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51656" w14:textId="77777777" w:rsidR="00071076" w:rsidRPr="00071076" w:rsidRDefault="00071076" w:rsidP="00071076">
      <w:pPr>
        <w:spacing w:before="100" w:beforeAutospacing="1" w:after="100" w:afterAutospacing="1" w:line="300" w:lineRule="atLeast"/>
        <w:outlineLvl w:val="2"/>
        <w:rPr>
          <w:rFonts w:ascii="Century Gothic" w:eastAsia="Times New Roman" w:hAnsi="Century Gothic" w:cs="Segoe UI"/>
          <w:b/>
          <w:bCs/>
          <w:sz w:val="27"/>
          <w:szCs w:val="27"/>
          <w:lang w:eastAsia="en-GB"/>
        </w:rPr>
      </w:pPr>
      <w:r w:rsidRPr="00071076">
        <w:rPr>
          <w:rFonts w:ascii="Century Gothic" w:eastAsia="Times New Roman" w:hAnsi="Century Gothic" w:cs="Segoe UI"/>
          <w:b/>
          <w:bCs/>
          <w:sz w:val="27"/>
          <w:szCs w:val="27"/>
          <w:lang w:eastAsia="en-GB"/>
        </w:rPr>
        <w:t>EYFS Links to RSHE</w:t>
      </w:r>
    </w:p>
    <w:p w14:paraId="6156B529" w14:textId="77777777" w:rsidR="00071076" w:rsidRPr="00071076" w:rsidRDefault="00071076" w:rsidP="00071076">
      <w:p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1"/>
          <w:szCs w:val="21"/>
          <w:lang w:eastAsia="en-GB"/>
        </w:rPr>
      </w:pPr>
      <w:r w:rsidRPr="00071076">
        <w:rPr>
          <w:rFonts w:ascii="Century Gothic" w:eastAsia="Times New Roman" w:hAnsi="Century Gothic" w:cs="Segoe UI"/>
          <w:sz w:val="21"/>
          <w:szCs w:val="21"/>
          <w:lang w:eastAsia="en-GB"/>
        </w:rPr>
        <w:t xml:space="preserve">In the Early Years Foundation Stage, Relationships, Sex and Health Education (RSHE) is taught primarily through the areas of </w:t>
      </w:r>
      <w:r w:rsidRPr="00071076">
        <w:rPr>
          <w:rFonts w:ascii="Century Gothic" w:eastAsia="Times New Roman" w:hAnsi="Century Gothic" w:cs="Segoe UI"/>
          <w:b/>
          <w:bCs/>
          <w:sz w:val="21"/>
          <w:szCs w:val="21"/>
          <w:lang w:eastAsia="en-GB"/>
        </w:rPr>
        <w:t>Personal, Social and Emotional Development (PSED)</w:t>
      </w:r>
      <w:r w:rsidRPr="00071076">
        <w:rPr>
          <w:rFonts w:ascii="Century Gothic" w:eastAsia="Times New Roman" w:hAnsi="Century Gothic" w:cs="Segoe UI"/>
          <w:sz w:val="21"/>
          <w:szCs w:val="21"/>
          <w:lang w:eastAsia="en-GB"/>
        </w:rPr>
        <w:t xml:space="preserve">, </w:t>
      </w:r>
      <w:r w:rsidRPr="00071076">
        <w:rPr>
          <w:rFonts w:ascii="Century Gothic" w:eastAsia="Times New Roman" w:hAnsi="Century Gothic" w:cs="Segoe UI"/>
          <w:b/>
          <w:bCs/>
          <w:sz w:val="21"/>
          <w:szCs w:val="21"/>
          <w:lang w:eastAsia="en-GB"/>
        </w:rPr>
        <w:t>Communication and Language</w:t>
      </w:r>
      <w:r w:rsidRPr="00071076">
        <w:rPr>
          <w:rFonts w:ascii="Century Gothic" w:eastAsia="Times New Roman" w:hAnsi="Century Gothic" w:cs="Segoe UI"/>
          <w:sz w:val="21"/>
          <w:szCs w:val="21"/>
          <w:lang w:eastAsia="en-GB"/>
        </w:rPr>
        <w:t xml:space="preserve">, and </w:t>
      </w:r>
      <w:r w:rsidRPr="00071076">
        <w:rPr>
          <w:rFonts w:ascii="Century Gothic" w:eastAsia="Times New Roman" w:hAnsi="Century Gothic" w:cs="Segoe UI"/>
          <w:b/>
          <w:bCs/>
          <w:sz w:val="21"/>
          <w:szCs w:val="21"/>
          <w:lang w:eastAsia="en-GB"/>
        </w:rPr>
        <w:t>Understanding the World</w:t>
      </w:r>
      <w:r w:rsidRPr="00071076">
        <w:rPr>
          <w:rFonts w:ascii="Century Gothic" w:eastAsia="Times New Roman" w:hAnsi="Century Gothic" w:cs="Segoe UI"/>
          <w:sz w:val="21"/>
          <w:szCs w:val="21"/>
          <w:lang w:eastAsia="en-GB"/>
        </w:rPr>
        <w:t>. Children develop the foundations for future RSHE learning through everyday experiences, stories, play, discussion and positive relationships.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3"/>
        <w:gridCol w:w="7717"/>
      </w:tblGrid>
      <w:tr w:rsidR="00071076" w:rsidRPr="00071076" w14:paraId="28C98AFE" w14:textId="77777777" w:rsidTr="00071076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670D084" w14:textId="77777777" w:rsidR="00071076" w:rsidRPr="00071076" w:rsidRDefault="00071076" w:rsidP="00071076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EYFS Area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0FC4400" w14:textId="77777777" w:rsidR="00071076" w:rsidRPr="00071076" w:rsidRDefault="00071076" w:rsidP="00071076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RSHE Links</w:t>
            </w:r>
          </w:p>
        </w:tc>
      </w:tr>
      <w:tr w:rsidR="00071076" w:rsidRPr="00071076" w14:paraId="17CE1119" w14:textId="77777777" w:rsidTr="00071076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6E607B1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Self-Regulation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1C1EDD6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Recognising and managing feelings; understanding emotions; developing confidence; learning how to seek help from trusted adults.</w:t>
            </w:r>
          </w:p>
        </w:tc>
      </w:tr>
      <w:tr w:rsidR="00071076" w:rsidRPr="00071076" w14:paraId="2A5F0C60" w14:textId="77777777" w:rsidTr="00071076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772A434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Managing Self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4123A9A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Personal hygiene; healthy eating; physical activity; keeping safe; developing independence; understanding routines and boundaries.</w:t>
            </w:r>
          </w:p>
        </w:tc>
      </w:tr>
      <w:tr w:rsidR="00071076" w:rsidRPr="00071076" w14:paraId="4A9CE497" w14:textId="77777777" w:rsidTr="00071076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6A7DF8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Building Relationships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6F4452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Making friends; sharing and taking turns; showing kindness and empathy; respecting others; resolving disagreements positively.</w:t>
            </w:r>
          </w:p>
        </w:tc>
      </w:tr>
      <w:tr w:rsidR="00071076" w:rsidRPr="00071076" w14:paraId="53F86CF9" w14:textId="77777777" w:rsidTr="00071076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FFA56C8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Communication and Language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E0465E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Expressing needs and feelings; listening to others; discussing relationships, families and emotions.</w:t>
            </w:r>
          </w:p>
        </w:tc>
      </w:tr>
      <w:tr w:rsidR="00071076" w:rsidRPr="00071076" w14:paraId="6A9A622B" w14:textId="77777777" w:rsidTr="00071076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796AB7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Understanding the World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8FFDBA6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Learning about families, communities and different people; recognising similarities and differences; developing respect for diversity.</w:t>
            </w:r>
          </w:p>
        </w:tc>
      </w:tr>
    </w:tbl>
    <w:p w14:paraId="3FB4F6EB" w14:textId="77777777" w:rsidR="00071076" w:rsidRPr="00071076" w:rsidRDefault="00071076" w:rsidP="00071076">
      <w:pPr>
        <w:spacing w:before="100" w:beforeAutospacing="1" w:after="100" w:afterAutospacing="1" w:line="300" w:lineRule="atLeast"/>
        <w:outlineLvl w:val="2"/>
        <w:rPr>
          <w:rFonts w:ascii="Century Gothic" w:eastAsia="Times New Roman" w:hAnsi="Century Gothic" w:cs="Segoe UI"/>
          <w:b/>
          <w:bCs/>
          <w:sz w:val="27"/>
          <w:szCs w:val="27"/>
          <w:lang w:eastAsia="en-GB"/>
        </w:rPr>
      </w:pPr>
      <w:r w:rsidRPr="00071076">
        <w:rPr>
          <w:rFonts w:ascii="Century Gothic" w:eastAsia="Times New Roman" w:hAnsi="Century Gothic" w:cs="Segoe UI"/>
          <w:b/>
          <w:bCs/>
          <w:sz w:val="27"/>
          <w:szCs w:val="27"/>
          <w:lang w:eastAsia="en-GB"/>
        </w:rPr>
        <w:t>By the End of EYFS, Children Will:</w:t>
      </w:r>
    </w:p>
    <w:p w14:paraId="1C717369" w14:textId="77777777" w:rsidR="00071076" w:rsidRPr="00071076" w:rsidRDefault="00071076" w:rsidP="00071076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1"/>
          <w:szCs w:val="21"/>
          <w:lang w:eastAsia="en-GB"/>
        </w:rPr>
      </w:pPr>
      <w:r w:rsidRPr="00071076">
        <w:rPr>
          <w:rFonts w:ascii="Century Gothic" w:eastAsia="Times New Roman" w:hAnsi="Century Gothic" w:cs="Segoe UI"/>
          <w:sz w:val="21"/>
          <w:szCs w:val="21"/>
          <w:lang w:eastAsia="en-GB"/>
        </w:rPr>
        <w:t>Understand that families are important and can be different.</w:t>
      </w:r>
    </w:p>
    <w:p w14:paraId="4765350C" w14:textId="77777777" w:rsidR="00071076" w:rsidRPr="00071076" w:rsidRDefault="00071076" w:rsidP="00071076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1"/>
          <w:szCs w:val="21"/>
          <w:lang w:eastAsia="en-GB"/>
        </w:rPr>
      </w:pPr>
      <w:r w:rsidRPr="00071076">
        <w:rPr>
          <w:rFonts w:ascii="Century Gothic" w:eastAsia="Times New Roman" w:hAnsi="Century Gothic" w:cs="Segoe UI"/>
          <w:sz w:val="21"/>
          <w:szCs w:val="21"/>
          <w:lang w:eastAsia="en-GB"/>
        </w:rPr>
        <w:t>Develop positive friendships and relationships with others.</w:t>
      </w:r>
    </w:p>
    <w:p w14:paraId="10B0E627" w14:textId="77777777" w:rsidR="00071076" w:rsidRPr="00071076" w:rsidRDefault="00071076" w:rsidP="00071076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1"/>
          <w:szCs w:val="21"/>
          <w:lang w:eastAsia="en-GB"/>
        </w:rPr>
      </w:pPr>
      <w:r w:rsidRPr="00071076">
        <w:rPr>
          <w:rFonts w:ascii="Century Gothic" w:eastAsia="Times New Roman" w:hAnsi="Century Gothic" w:cs="Segoe UI"/>
          <w:sz w:val="21"/>
          <w:szCs w:val="21"/>
          <w:lang w:eastAsia="en-GB"/>
        </w:rPr>
        <w:t>Recognise and talk about their feelings and emotions.</w:t>
      </w:r>
    </w:p>
    <w:p w14:paraId="6D7A2302" w14:textId="77777777" w:rsidR="00071076" w:rsidRPr="00071076" w:rsidRDefault="00071076" w:rsidP="00071076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1"/>
          <w:szCs w:val="21"/>
          <w:lang w:eastAsia="en-GB"/>
        </w:rPr>
      </w:pPr>
      <w:r w:rsidRPr="00071076">
        <w:rPr>
          <w:rFonts w:ascii="Century Gothic" w:eastAsia="Times New Roman" w:hAnsi="Century Gothic" w:cs="Segoe UI"/>
          <w:sz w:val="21"/>
          <w:szCs w:val="21"/>
          <w:lang w:eastAsia="en-GB"/>
        </w:rPr>
        <w:t>Know how to keep themselves healthy and safe.</w:t>
      </w:r>
    </w:p>
    <w:p w14:paraId="019DF074" w14:textId="77777777" w:rsidR="00071076" w:rsidRPr="00071076" w:rsidRDefault="00071076" w:rsidP="00071076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1"/>
          <w:szCs w:val="21"/>
          <w:lang w:eastAsia="en-GB"/>
        </w:rPr>
      </w:pPr>
      <w:r w:rsidRPr="00071076">
        <w:rPr>
          <w:rFonts w:ascii="Century Gothic" w:eastAsia="Times New Roman" w:hAnsi="Century Gothic" w:cs="Segoe UI"/>
          <w:sz w:val="21"/>
          <w:szCs w:val="21"/>
          <w:lang w:eastAsia="en-GB"/>
        </w:rPr>
        <w:t>Understand the importance of kindness, respect and consideration for others.</w:t>
      </w:r>
    </w:p>
    <w:p w14:paraId="231E34D6" w14:textId="77777777" w:rsidR="00071076" w:rsidRPr="00071076" w:rsidRDefault="00071076" w:rsidP="00071076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1"/>
          <w:szCs w:val="21"/>
          <w:lang w:eastAsia="en-GB"/>
        </w:rPr>
      </w:pPr>
      <w:r w:rsidRPr="00071076">
        <w:rPr>
          <w:rFonts w:ascii="Century Gothic" w:eastAsia="Times New Roman" w:hAnsi="Century Gothic" w:cs="Segoe UI"/>
          <w:sz w:val="21"/>
          <w:szCs w:val="21"/>
          <w:lang w:eastAsia="en-GB"/>
        </w:rPr>
        <w:t>Show increasing independence and responsibility.</w:t>
      </w:r>
    </w:p>
    <w:p w14:paraId="58DDAD0A" w14:textId="77777777" w:rsidR="00071076" w:rsidRPr="00071076" w:rsidRDefault="00071076" w:rsidP="00071076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1"/>
          <w:szCs w:val="21"/>
          <w:lang w:eastAsia="en-GB"/>
        </w:rPr>
      </w:pPr>
      <w:r w:rsidRPr="00071076">
        <w:rPr>
          <w:rFonts w:ascii="Century Gothic" w:eastAsia="Times New Roman" w:hAnsi="Century Gothic" w:cs="Segoe UI"/>
          <w:sz w:val="21"/>
          <w:szCs w:val="21"/>
          <w:lang w:eastAsia="en-GB"/>
        </w:rPr>
        <w:t>Know who they can talk to if they are worried, upset or need help.</w:t>
      </w:r>
    </w:p>
    <w:p w14:paraId="4B443FEC" w14:textId="77777777" w:rsidR="00071076" w:rsidRPr="00071076" w:rsidRDefault="00071076" w:rsidP="00071076">
      <w:pPr>
        <w:spacing w:before="100" w:beforeAutospacing="1" w:after="100" w:afterAutospacing="1" w:line="300" w:lineRule="atLeast"/>
        <w:outlineLvl w:val="2"/>
        <w:rPr>
          <w:rFonts w:ascii="Century Gothic" w:eastAsia="Times New Roman" w:hAnsi="Century Gothic" w:cs="Segoe UI"/>
          <w:b/>
          <w:bCs/>
          <w:sz w:val="27"/>
          <w:szCs w:val="27"/>
          <w:lang w:eastAsia="en-GB"/>
        </w:rPr>
      </w:pPr>
      <w:r w:rsidRPr="00071076">
        <w:rPr>
          <w:rFonts w:ascii="Century Gothic" w:eastAsia="Times New Roman" w:hAnsi="Century Gothic" w:cs="Segoe UI"/>
          <w:b/>
          <w:bCs/>
          <w:sz w:val="27"/>
          <w:szCs w:val="27"/>
          <w:lang w:eastAsia="en-GB"/>
        </w:rPr>
        <w:t>Vocabulary Developed in EYFS RSHE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"/>
        <w:gridCol w:w="948"/>
        <w:gridCol w:w="1443"/>
        <w:gridCol w:w="1080"/>
        <w:gridCol w:w="1268"/>
      </w:tblGrid>
      <w:tr w:rsidR="00071076" w:rsidRPr="00071076" w14:paraId="049B233F" w14:textId="77777777" w:rsidTr="00071076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4551675" w14:textId="77777777" w:rsidR="00071076" w:rsidRPr="00071076" w:rsidRDefault="00071076" w:rsidP="00071076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Family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F4B3230" w14:textId="77777777" w:rsidR="00071076" w:rsidRPr="00071076" w:rsidRDefault="00071076" w:rsidP="00071076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Friend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2D1314F" w14:textId="77777777" w:rsidR="00071076" w:rsidRPr="00071076" w:rsidRDefault="00071076" w:rsidP="00071076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Kindness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E5D5D52" w14:textId="77777777" w:rsidR="00071076" w:rsidRPr="00071076" w:rsidRDefault="00071076" w:rsidP="00071076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ED1E06A" w14:textId="77777777" w:rsidR="00071076" w:rsidRPr="00071076" w:rsidRDefault="00071076" w:rsidP="00071076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Feelings</w:t>
            </w:r>
          </w:p>
        </w:tc>
      </w:tr>
      <w:tr w:rsidR="00071076" w:rsidRPr="00071076" w14:paraId="3E5FD7F2" w14:textId="77777777" w:rsidTr="00071076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EA3C82E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Happy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437190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Sad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2688DE2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Worried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017F895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Safe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2A85207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Healthy</w:t>
            </w:r>
          </w:p>
        </w:tc>
      </w:tr>
      <w:tr w:rsidR="00071076" w:rsidRPr="00071076" w14:paraId="673016AE" w14:textId="77777777" w:rsidTr="00071076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EC2D10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Caring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889A9F5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Sharing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4A129F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Hygiene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8B8FF7B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Help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C2DE17B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Belonging</w:t>
            </w:r>
          </w:p>
        </w:tc>
      </w:tr>
      <w:tr w:rsidR="00071076" w:rsidRPr="00071076" w14:paraId="042E55B5" w14:textId="77777777" w:rsidTr="00071076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AE2F9BD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Rules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938A0C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Trust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723C5A7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Community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2626299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Different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36D53A3" w14:textId="77777777" w:rsidR="00071076" w:rsidRPr="00071076" w:rsidRDefault="00071076" w:rsidP="00071076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07107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Similar</w:t>
            </w:r>
          </w:p>
        </w:tc>
      </w:tr>
    </w:tbl>
    <w:p w14:paraId="009AAACB" w14:textId="77777777" w:rsidR="00071076" w:rsidRPr="00071076" w:rsidRDefault="00071076" w:rsidP="00071076">
      <w:p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1"/>
          <w:szCs w:val="21"/>
          <w:lang w:eastAsia="en-GB"/>
        </w:rPr>
      </w:pPr>
      <w:r w:rsidRPr="00071076">
        <w:rPr>
          <w:rFonts w:ascii="Century Gothic" w:eastAsia="Times New Roman" w:hAnsi="Century Gothic" w:cs="Segoe UI"/>
          <w:sz w:val="21"/>
          <w:szCs w:val="21"/>
          <w:lang w:eastAsia="en-GB"/>
        </w:rPr>
        <w:t>Through a nurturing and inclusive environment, children develop the knowledge, skills and attitudes that form the foundations of healthy relationships, positive wellbeing and responsible citizenship throughout their education and beyond.</w:t>
      </w:r>
    </w:p>
    <w:p w14:paraId="6C30D07C" w14:textId="2AB6A3B7" w:rsidR="005F1A36" w:rsidRPr="003614DE" w:rsidRDefault="005F1A36">
      <w:pPr>
        <w:rPr>
          <w:rFonts w:ascii="Century Gothic" w:hAnsi="Century Gothic"/>
        </w:rPr>
      </w:pPr>
    </w:p>
    <w:sectPr w:rsidR="005F1A36" w:rsidRPr="003614DE" w:rsidSect="002014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B5885"/>
    <w:multiLevelType w:val="multilevel"/>
    <w:tmpl w:val="7B943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076"/>
    <w:rsid w:val="00031E38"/>
    <w:rsid w:val="00071076"/>
    <w:rsid w:val="00160B92"/>
    <w:rsid w:val="002014DB"/>
    <w:rsid w:val="003614DE"/>
    <w:rsid w:val="005F1A36"/>
    <w:rsid w:val="006F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C4F00"/>
  <w15:chartTrackingRefBased/>
  <w15:docId w15:val="{E22B165C-C5EF-4565-A266-A3A9CB93B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81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3</cp:revision>
  <dcterms:created xsi:type="dcterms:W3CDTF">2026-10-09T12:43:00Z</dcterms:created>
  <dcterms:modified xsi:type="dcterms:W3CDTF">2026-10-09T12:44:00Z</dcterms:modified>
</cp:coreProperties>
</file>