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741A34" w14:textId="77777777" w:rsidR="00310B81" w:rsidRDefault="00310B81" w:rsidP="00310B81">
      <w:r>
        <w:rPr>
          <w:noProof/>
          <w:lang w:eastAsia="en-GB"/>
        </w:rPr>
        <w:drawing>
          <wp:anchor distT="0" distB="0" distL="114300" distR="114300" simplePos="0" relativeHeight="251658240" behindDoc="1" locked="0" layoutInCell="1" allowOverlap="1" wp14:anchorId="01908B07" wp14:editId="21324E75">
            <wp:simplePos x="0" y="0"/>
            <wp:positionH relativeFrom="margin">
              <wp:align>left</wp:align>
            </wp:positionH>
            <wp:positionV relativeFrom="paragraph">
              <wp:posOffset>0</wp:posOffset>
            </wp:positionV>
            <wp:extent cx="1104265" cy="838200"/>
            <wp:effectExtent l="0" t="0" r="635" b="0"/>
            <wp:wrapTight wrapText="bothSides">
              <wp:wrapPolygon edited="0">
                <wp:start x="0" y="0"/>
                <wp:lineTo x="0" y="21109"/>
                <wp:lineTo x="21240" y="21109"/>
                <wp:lineTo x="212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104265" cy="838200"/>
                    </a:xfrm>
                    <a:prstGeom prst="rect">
                      <a:avLst/>
                    </a:prstGeom>
                  </pic:spPr>
                </pic:pic>
              </a:graphicData>
            </a:graphic>
            <wp14:sizeRelV relativeFrom="margin">
              <wp14:pctHeight>0</wp14:pctHeight>
            </wp14:sizeRelV>
          </wp:anchor>
        </w:drawing>
      </w:r>
    </w:p>
    <w:p w14:paraId="141E135C" w14:textId="77777777"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14:paraId="60D97B6C" w14:textId="77777777"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3E4FBF">
        <w:rPr>
          <w:rFonts w:ascii="Arial" w:hAnsi="Arial" w:cs="Arial"/>
          <w:sz w:val="32"/>
        </w:rPr>
        <w:t>Design and Technology</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3E4FBF">
        <w:rPr>
          <w:rFonts w:ascii="Arial" w:hAnsi="Arial" w:cs="Arial"/>
          <w:sz w:val="32"/>
        </w:rPr>
        <w:t>Alexander Vernon / Pippa Houghton</w:t>
      </w:r>
    </w:p>
    <w:p w14:paraId="1260D79F" w14:textId="77777777" w:rsidR="00310B81" w:rsidRPr="00336622" w:rsidRDefault="00310B81"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061"/>
        <w:gridCol w:w="44"/>
        <w:gridCol w:w="181"/>
        <w:gridCol w:w="13"/>
        <w:gridCol w:w="92"/>
        <w:gridCol w:w="10"/>
        <w:gridCol w:w="4506"/>
        <w:gridCol w:w="76"/>
        <w:gridCol w:w="70"/>
        <w:gridCol w:w="35"/>
        <w:gridCol w:w="60"/>
        <w:gridCol w:w="3045"/>
        <w:gridCol w:w="16"/>
        <w:gridCol w:w="178"/>
        <w:gridCol w:w="48"/>
        <w:gridCol w:w="1378"/>
        <w:gridCol w:w="79"/>
        <w:gridCol w:w="41"/>
        <w:gridCol w:w="16"/>
        <w:gridCol w:w="13"/>
        <w:gridCol w:w="16"/>
        <w:gridCol w:w="346"/>
      </w:tblGrid>
      <w:tr w:rsidR="00692882" w:rsidRPr="00692882" w14:paraId="531ABF77" w14:textId="77777777" w:rsidTr="004A68A9">
        <w:trPr>
          <w:cantSplit/>
        </w:trPr>
        <w:tc>
          <w:tcPr>
            <w:tcW w:w="1875" w:type="pct"/>
            <w:gridSpan w:val="7"/>
          </w:tcPr>
          <w:p w14:paraId="283CAC21" w14:textId="77777777"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14:paraId="3AA43EC3"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14:paraId="4A089156"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14:paraId="45BC698F" w14:textId="77777777"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14:paraId="682A5A34" w14:textId="77777777"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14:paraId="3BD37321"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14:paraId="39F48497"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14:paraId="748F7942" w14:textId="77777777"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14:paraId="3F2BC21A"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14:paraId="0CC2334B"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459" w:type="pct"/>
            <w:gridSpan w:val="7"/>
          </w:tcPr>
          <w:p w14:paraId="1136818A" w14:textId="77777777"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14:paraId="731454EF" w14:textId="77777777" w:rsidR="00C12636" w:rsidRPr="00692882" w:rsidRDefault="00C12636" w:rsidP="00420E79">
            <w:pPr>
              <w:rPr>
                <w:rFonts w:ascii="Century Gothic" w:hAnsi="Century Gothic"/>
                <w:b/>
                <w:bCs/>
                <w:color w:val="222A35" w:themeColor="text2" w:themeShade="80"/>
                <w:sz w:val="20"/>
                <w:szCs w:val="20"/>
              </w:rPr>
            </w:pPr>
          </w:p>
          <w:p w14:paraId="6E0B51CD" w14:textId="77777777"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14:paraId="434E24C7" w14:textId="77777777"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14:paraId="27E5B126" w14:textId="77777777"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14:paraId="31C9C3E4" w14:textId="77777777"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14:paraId="246CC770" w14:textId="77777777"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14:paraId="7C2BE3B5" w14:textId="77777777"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666" w:type="pct"/>
            <w:gridSpan w:val="9"/>
          </w:tcPr>
          <w:p w14:paraId="3ACB96A8" w14:textId="77777777"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14:paraId="2F5F8745" w14:textId="77777777" w:rsidR="00D87FB0" w:rsidRPr="00692882" w:rsidRDefault="00D87FB0" w:rsidP="00420E79">
            <w:pPr>
              <w:rPr>
                <w:rFonts w:ascii="Century Gothic" w:hAnsi="Century Gothic"/>
                <w:b/>
                <w:bCs/>
                <w:color w:val="222A35" w:themeColor="text2" w:themeShade="80"/>
                <w:sz w:val="20"/>
                <w:szCs w:val="20"/>
              </w:rPr>
            </w:pPr>
          </w:p>
          <w:p w14:paraId="7ED52C8B" w14:textId="77777777" w:rsidR="00310B81" w:rsidRPr="00692882" w:rsidRDefault="00310B81" w:rsidP="00420E79">
            <w:pPr>
              <w:rPr>
                <w:rFonts w:ascii="Century Gothic" w:hAnsi="Century Gothic"/>
                <w:b/>
                <w:bCs/>
                <w:color w:val="222A35" w:themeColor="text2" w:themeShade="80"/>
                <w:sz w:val="20"/>
                <w:szCs w:val="20"/>
              </w:rPr>
            </w:pPr>
          </w:p>
        </w:tc>
      </w:tr>
      <w:tr w:rsidR="00692882" w:rsidRPr="00692882" w14:paraId="0460DE99" w14:textId="77777777" w:rsidTr="004A68A9">
        <w:trPr>
          <w:trHeight w:val="735"/>
        </w:trPr>
        <w:tc>
          <w:tcPr>
            <w:tcW w:w="804" w:type="pct"/>
          </w:tcPr>
          <w:p w14:paraId="44301285"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6"/>
          </w:tcPr>
          <w:p w14:paraId="03434D70"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14:paraId="47FE825A"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4"/>
          </w:tcPr>
          <w:p w14:paraId="09DB872D"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14:paraId="45DD709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983" w:type="pct"/>
            <w:gridSpan w:val="3"/>
          </w:tcPr>
          <w:p w14:paraId="5B35F16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14:paraId="3F7AE95D"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43" w:type="pct"/>
            <w:gridSpan w:val="5"/>
          </w:tcPr>
          <w:p w14:paraId="695772A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23" w:type="pct"/>
            <w:gridSpan w:val="4"/>
          </w:tcPr>
          <w:p w14:paraId="5AD6FAD0"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14:paraId="6EBF5E35" w14:textId="77777777" w:rsidTr="00DA2C3B">
        <w:trPr>
          <w:trHeight w:val="735"/>
        </w:trPr>
        <w:tc>
          <w:tcPr>
            <w:tcW w:w="5000" w:type="pct"/>
            <w:gridSpan w:val="23"/>
            <w:shd w:val="clear" w:color="auto" w:fill="DEEAF6" w:themeFill="accent5" w:themeFillTint="33"/>
          </w:tcPr>
          <w:p w14:paraId="13484FAD" w14:textId="77777777" w:rsidR="00DA2C3B" w:rsidRPr="006A5E7F" w:rsidRDefault="00DA2C3B" w:rsidP="00F874BA">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1</w:t>
            </w:r>
          </w:p>
          <w:p w14:paraId="58256D3F" w14:textId="77777777" w:rsidR="00DA2C3B" w:rsidRDefault="00DA2C3B" w:rsidP="00C81DBE">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To review, adapt and clearly define and plan for both short- and long-term recall and assessment approaches in </w:t>
            </w:r>
            <w:r w:rsidR="00413A80">
              <w:rPr>
                <w:rFonts w:asciiTheme="minorHAnsi" w:hAnsiTheme="minorHAnsi" w:cstheme="minorHAnsi"/>
                <w:b/>
                <w:bCs/>
                <w:color w:val="222A35" w:themeColor="text2" w:themeShade="80"/>
              </w:rPr>
              <w:t>DT</w:t>
            </w:r>
            <w:r>
              <w:rPr>
                <w:rFonts w:asciiTheme="minorHAnsi" w:hAnsiTheme="minorHAnsi" w:cstheme="minorHAnsi"/>
                <w:b/>
                <w:bCs/>
                <w:color w:val="222A35" w:themeColor="text2" w:themeShade="80"/>
              </w:rPr>
              <w:t xml:space="preserve"> for each Year Group, including giving children opportunities to review prior learning from previous years. </w:t>
            </w:r>
            <w:r w:rsidR="00C861C4">
              <w:rPr>
                <w:rFonts w:asciiTheme="minorHAnsi" w:hAnsiTheme="minorHAnsi" w:cstheme="minorHAnsi"/>
                <w:b/>
                <w:bCs/>
                <w:color w:val="222A35" w:themeColor="text2" w:themeShade="80"/>
              </w:rPr>
              <w:t>T</w:t>
            </w:r>
            <w:r>
              <w:rPr>
                <w:rFonts w:asciiTheme="minorHAnsi" w:hAnsiTheme="minorHAnsi" w:cstheme="minorHAnsi"/>
                <w:b/>
                <w:bCs/>
                <w:color w:val="222A35" w:themeColor="text2" w:themeShade="80"/>
              </w:rPr>
              <w:t>his includes the development of “Digging for treasure” slips.</w:t>
            </w:r>
          </w:p>
          <w:p w14:paraId="2EDCFC14" w14:textId="77777777" w:rsidR="00DA2C3B" w:rsidRPr="006A5E7F" w:rsidRDefault="00DA2C3B" w:rsidP="00C81DBE">
            <w:pPr>
              <w:rPr>
                <w:rFonts w:asciiTheme="minorHAnsi" w:hAnsiTheme="minorHAnsi" w:cstheme="minorHAnsi"/>
                <w:b/>
                <w:bCs/>
                <w:color w:val="222A35" w:themeColor="text2" w:themeShade="80"/>
              </w:rPr>
            </w:pPr>
          </w:p>
        </w:tc>
      </w:tr>
      <w:tr w:rsidR="008922C7" w:rsidRPr="00692882" w14:paraId="5F92F626" w14:textId="77777777" w:rsidTr="00E15D25">
        <w:trPr>
          <w:trHeight w:val="2930"/>
        </w:trPr>
        <w:tc>
          <w:tcPr>
            <w:tcW w:w="804" w:type="pct"/>
            <w:shd w:val="clear" w:color="auto" w:fill="DEEAF6" w:themeFill="accent5" w:themeFillTint="33"/>
          </w:tcPr>
          <w:p w14:paraId="3E8E1A61" w14:textId="77777777" w:rsidR="008922C7" w:rsidRPr="001D2B71" w:rsidRDefault="008922C7" w:rsidP="008922C7">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Re-call over time</w:t>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p>
          <w:p w14:paraId="6C96D048" w14:textId="77777777" w:rsidR="008922C7" w:rsidRPr="001D2B71" w:rsidRDefault="008922C7" w:rsidP="008922C7">
            <w:pPr>
              <w:rPr>
                <w:rFonts w:asciiTheme="minorHAnsi" w:hAnsiTheme="minorHAnsi" w:cstheme="minorHAnsi"/>
                <w:color w:val="222A35" w:themeColor="text2" w:themeShade="80"/>
              </w:rPr>
            </w:pPr>
          </w:p>
        </w:tc>
        <w:tc>
          <w:tcPr>
            <w:tcW w:w="1068" w:type="pct"/>
            <w:gridSpan w:val="5"/>
            <w:shd w:val="clear" w:color="auto" w:fill="FFFFFF" w:themeFill="background1"/>
          </w:tcPr>
          <w:p w14:paraId="70C13A36" w14:textId="77777777" w:rsidR="008922C7" w:rsidRDefault="008922C7" w:rsidP="008922C7">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Analyse completed tasks to identify areas where teaching requires more depth or children require review</w:t>
            </w:r>
          </w:p>
          <w:p w14:paraId="3FE324BA" w14:textId="77777777" w:rsidR="008922C7" w:rsidRPr="001D2B71" w:rsidRDefault="008922C7" w:rsidP="008922C7">
            <w:pPr>
              <w:rPr>
                <w:rFonts w:asciiTheme="minorHAnsi" w:hAnsiTheme="minorHAnsi" w:cstheme="minorHAnsi"/>
                <w:color w:val="222A35" w:themeColor="text2" w:themeShade="80"/>
              </w:rPr>
            </w:pPr>
            <w:r w:rsidRPr="001D2B71">
              <w:rPr>
                <w:rFonts w:asciiTheme="minorHAnsi" w:hAnsiTheme="minorHAnsi" w:cstheme="minorHAnsi"/>
                <w:color w:val="222A35" w:themeColor="text2" w:themeShade="80"/>
              </w:rPr>
              <w:t xml:space="preserve">Review long term curriculum map </w:t>
            </w:r>
            <w:r>
              <w:rPr>
                <w:rFonts w:asciiTheme="minorHAnsi" w:hAnsiTheme="minorHAnsi" w:cstheme="minorHAnsi"/>
                <w:color w:val="222A35" w:themeColor="text2" w:themeShade="80"/>
              </w:rPr>
              <w:t>to ensure appropriate organisation of substantive knowledge to aid ongoing improvements in recall</w:t>
            </w:r>
          </w:p>
        </w:tc>
        <w:tc>
          <w:tcPr>
            <w:tcW w:w="1479" w:type="pct"/>
            <w:gridSpan w:val="5"/>
            <w:shd w:val="clear" w:color="auto" w:fill="FFFFFF" w:themeFill="background1"/>
          </w:tcPr>
          <w:p w14:paraId="0804B7D5" w14:textId="77777777" w:rsidR="008922C7" w:rsidRPr="00CE7AF1" w:rsidRDefault="008922C7" w:rsidP="008922C7">
            <w:pPr>
              <w:rPr>
                <w:rFonts w:asciiTheme="minorHAnsi" w:hAnsiTheme="minorHAnsi" w:cstheme="minorHAnsi"/>
                <w:bCs/>
                <w:color w:val="222A35" w:themeColor="text2" w:themeShade="80"/>
              </w:rPr>
            </w:pPr>
            <w:r w:rsidRPr="00CE7AF1">
              <w:rPr>
                <w:rFonts w:asciiTheme="minorHAnsi" w:hAnsiTheme="minorHAnsi" w:cstheme="minorHAnsi"/>
                <w:bCs/>
                <w:color w:val="222A35" w:themeColor="text2" w:themeShade="80"/>
              </w:rPr>
              <w:t>Children are able to recall prior knowledge and use this knowledge as a secure foundation for further learning</w:t>
            </w:r>
          </w:p>
        </w:tc>
        <w:tc>
          <w:tcPr>
            <w:tcW w:w="983" w:type="pct"/>
            <w:gridSpan w:val="3"/>
            <w:shd w:val="clear" w:color="auto" w:fill="FFFFFF" w:themeFill="background1"/>
          </w:tcPr>
          <w:p w14:paraId="380D2C10" w14:textId="77777777" w:rsidR="008922C7" w:rsidRPr="00E15D25" w:rsidRDefault="00E15D25" w:rsidP="00E15D25">
            <w:pPr>
              <w:rPr>
                <w:rFonts w:asciiTheme="minorHAnsi" w:hAnsiTheme="minorHAnsi" w:cstheme="minorHAnsi"/>
                <w:bCs/>
              </w:rPr>
            </w:pPr>
            <w:r w:rsidRPr="00E15D25">
              <w:rPr>
                <w:rFonts w:asciiTheme="minorHAnsi" w:hAnsiTheme="minorHAnsi" w:cstheme="minorHAnsi"/>
                <w:bCs/>
              </w:rPr>
              <w:t>Termly</w:t>
            </w:r>
            <w:r>
              <w:rPr>
                <w:rFonts w:asciiTheme="minorHAnsi" w:hAnsiTheme="minorHAnsi" w:cstheme="minorHAnsi"/>
                <w:bCs/>
              </w:rPr>
              <w:t xml:space="preserve"> visits around year groups</w:t>
            </w:r>
            <w:r w:rsidRPr="00E15D25">
              <w:rPr>
                <w:rFonts w:asciiTheme="minorHAnsi" w:hAnsiTheme="minorHAnsi" w:cstheme="minorHAnsi"/>
                <w:bCs/>
              </w:rPr>
              <w:t xml:space="preserve"> and subject leader drop ins to ensure this recall is taking place</w:t>
            </w:r>
            <w:r>
              <w:rPr>
                <w:rFonts w:asciiTheme="minorHAnsi" w:hAnsiTheme="minorHAnsi" w:cstheme="minorHAnsi"/>
                <w:bCs/>
              </w:rPr>
              <w:t xml:space="preserve"> as discussion </w:t>
            </w:r>
            <w:r w:rsidRPr="00E15D25">
              <w:rPr>
                <w:rFonts w:asciiTheme="minorHAnsi" w:hAnsiTheme="minorHAnsi" w:cstheme="minorHAnsi"/>
                <w:bCs/>
              </w:rPr>
              <w:t>in lessons. Review curriculum to ensure organisation of recall is always appropriate.</w:t>
            </w:r>
          </w:p>
        </w:tc>
        <w:tc>
          <w:tcPr>
            <w:tcW w:w="548" w:type="pct"/>
            <w:gridSpan w:val="6"/>
            <w:shd w:val="clear" w:color="auto" w:fill="auto"/>
          </w:tcPr>
          <w:p w14:paraId="6C6038CD" w14:textId="77777777" w:rsidR="008922C7" w:rsidRDefault="00E15D25" w:rsidP="00E15D25">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Termly </w:t>
            </w:r>
          </w:p>
        </w:tc>
        <w:tc>
          <w:tcPr>
            <w:tcW w:w="118" w:type="pct"/>
            <w:gridSpan w:val="3"/>
            <w:shd w:val="clear" w:color="auto" w:fill="auto"/>
          </w:tcPr>
          <w:p w14:paraId="42700C41" w14:textId="77777777" w:rsidR="008922C7" w:rsidRDefault="008922C7" w:rsidP="00E15D25">
            <w:pPr>
              <w:rPr>
                <w:rFonts w:asciiTheme="minorHAnsi" w:hAnsiTheme="minorHAnsi" w:cstheme="minorHAnsi"/>
                <w:b/>
                <w:bCs/>
                <w:color w:val="222A35" w:themeColor="text2" w:themeShade="80"/>
              </w:rPr>
            </w:pPr>
          </w:p>
        </w:tc>
      </w:tr>
      <w:tr w:rsidR="008922C7" w:rsidRPr="00692882" w14:paraId="679A532E" w14:textId="77777777" w:rsidTr="00C861C4">
        <w:trPr>
          <w:trHeight w:val="841"/>
        </w:trPr>
        <w:tc>
          <w:tcPr>
            <w:tcW w:w="804" w:type="pct"/>
            <w:shd w:val="clear" w:color="auto" w:fill="DEEAF6" w:themeFill="accent5" w:themeFillTint="33"/>
          </w:tcPr>
          <w:p w14:paraId="23F9F629" w14:textId="77777777" w:rsidR="008922C7" w:rsidRPr="003B7ABA" w:rsidRDefault="00E15D25" w:rsidP="00E15D25">
            <w:pPr>
              <w:rPr>
                <w:rFonts w:asciiTheme="minorHAnsi" w:hAnsiTheme="minorHAnsi" w:cstheme="minorHAnsi"/>
                <w:color w:val="222A35" w:themeColor="text2" w:themeShade="80"/>
              </w:rPr>
            </w:pPr>
            <w:r w:rsidRPr="00E15D25">
              <w:rPr>
                <w:rFonts w:asciiTheme="minorHAnsi" w:hAnsiTheme="minorHAnsi" w:cstheme="minorHAnsi"/>
                <w:color w:val="222A35" w:themeColor="text2" w:themeShade="80"/>
              </w:rPr>
              <w:t xml:space="preserve">Autumn 2 data analysis to identify </w:t>
            </w:r>
            <w:proofErr w:type="spellStart"/>
            <w:r w:rsidRPr="00E15D25">
              <w:rPr>
                <w:rFonts w:asciiTheme="minorHAnsi" w:hAnsiTheme="minorHAnsi" w:cstheme="minorHAnsi"/>
                <w:color w:val="222A35" w:themeColor="text2" w:themeShade="80"/>
              </w:rPr>
              <w:t>chn</w:t>
            </w:r>
            <w:proofErr w:type="spellEnd"/>
            <w:r w:rsidRPr="00E15D25">
              <w:rPr>
                <w:rFonts w:asciiTheme="minorHAnsi" w:hAnsiTheme="minorHAnsi" w:cstheme="minorHAnsi"/>
                <w:color w:val="222A35" w:themeColor="text2" w:themeShade="80"/>
              </w:rPr>
              <w:t xml:space="preserve"> needing additional, improved or more targeted adaptation</w:t>
            </w:r>
          </w:p>
        </w:tc>
        <w:tc>
          <w:tcPr>
            <w:tcW w:w="1068" w:type="pct"/>
            <w:gridSpan w:val="5"/>
            <w:shd w:val="clear" w:color="auto" w:fill="auto"/>
          </w:tcPr>
          <w:p w14:paraId="47653B04" w14:textId="77777777" w:rsidR="00E15D25" w:rsidRPr="00E15D25" w:rsidRDefault="00E15D25" w:rsidP="00E15D25">
            <w:pPr>
              <w:rPr>
                <w:rFonts w:asciiTheme="minorHAnsi" w:hAnsiTheme="minorHAnsi" w:cstheme="minorHAnsi"/>
                <w:color w:val="222A35" w:themeColor="text2" w:themeShade="80"/>
              </w:rPr>
            </w:pPr>
            <w:r w:rsidRPr="00E15D25">
              <w:rPr>
                <w:rFonts w:asciiTheme="minorHAnsi" w:hAnsiTheme="minorHAnsi" w:cstheme="minorHAnsi"/>
                <w:color w:val="222A35" w:themeColor="text2" w:themeShade="80"/>
              </w:rPr>
              <w:t>Analyse assessment data</w:t>
            </w:r>
          </w:p>
          <w:p w14:paraId="1195E42B" w14:textId="77777777" w:rsidR="00E15D25" w:rsidRPr="00E15D25" w:rsidRDefault="00E15D25" w:rsidP="00E15D25">
            <w:pPr>
              <w:rPr>
                <w:rFonts w:asciiTheme="minorHAnsi" w:hAnsiTheme="minorHAnsi" w:cstheme="minorHAnsi"/>
                <w:color w:val="222A35" w:themeColor="text2" w:themeShade="80"/>
              </w:rPr>
            </w:pPr>
            <w:r w:rsidRPr="00E15D25">
              <w:rPr>
                <w:rFonts w:asciiTheme="minorHAnsi" w:hAnsiTheme="minorHAnsi" w:cstheme="minorHAnsi"/>
                <w:color w:val="222A35" w:themeColor="text2" w:themeShade="80"/>
              </w:rPr>
              <w:t>Identify those children who have not made expected progress or who remain below</w:t>
            </w:r>
          </w:p>
          <w:p w14:paraId="3E5F05AF" w14:textId="77777777" w:rsidR="00E15D25" w:rsidRPr="00E15D25" w:rsidRDefault="00E15D25" w:rsidP="00E15D25">
            <w:pPr>
              <w:rPr>
                <w:rFonts w:asciiTheme="minorHAnsi" w:hAnsiTheme="minorHAnsi" w:cstheme="minorHAnsi"/>
                <w:color w:val="222A35" w:themeColor="text2" w:themeShade="80"/>
              </w:rPr>
            </w:pPr>
            <w:r w:rsidRPr="00E15D25">
              <w:rPr>
                <w:rFonts w:asciiTheme="minorHAnsi" w:hAnsiTheme="minorHAnsi" w:cstheme="minorHAnsi"/>
                <w:color w:val="222A35" w:themeColor="text2" w:themeShade="80"/>
              </w:rPr>
              <w:t xml:space="preserve">Work alongside the class teacher and </w:t>
            </w:r>
            <w:proofErr w:type="spellStart"/>
            <w:r w:rsidRPr="00E15D25">
              <w:rPr>
                <w:rFonts w:asciiTheme="minorHAnsi" w:hAnsiTheme="minorHAnsi" w:cstheme="minorHAnsi"/>
                <w:color w:val="222A35" w:themeColor="text2" w:themeShade="80"/>
              </w:rPr>
              <w:t>SENDco</w:t>
            </w:r>
            <w:proofErr w:type="spellEnd"/>
            <w:r w:rsidRPr="00E15D25">
              <w:rPr>
                <w:rFonts w:asciiTheme="minorHAnsi" w:hAnsiTheme="minorHAnsi" w:cstheme="minorHAnsi"/>
                <w:color w:val="222A35" w:themeColor="text2" w:themeShade="80"/>
              </w:rPr>
              <w:t xml:space="preserve"> to support adaptation</w:t>
            </w:r>
          </w:p>
          <w:p w14:paraId="5E69F007" w14:textId="77777777" w:rsidR="008922C7" w:rsidRPr="003B7ABA" w:rsidRDefault="00E15D25" w:rsidP="00E15D25">
            <w:pPr>
              <w:rPr>
                <w:rFonts w:asciiTheme="minorHAnsi" w:hAnsiTheme="minorHAnsi" w:cstheme="minorHAnsi"/>
                <w:color w:val="222A35" w:themeColor="text2" w:themeShade="80"/>
              </w:rPr>
            </w:pPr>
            <w:r w:rsidRPr="00E15D25">
              <w:rPr>
                <w:rFonts w:asciiTheme="minorHAnsi" w:hAnsiTheme="minorHAnsi" w:cstheme="minorHAnsi"/>
                <w:color w:val="222A35" w:themeColor="text2" w:themeShade="80"/>
              </w:rPr>
              <w:t>Review outcomes in Spring 2</w:t>
            </w:r>
          </w:p>
        </w:tc>
        <w:tc>
          <w:tcPr>
            <w:tcW w:w="1479" w:type="pct"/>
            <w:gridSpan w:val="5"/>
            <w:shd w:val="clear" w:color="auto" w:fill="auto"/>
          </w:tcPr>
          <w:p w14:paraId="212A1423" w14:textId="77777777" w:rsidR="008922C7" w:rsidRPr="00CE7AF1" w:rsidRDefault="00E15D25" w:rsidP="008922C7">
            <w:pPr>
              <w:rPr>
                <w:rFonts w:asciiTheme="minorHAnsi" w:hAnsiTheme="minorHAnsi" w:cstheme="minorHAnsi"/>
                <w:bCs/>
                <w:color w:val="222A35" w:themeColor="text2" w:themeShade="80"/>
              </w:rPr>
            </w:pPr>
            <w:r w:rsidRPr="00E15D25">
              <w:rPr>
                <w:rFonts w:asciiTheme="minorHAnsi" w:hAnsiTheme="minorHAnsi" w:cstheme="minorHAnsi"/>
                <w:bCs/>
                <w:color w:val="222A35" w:themeColor="text2" w:themeShade="80"/>
              </w:rPr>
              <w:t>Data is used effectively to target adaptation and intervention leading to improved outcomes for identified children</w:t>
            </w:r>
          </w:p>
        </w:tc>
        <w:tc>
          <w:tcPr>
            <w:tcW w:w="983" w:type="pct"/>
            <w:gridSpan w:val="3"/>
            <w:shd w:val="clear" w:color="auto" w:fill="auto"/>
          </w:tcPr>
          <w:p w14:paraId="66534327" w14:textId="77777777" w:rsidR="00E15D25" w:rsidRPr="00E15D25" w:rsidRDefault="00E15D25" w:rsidP="00E15D25">
            <w:pPr>
              <w:rPr>
                <w:rFonts w:asciiTheme="minorHAnsi" w:hAnsiTheme="minorHAnsi" w:cstheme="minorHAnsi"/>
                <w:color w:val="222A35" w:themeColor="text2" w:themeShade="80"/>
              </w:rPr>
            </w:pPr>
            <w:r w:rsidRPr="00E15D25">
              <w:rPr>
                <w:rFonts w:asciiTheme="minorHAnsi" w:hAnsiTheme="minorHAnsi" w:cstheme="minorHAnsi"/>
                <w:color w:val="222A35" w:themeColor="text2" w:themeShade="80"/>
              </w:rPr>
              <w:t xml:space="preserve">Analysis of teacher assessments – </w:t>
            </w:r>
            <w:proofErr w:type="spellStart"/>
            <w:r w:rsidRPr="00E15D25">
              <w:rPr>
                <w:rFonts w:asciiTheme="minorHAnsi" w:hAnsiTheme="minorHAnsi" w:cstheme="minorHAnsi"/>
                <w:color w:val="222A35" w:themeColor="text2" w:themeShade="80"/>
              </w:rPr>
              <w:t>Aut</w:t>
            </w:r>
            <w:proofErr w:type="spellEnd"/>
            <w:r w:rsidRPr="00E15D25">
              <w:rPr>
                <w:rFonts w:asciiTheme="minorHAnsi" w:hAnsiTheme="minorHAnsi" w:cstheme="minorHAnsi"/>
                <w:color w:val="222A35" w:themeColor="text2" w:themeShade="80"/>
              </w:rPr>
              <w:t xml:space="preserve"> 2</w:t>
            </w:r>
          </w:p>
          <w:p w14:paraId="2344111A" w14:textId="77777777" w:rsidR="00E15D25" w:rsidRPr="003B7ABA" w:rsidRDefault="00E15D25" w:rsidP="00E15D25">
            <w:pPr>
              <w:rPr>
                <w:rFonts w:asciiTheme="minorHAnsi" w:hAnsiTheme="minorHAnsi" w:cstheme="minorHAnsi"/>
                <w:color w:val="222A35" w:themeColor="text2" w:themeShade="80"/>
              </w:rPr>
            </w:pPr>
            <w:r w:rsidRPr="00E15D25">
              <w:rPr>
                <w:rFonts w:asciiTheme="minorHAnsi" w:hAnsiTheme="minorHAnsi" w:cstheme="minorHAnsi"/>
                <w:color w:val="222A35" w:themeColor="text2" w:themeShade="80"/>
              </w:rPr>
              <w:t xml:space="preserve">Review </w:t>
            </w:r>
            <w:r>
              <w:rPr>
                <w:rFonts w:asciiTheme="minorHAnsi" w:hAnsiTheme="minorHAnsi" w:cstheme="minorHAnsi"/>
                <w:color w:val="222A35" w:themeColor="text2" w:themeShade="80"/>
              </w:rPr>
              <w:t xml:space="preserve">adaptations in plane / </w:t>
            </w:r>
            <w:r w:rsidRPr="00E15D25">
              <w:rPr>
                <w:rFonts w:asciiTheme="minorHAnsi" w:hAnsiTheme="minorHAnsi" w:cstheme="minorHAnsi"/>
                <w:color w:val="222A35" w:themeColor="text2" w:themeShade="80"/>
              </w:rPr>
              <w:t xml:space="preserve">interventions. </w:t>
            </w:r>
            <w:r w:rsidRPr="003B7ABA">
              <w:rPr>
                <w:rFonts w:asciiTheme="minorHAnsi" w:hAnsiTheme="minorHAnsi" w:cstheme="minorHAnsi"/>
                <w:color w:val="222A35" w:themeColor="text2" w:themeShade="80"/>
              </w:rPr>
              <w:t>Carry out work scrutiny to ensure completion</w:t>
            </w:r>
          </w:p>
          <w:p w14:paraId="0550D56F" w14:textId="77777777" w:rsidR="008922C7" w:rsidRPr="006E2B77" w:rsidRDefault="008922C7" w:rsidP="008922C7">
            <w:pPr>
              <w:rPr>
                <w:rFonts w:asciiTheme="minorHAnsi" w:hAnsiTheme="minorHAnsi" w:cstheme="minorHAnsi"/>
                <w:b/>
                <w:bCs/>
                <w:color w:val="FF0000"/>
              </w:rPr>
            </w:pPr>
          </w:p>
        </w:tc>
        <w:tc>
          <w:tcPr>
            <w:tcW w:w="548" w:type="pct"/>
            <w:gridSpan w:val="6"/>
            <w:shd w:val="clear" w:color="auto" w:fill="auto"/>
          </w:tcPr>
          <w:p w14:paraId="0918C5A4" w14:textId="77777777" w:rsidR="008922C7" w:rsidRDefault="00E15D25" w:rsidP="008922C7">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End of </w:t>
            </w:r>
            <w:proofErr w:type="spellStart"/>
            <w:r>
              <w:rPr>
                <w:rFonts w:asciiTheme="minorHAnsi" w:hAnsiTheme="minorHAnsi" w:cstheme="minorHAnsi"/>
                <w:b/>
                <w:bCs/>
                <w:color w:val="222A35" w:themeColor="text2" w:themeShade="80"/>
              </w:rPr>
              <w:t>Aut</w:t>
            </w:r>
            <w:proofErr w:type="spellEnd"/>
            <w:r>
              <w:rPr>
                <w:rFonts w:asciiTheme="minorHAnsi" w:hAnsiTheme="minorHAnsi" w:cstheme="minorHAnsi"/>
                <w:b/>
                <w:bCs/>
                <w:color w:val="222A35" w:themeColor="text2" w:themeShade="80"/>
              </w:rPr>
              <w:t xml:space="preserve"> term</w:t>
            </w:r>
          </w:p>
        </w:tc>
        <w:tc>
          <w:tcPr>
            <w:tcW w:w="118" w:type="pct"/>
            <w:gridSpan w:val="3"/>
            <w:shd w:val="clear" w:color="auto" w:fill="auto"/>
          </w:tcPr>
          <w:p w14:paraId="1662CE8A" w14:textId="77777777" w:rsidR="008922C7" w:rsidRDefault="008922C7" w:rsidP="008922C7">
            <w:pPr>
              <w:rPr>
                <w:rFonts w:asciiTheme="minorHAnsi" w:hAnsiTheme="minorHAnsi" w:cstheme="minorHAnsi"/>
                <w:b/>
                <w:bCs/>
                <w:color w:val="222A35" w:themeColor="text2" w:themeShade="80"/>
              </w:rPr>
            </w:pPr>
          </w:p>
        </w:tc>
      </w:tr>
      <w:tr w:rsidR="008922C7" w:rsidRPr="00692882" w14:paraId="3AE97C44" w14:textId="77777777" w:rsidTr="00DA2C3B">
        <w:trPr>
          <w:trHeight w:val="735"/>
        </w:trPr>
        <w:tc>
          <w:tcPr>
            <w:tcW w:w="5000" w:type="pct"/>
            <w:gridSpan w:val="23"/>
            <w:shd w:val="clear" w:color="auto" w:fill="DEEAF6" w:themeFill="accent5" w:themeFillTint="33"/>
          </w:tcPr>
          <w:p w14:paraId="2675FDC1" w14:textId="77777777" w:rsidR="008922C7" w:rsidRPr="006A5E7F" w:rsidRDefault="008922C7" w:rsidP="008922C7">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lastRenderedPageBreak/>
              <w:t>Priority Target 2</w:t>
            </w:r>
          </w:p>
          <w:p w14:paraId="17949A20" w14:textId="77777777" w:rsidR="008922C7" w:rsidRPr="006A5E7F" w:rsidRDefault="008922C7" w:rsidP="008922C7">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model, monitor and support the use 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p>
        </w:tc>
      </w:tr>
      <w:tr w:rsidR="008922C7" w:rsidRPr="00692882" w14:paraId="5957D9FB" w14:textId="77777777" w:rsidTr="00E15D25">
        <w:trPr>
          <w:trHeight w:val="735"/>
        </w:trPr>
        <w:tc>
          <w:tcPr>
            <w:tcW w:w="804" w:type="pct"/>
            <w:shd w:val="clear" w:color="auto" w:fill="DEEAF6" w:themeFill="accent5" w:themeFillTint="33"/>
          </w:tcPr>
          <w:p w14:paraId="2A5110D9" w14:textId="77777777" w:rsidR="008922C7" w:rsidRPr="001D2B71"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work scrutiny to analyse current levels of adaptation</w:t>
            </w:r>
          </w:p>
        </w:tc>
        <w:tc>
          <w:tcPr>
            <w:tcW w:w="1035" w:type="pct"/>
            <w:gridSpan w:val="3"/>
            <w:shd w:val="clear" w:color="auto" w:fill="FFFFFF" w:themeFill="background1"/>
          </w:tcPr>
          <w:p w14:paraId="03002E00" w14:textId="77777777" w:rsidR="008922C7"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 Use S.L time to carry out work scrutiny.</w:t>
            </w:r>
          </w:p>
          <w:p w14:paraId="38F16F52" w14:textId="77777777" w:rsidR="008922C7"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Observe levels of adaptation in class.</w:t>
            </w:r>
          </w:p>
          <w:p w14:paraId="214874E9" w14:textId="77777777" w:rsidR="008922C7" w:rsidRPr="001D2B71"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finding to support development of a staff training session</w:t>
            </w:r>
          </w:p>
        </w:tc>
        <w:tc>
          <w:tcPr>
            <w:tcW w:w="1531" w:type="pct"/>
            <w:gridSpan w:val="8"/>
            <w:shd w:val="clear" w:color="auto" w:fill="FFFFFF" w:themeFill="background1"/>
          </w:tcPr>
          <w:p w14:paraId="73B9CA23" w14:textId="77777777" w:rsidR="008922C7" w:rsidRPr="00E825B5" w:rsidRDefault="008922C7" w:rsidP="008922C7">
            <w:pPr>
              <w:rPr>
                <w:rFonts w:asciiTheme="minorHAnsi" w:hAnsiTheme="minorHAnsi" w:cstheme="minorHAnsi"/>
                <w:bCs/>
                <w:color w:val="222A35" w:themeColor="text2" w:themeShade="80"/>
              </w:rPr>
            </w:pPr>
            <w:r w:rsidRPr="00E825B5">
              <w:rPr>
                <w:rFonts w:asciiTheme="minorHAnsi" w:hAnsiTheme="minorHAnsi" w:cstheme="minorHAnsi"/>
                <w:bCs/>
                <w:color w:val="222A35" w:themeColor="text2" w:themeShade="80"/>
              </w:rPr>
              <w:t>Work Scrutiny evidences appropriate adaptation for all children requiring an additional layer of classroom access/support</w:t>
            </w:r>
          </w:p>
        </w:tc>
        <w:tc>
          <w:tcPr>
            <w:tcW w:w="959" w:type="pct"/>
            <w:shd w:val="clear" w:color="auto" w:fill="FFFFFF" w:themeFill="background1"/>
          </w:tcPr>
          <w:p w14:paraId="398C8319" w14:textId="77777777" w:rsidR="00A20536" w:rsidRPr="00A20536" w:rsidRDefault="00A20536" w:rsidP="00A20536">
            <w:pPr>
              <w:rPr>
                <w:rFonts w:asciiTheme="minorHAnsi" w:hAnsiTheme="minorHAnsi" w:cstheme="minorHAnsi"/>
                <w:bCs/>
                <w:color w:val="222A35" w:themeColor="text2" w:themeShade="80"/>
              </w:rPr>
            </w:pPr>
            <w:r w:rsidRPr="00A20536">
              <w:rPr>
                <w:rFonts w:asciiTheme="minorHAnsi" w:hAnsiTheme="minorHAnsi" w:cstheme="minorHAnsi"/>
                <w:bCs/>
                <w:color w:val="222A35" w:themeColor="text2" w:themeShade="80"/>
              </w:rPr>
              <w:t>Work scrutiny</w:t>
            </w:r>
          </w:p>
          <w:p w14:paraId="5E8E1C97" w14:textId="77777777" w:rsidR="00A20536" w:rsidRPr="00A20536" w:rsidRDefault="00A20536" w:rsidP="00A20536">
            <w:pPr>
              <w:rPr>
                <w:rFonts w:asciiTheme="minorHAnsi" w:hAnsiTheme="minorHAnsi" w:cstheme="minorHAnsi"/>
                <w:bCs/>
                <w:color w:val="222A35" w:themeColor="text2" w:themeShade="80"/>
              </w:rPr>
            </w:pPr>
            <w:r w:rsidRPr="00A20536">
              <w:rPr>
                <w:rFonts w:asciiTheme="minorHAnsi" w:hAnsiTheme="minorHAnsi" w:cstheme="minorHAnsi"/>
                <w:bCs/>
                <w:color w:val="222A35" w:themeColor="text2" w:themeShade="80"/>
              </w:rPr>
              <w:t xml:space="preserve">Pupil voice </w:t>
            </w:r>
          </w:p>
          <w:p w14:paraId="0CEBA3C7" w14:textId="77777777" w:rsidR="00A20536" w:rsidRPr="00A20536" w:rsidRDefault="00A20536" w:rsidP="00A20536">
            <w:pPr>
              <w:rPr>
                <w:rFonts w:asciiTheme="minorHAnsi" w:hAnsiTheme="minorHAnsi" w:cstheme="minorHAnsi"/>
                <w:bCs/>
                <w:color w:val="222A35" w:themeColor="text2" w:themeShade="80"/>
              </w:rPr>
            </w:pPr>
            <w:r w:rsidRPr="00A20536">
              <w:rPr>
                <w:rFonts w:asciiTheme="minorHAnsi" w:hAnsiTheme="minorHAnsi" w:cstheme="minorHAnsi"/>
                <w:bCs/>
                <w:color w:val="222A35" w:themeColor="text2" w:themeShade="80"/>
              </w:rPr>
              <w:t>Drop-ins</w:t>
            </w:r>
          </w:p>
          <w:p w14:paraId="46F6B161" w14:textId="77777777" w:rsidR="00A20536" w:rsidRPr="00A20536" w:rsidRDefault="00A20536" w:rsidP="00A20536">
            <w:pPr>
              <w:rPr>
                <w:rFonts w:asciiTheme="minorHAnsi" w:hAnsiTheme="minorHAnsi" w:cstheme="minorHAnsi"/>
                <w:bCs/>
                <w:color w:val="222A35" w:themeColor="text2" w:themeShade="80"/>
              </w:rPr>
            </w:pPr>
          </w:p>
          <w:p w14:paraId="00FFB6E6" w14:textId="77777777" w:rsidR="008922C7" w:rsidRPr="00E825B5" w:rsidRDefault="00A20536" w:rsidP="00A20536">
            <w:pPr>
              <w:rPr>
                <w:rFonts w:asciiTheme="minorHAnsi" w:hAnsiTheme="minorHAnsi" w:cstheme="minorHAnsi"/>
                <w:bCs/>
                <w:color w:val="222A35" w:themeColor="text2" w:themeShade="80"/>
              </w:rPr>
            </w:pPr>
            <w:r w:rsidRPr="00A20536">
              <w:rPr>
                <w:rFonts w:asciiTheme="minorHAnsi" w:hAnsiTheme="minorHAnsi" w:cstheme="minorHAnsi"/>
                <w:bCs/>
                <w:color w:val="222A35" w:themeColor="text2" w:themeShade="80"/>
              </w:rPr>
              <w:t>Monitor to ensure adaptations are clearly visible in books</w:t>
            </w:r>
            <w:r>
              <w:rPr>
                <w:rFonts w:asciiTheme="minorHAnsi" w:hAnsiTheme="minorHAnsi" w:cstheme="minorHAnsi"/>
                <w:bCs/>
                <w:color w:val="222A35" w:themeColor="text2" w:themeShade="80"/>
              </w:rPr>
              <w:t xml:space="preserve"> (pictures, comments) </w:t>
            </w:r>
          </w:p>
        </w:tc>
        <w:tc>
          <w:tcPr>
            <w:tcW w:w="562" w:type="pct"/>
            <w:gridSpan w:val="9"/>
            <w:shd w:val="clear" w:color="auto" w:fill="FFFFFF" w:themeFill="background1"/>
          </w:tcPr>
          <w:p w14:paraId="6D18552B" w14:textId="77777777" w:rsidR="008922C7" w:rsidRPr="00E15D25" w:rsidRDefault="00E15D25" w:rsidP="008922C7">
            <w:pPr>
              <w:rPr>
                <w:rFonts w:asciiTheme="minorHAnsi" w:hAnsiTheme="minorHAnsi" w:cstheme="minorHAnsi"/>
                <w:b/>
                <w:bCs/>
                <w:color w:val="222A35" w:themeColor="text2" w:themeShade="80"/>
              </w:rPr>
            </w:pPr>
            <w:r w:rsidRPr="00E15D25">
              <w:rPr>
                <w:rFonts w:asciiTheme="minorHAnsi" w:hAnsiTheme="minorHAnsi" w:cstheme="minorHAnsi"/>
                <w:b/>
                <w:bCs/>
                <w:color w:val="222A35" w:themeColor="text2" w:themeShade="80"/>
              </w:rPr>
              <w:t xml:space="preserve">Half termly </w:t>
            </w:r>
          </w:p>
        </w:tc>
        <w:tc>
          <w:tcPr>
            <w:tcW w:w="109" w:type="pct"/>
            <w:shd w:val="clear" w:color="auto" w:fill="auto"/>
          </w:tcPr>
          <w:p w14:paraId="598834A1" w14:textId="77777777" w:rsidR="008922C7" w:rsidRDefault="008922C7" w:rsidP="008922C7">
            <w:pPr>
              <w:rPr>
                <w:rFonts w:asciiTheme="minorHAnsi" w:hAnsiTheme="minorHAnsi" w:cstheme="minorHAnsi"/>
                <w:b/>
                <w:bCs/>
                <w:color w:val="222A35" w:themeColor="text2" w:themeShade="80"/>
              </w:rPr>
            </w:pPr>
          </w:p>
        </w:tc>
      </w:tr>
      <w:tr w:rsidR="00A20536" w:rsidRPr="00692882" w14:paraId="50161C25" w14:textId="77777777" w:rsidTr="00E15D25">
        <w:trPr>
          <w:trHeight w:val="735"/>
        </w:trPr>
        <w:tc>
          <w:tcPr>
            <w:tcW w:w="804" w:type="pct"/>
            <w:shd w:val="clear" w:color="auto" w:fill="DEEAF6" w:themeFill="accent5" w:themeFillTint="33"/>
          </w:tcPr>
          <w:p w14:paraId="1A5255B1"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Model and monitor adaptive approaches in your subject</w:t>
            </w:r>
          </w:p>
        </w:tc>
        <w:tc>
          <w:tcPr>
            <w:tcW w:w="1035" w:type="pct"/>
            <w:gridSpan w:val="3"/>
            <w:shd w:val="clear" w:color="auto" w:fill="FFFFFF" w:themeFill="background1"/>
          </w:tcPr>
          <w:p w14:paraId="63AE232B"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Share good practise techniques with staff.</w:t>
            </w:r>
          </w:p>
          <w:p w14:paraId="2A88077B"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Meet with new TAs to make sure they are familiar with resources/manipulatives so we have available to support children’s learning.</w:t>
            </w:r>
          </w:p>
        </w:tc>
        <w:tc>
          <w:tcPr>
            <w:tcW w:w="1531" w:type="pct"/>
            <w:gridSpan w:val="8"/>
            <w:shd w:val="clear" w:color="auto" w:fill="FFFFFF" w:themeFill="background1"/>
          </w:tcPr>
          <w:p w14:paraId="3F93D1E0"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Subject leader can articulate and evidence successful use of adaptive approaches which support children to make positive steps in learning.</w:t>
            </w:r>
          </w:p>
        </w:tc>
        <w:tc>
          <w:tcPr>
            <w:tcW w:w="959" w:type="pct"/>
            <w:shd w:val="clear" w:color="auto" w:fill="FFFFFF" w:themeFill="background1"/>
          </w:tcPr>
          <w:p w14:paraId="24E75033"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Work scrutiny</w:t>
            </w:r>
          </w:p>
          <w:p w14:paraId="58FC757D"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Discussions with staff</w:t>
            </w:r>
          </w:p>
          <w:p w14:paraId="683428C1"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Drop-ins</w:t>
            </w:r>
          </w:p>
          <w:p w14:paraId="340C66FB" w14:textId="77777777" w:rsidR="00A20536" w:rsidRPr="00E15D25" w:rsidRDefault="00A20536" w:rsidP="00A20536">
            <w:pPr>
              <w:rPr>
                <w:rFonts w:asciiTheme="minorHAnsi" w:hAnsiTheme="minorHAnsi" w:cstheme="minorHAnsi"/>
                <w:bCs/>
              </w:rPr>
            </w:pPr>
          </w:p>
          <w:p w14:paraId="5AD7701E" w14:textId="77777777" w:rsidR="00A20536" w:rsidRPr="00E15D25" w:rsidRDefault="00A20536" w:rsidP="00A20536">
            <w:pPr>
              <w:rPr>
                <w:rFonts w:asciiTheme="minorHAnsi" w:hAnsiTheme="minorHAnsi" w:cstheme="minorHAnsi"/>
                <w:bCs/>
              </w:rPr>
            </w:pPr>
            <w:r w:rsidRPr="00E15D25">
              <w:rPr>
                <w:rFonts w:asciiTheme="minorHAnsi" w:hAnsiTheme="minorHAnsi" w:cstheme="minorHAnsi"/>
                <w:bCs/>
              </w:rPr>
              <w:t>Check all classes have the resources needed to support learning.</w:t>
            </w:r>
          </w:p>
        </w:tc>
        <w:tc>
          <w:tcPr>
            <w:tcW w:w="562" w:type="pct"/>
            <w:gridSpan w:val="9"/>
            <w:shd w:val="clear" w:color="auto" w:fill="FFFFFF" w:themeFill="background1"/>
          </w:tcPr>
          <w:p w14:paraId="15F50CF0" w14:textId="77777777" w:rsidR="00A20536" w:rsidRPr="00E15D25" w:rsidRDefault="00E15D25" w:rsidP="00A20536">
            <w:pPr>
              <w:rPr>
                <w:rFonts w:asciiTheme="minorHAnsi" w:hAnsiTheme="minorHAnsi" w:cstheme="minorHAnsi"/>
                <w:b/>
                <w:bCs/>
              </w:rPr>
            </w:pPr>
            <w:r>
              <w:rPr>
                <w:rFonts w:asciiTheme="minorHAnsi" w:hAnsiTheme="minorHAnsi" w:cstheme="minorHAnsi"/>
                <w:b/>
                <w:bCs/>
              </w:rPr>
              <w:t>Throughout the year</w:t>
            </w:r>
          </w:p>
        </w:tc>
        <w:tc>
          <w:tcPr>
            <w:tcW w:w="109" w:type="pct"/>
            <w:shd w:val="clear" w:color="auto" w:fill="auto"/>
          </w:tcPr>
          <w:p w14:paraId="74FE0516" w14:textId="77777777" w:rsidR="00A20536" w:rsidRDefault="00A20536" w:rsidP="00A20536">
            <w:pPr>
              <w:rPr>
                <w:rFonts w:asciiTheme="minorHAnsi" w:hAnsiTheme="minorHAnsi" w:cstheme="minorHAnsi"/>
                <w:b/>
                <w:bCs/>
                <w:color w:val="222A35" w:themeColor="text2" w:themeShade="80"/>
              </w:rPr>
            </w:pPr>
          </w:p>
        </w:tc>
      </w:tr>
      <w:tr w:rsidR="008922C7" w:rsidRPr="00692882" w14:paraId="4CC9801A" w14:textId="77777777" w:rsidTr="00E15D25">
        <w:trPr>
          <w:trHeight w:val="735"/>
        </w:trPr>
        <w:tc>
          <w:tcPr>
            <w:tcW w:w="804" w:type="pct"/>
            <w:shd w:val="clear" w:color="auto" w:fill="DEEAF6" w:themeFill="accent5" w:themeFillTint="33"/>
          </w:tcPr>
          <w:p w14:paraId="7B429AB8" w14:textId="77777777" w:rsidR="008922C7" w:rsidRPr="001D2B71"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Autumn 2 data analysis to identify </w:t>
            </w:r>
            <w:proofErr w:type="spellStart"/>
            <w:r>
              <w:rPr>
                <w:rFonts w:asciiTheme="minorHAnsi" w:hAnsiTheme="minorHAnsi" w:cstheme="minorHAnsi"/>
                <w:color w:val="222A35" w:themeColor="text2" w:themeShade="80"/>
              </w:rPr>
              <w:t>chn</w:t>
            </w:r>
            <w:proofErr w:type="spellEnd"/>
            <w:r>
              <w:rPr>
                <w:rFonts w:asciiTheme="minorHAnsi" w:hAnsiTheme="minorHAnsi" w:cstheme="minorHAnsi"/>
                <w:color w:val="222A35" w:themeColor="text2" w:themeShade="80"/>
              </w:rPr>
              <w:t xml:space="preserve"> needing additional, improved or more targeted adaptation</w:t>
            </w:r>
          </w:p>
        </w:tc>
        <w:tc>
          <w:tcPr>
            <w:tcW w:w="1035" w:type="pct"/>
            <w:gridSpan w:val="3"/>
            <w:shd w:val="clear" w:color="auto" w:fill="FFFFFF" w:themeFill="background1"/>
          </w:tcPr>
          <w:p w14:paraId="45367888" w14:textId="77777777" w:rsidR="008922C7"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Analyse assessment data</w:t>
            </w:r>
          </w:p>
          <w:p w14:paraId="55BAE4A1" w14:textId="77777777" w:rsidR="008922C7"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Identify those children who have not made expected progress or who remain below</w:t>
            </w:r>
          </w:p>
          <w:p w14:paraId="7DE1CB8D" w14:textId="77777777" w:rsidR="008922C7"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Work alongside the class teacher and SENDco to support adaptation</w:t>
            </w:r>
          </w:p>
          <w:p w14:paraId="5A4AE2F9" w14:textId="77777777" w:rsidR="008922C7" w:rsidRPr="0022264A" w:rsidRDefault="008922C7" w:rsidP="008922C7">
            <w:pPr>
              <w:rPr>
                <w:rFonts w:asciiTheme="minorHAnsi" w:hAnsiTheme="minorHAnsi" w:cstheme="minorHAnsi"/>
                <w:color w:val="222A35" w:themeColor="text2" w:themeShade="80"/>
              </w:rPr>
            </w:pPr>
            <w:r>
              <w:rPr>
                <w:rFonts w:asciiTheme="minorHAnsi" w:hAnsiTheme="minorHAnsi" w:cstheme="minorHAnsi"/>
                <w:color w:val="222A35" w:themeColor="text2" w:themeShade="80"/>
              </w:rPr>
              <w:t>Review outcomes in Spring 2</w:t>
            </w:r>
          </w:p>
        </w:tc>
        <w:tc>
          <w:tcPr>
            <w:tcW w:w="1531" w:type="pct"/>
            <w:gridSpan w:val="8"/>
            <w:shd w:val="clear" w:color="auto" w:fill="FFFFFF" w:themeFill="background1"/>
          </w:tcPr>
          <w:p w14:paraId="05F242F4" w14:textId="77777777" w:rsidR="008922C7" w:rsidRPr="00E825B5" w:rsidRDefault="008922C7"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Data is used effectively to target adaptation and intervention leading to improved outcomes for identified children</w:t>
            </w:r>
          </w:p>
        </w:tc>
        <w:tc>
          <w:tcPr>
            <w:tcW w:w="959" w:type="pct"/>
            <w:shd w:val="clear" w:color="auto" w:fill="FFFFFF" w:themeFill="background1"/>
          </w:tcPr>
          <w:p w14:paraId="39FF2B9C" w14:textId="77777777" w:rsidR="008922C7" w:rsidRPr="00E825B5" w:rsidRDefault="00A20536"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Analysis of teacher assessment </w:t>
            </w:r>
            <w:proofErr w:type="spellStart"/>
            <w:r>
              <w:rPr>
                <w:rFonts w:asciiTheme="minorHAnsi" w:hAnsiTheme="minorHAnsi" w:cstheme="minorHAnsi"/>
                <w:bCs/>
                <w:color w:val="222A35" w:themeColor="text2" w:themeShade="80"/>
              </w:rPr>
              <w:t>Aut</w:t>
            </w:r>
            <w:proofErr w:type="spellEnd"/>
            <w:r>
              <w:rPr>
                <w:rFonts w:asciiTheme="minorHAnsi" w:hAnsiTheme="minorHAnsi" w:cstheme="minorHAnsi"/>
                <w:bCs/>
                <w:color w:val="222A35" w:themeColor="text2" w:themeShade="80"/>
              </w:rPr>
              <w:t xml:space="preserve"> 2 </w:t>
            </w:r>
          </w:p>
        </w:tc>
        <w:tc>
          <w:tcPr>
            <w:tcW w:w="562" w:type="pct"/>
            <w:gridSpan w:val="9"/>
            <w:shd w:val="clear" w:color="auto" w:fill="FFFFFF" w:themeFill="background1"/>
          </w:tcPr>
          <w:p w14:paraId="0D38D684" w14:textId="77777777" w:rsidR="008922C7" w:rsidRPr="00E15D25" w:rsidRDefault="00E15D25" w:rsidP="008922C7">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End of </w:t>
            </w:r>
            <w:proofErr w:type="spellStart"/>
            <w:r>
              <w:rPr>
                <w:rFonts w:asciiTheme="minorHAnsi" w:hAnsiTheme="minorHAnsi" w:cstheme="minorHAnsi"/>
                <w:b/>
                <w:bCs/>
                <w:color w:val="222A35" w:themeColor="text2" w:themeShade="80"/>
              </w:rPr>
              <w:t>Aut</w:t>
            </w:r>
            <w:proofErr w:type="spellEnd"/>
            <w:r>
              <w:rPr>
                <w:rFonts w:asciiTheme="minorHAnsi" w:hAnsiTheme="minorHAnsi" w:cstheme="minorHAnsi"/>
                <w:b/>
                <w:bCs/>
                <w:color w:val="222A35" w:themeColor="text2" w:themeShade="80"/>
              </w:rPr>
              <w:t xml:space="preserve"> term / spring </w:t>
            </w:r>
          </w:p>
        </w:tc>
        <w:tc>
          <w:tcPr>
            <w:tcW w:w="109" w:type="pct"/>
            <w:shd w:val="clear" w:color="auto" w:fill="auto"/>
          </w:tcPr>
          <w:p w14:paraId="588A4D6F" w14:textId="77777777" w:rsidR="008922C7" w:rsidRDefault="008922C7" w:rsidP="008922C7">
            <w:pPr>
              <w:rPr>
                <w:rFonts w:asciiTheme="minorHAnsi" w:hAnsiTheme="minorHAnsi" w:cstheme="minorHAnsi"/>
                <w:b/>
                <w:bCs/>
                <w:color w:val="222A35" w:themeColor="text2" w:themeShade="80"/>
              </w:rPr>
            </w:pPr>
          </w:p>
        </w:tc>
      </w:tr>
      <w:tr w:rsidR="008922C7" w:rsidRPr="00692882" w14:paraId="24C91307" w14:textId="77777777" w:rsidTr="00DA2C3B">
        <w:trPr>
          <w:trHeight w:val="735"/>
        </w:trPr>
        <w:tc>
          <w:tcPr>
            <w:tcW w:w="5000" w:type="pct"/>
            <w:gridSpan w:val="23"/>
            <w:shd w:val="clear" w:color="auto" w:fill="DEEAF6" w:themeFill="accent5" w:themeFillTint="33"/>
          </w:tcPr>
          <w:p w14:paraId="69444B0C" w14:textId="77777777" w:rsidR="008922C7" w:rsidRPr="006A5E7F" w:rsidRDefault="008922C7" w:rsidP="008922C7">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3</w:t>
            </w:r>
            <w:r>
              <w:rPr>
                <w:rFonts w:asciiTheme="minorHAnsi" w:hAnsiTheme="minorHAnsi" w:cstheme="minorHAnsi"/>
                <w:b/>
                <w:color w:val="222A35" w:themeColor="text2" w:themeShade="80"/>
              </w:rPr>
              <w:t xml:space="preserve"> To ensure Teacher Assessment is accurate and approaches are consistent across all year groups</w:t>
            </w:r>
          </w:p>
          <w:p w14:paraId="7BFFF0E2" w14:textId="77777777" w:rsidR="008922C7" w:rsidRPr="006A5E7F" w:rsidRDefault="008922C7" w:rsidP="008922C7">
            <w:pPr>
              <w:rPr>
                <w:rFonts w:asciiTheme="minorHAnsi" w:hAnsiTheme="minorHAnsi" w:cstheme="minorHAnsi"/>
                <w:b/>
                <w:bCs/>
                <w:color w:val="222A35" w:themeColor="text2" w:themeShade="80"/>
              </w:rPr>
            </w:pPr>
          </w:p>
        </w:tc>
      </w:tr>
      <w:tr w:rsidR="008922C7" w:rsidRPr="00692882" w14:paraId="6B542D3B" w14:textId="77777777" w:rsidTr="008A6C99">
        <w:trPr>
          <w:trHeight w:val="735"/>
        </w:trPr>
        <w:tc>
          <w:tcPr>
            <w:tcW w:w="804" w:type="pct"/>
            <w:shd w:val="clear" w:color="auto" w:fill="D9E2F3" w:themeFill="accent1" w:themeFillTint="33"/>
          </w:tcPr>
          <w:p w14:paraId="50EBB002" w14:textId="77777777" w:rsidR="008922C7" w:rsidRPr="00432C82" w:rsidRDefault="008922C7" w:rsidP="008922C7">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Create accurate assessment criteria</w:t>
            </w:r>
          </w:p>
        </w:tc>
        <w:tc>
          <w:tcPr>
            <w:tcW w:w="1039" w:type="pct"/>
            <w:gridSpan w:val="4"/>
            <w:shd w:val="clear" w:color="auto" w:fill="auto"/>
          </w:tcPr>
          <w:p w14:paraId="7CCC2CF7" w14:textId="77777777" w:rsidR="008922C7" w:rsidRPr="00432C82" w:rsidRDefault="008922C7" w:rsidP="008922C7">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Audit current practise</w:t>
            </w:r>
          </w:p>
          <w:p w14:paraId="3FE603AE" w14:textId="77777777" w:rsidR="008922C7" w:rsidRPr="00432C82" w:rsidRDefault="008922C7" w:rsidP="008922C7">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Discuss and decide upon next steps</w:t>
            </w:r>
          </w:p>
          <w:p w14:paraId="7627FF1A" w14:textId="77777777" w:rsidR="008922C7" w:rsidRDefault="008922C7" w:rsidP="008922C7">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Ensure consistency</w:t>
            </w:r>
          </w:p>
          <w:p w14:paraId="777280ED" w14:textId="77777777" w:rsidR="008922C7" w:rsidRPr="00432C82" w:rsidRDefault="008922C7"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Create agreed assessment criteria</w:t>
            </w:r>
          </w:p>
        </w:tc>
        <w:tc>
          <w:tcPr>
            <w:tcW w:w="1497" w:type="pct"/>
            <w:gridSpan w:val="5"/>
            <w:shd w:val="clear" w:color="auto" w:fill="auto"/>
          </w:tcPr>
          <w:p w14:paraId="7EC9074B" w14:textId="77777777" w:rsidR="008922C7" w:rsidRPr="00BD538D" w:rsidRDefault="008922C7" w:rsidP="008922C7">
            <w:pPr>
              <w:rPr>
                <w:rFonts w:asciiTheme="minorHAnsi" w:hAnsiTheme="minorHAnsi" w:cstheme="minorHAnsi"/>
                <w:bCs/>
              </w:rPr>
            </w:pPr>
            <w:r w:rsidRPr="00BD538D">
              <w:rPr>
                <w:rFonts w:asciiTheme="minorHAnsi" w:hAnsiTheme="minorHAnsi" w:cstheme="minorHAnsi"/>
                <w:bCs/>
              </w:rPr>
              <w:t>Useful and consistent assessment criteria are used by all teachers to inform judgements</w:t>
            </w:r>
          </w:p>
        </w:tc>
        <w:tc>
          <w:tcPr>
            <w:tcW w:w="989" w:type="pct"/>
            <w:gridSpan w:val="3"/>
            <w:shd w:val="clear" w:color="auto" w:fill="auto"/>
          </w:tcPr>
          <w:p w14:paraId="0129CA8D" w14:textId="77777777" w:rsidR="00A20536" w:rsidRPr="00A20536" w:rsidRDefault="00A20536" w:rsidP="00A20536">
            <w:pPr>
              <w:rPr>
                <w:rFonts w:asciiTheme="minorHAnsi" w:hAnsiTheme="minorHAnsi" w:cstheme="minorHAnsi"/>
                <w:bCs/>
              </w:rPr>
            </w:pPr>
            <w:r w:rsidRPr="00A20536">
              <w:rPr>
                <w:rFonts w:asciiTheme="minorHAnsi" w:hAnsiTheme="minorHAnsi" w:cstheme="minorHAnsi"/>
                <w:bCs/>
              </w:rPr>
              <w:t xml:space="preserve">Work scrutiny to monitor end of unit </w:t>
            </w:r>
            <w:r>
              <w:rPr>
                <w:rFonts w:asciiTheme="minorHAnsi" w:hAnsiTheme="minorHAnsi" w:cstheme="minorHAnsi"/>
                <w:bCs/>
              </w:rPr>
              <w:t>evidence</w:t>
            </w:r>
            <w:r w:rsidRPr="00A20536">
              <w:rPr>
                <w:rFonts w:asciiTheme="minorHAnsi" w:hAnsiTheme="minorHAnsi" w:cstheme="minorHAnsi"/>
                <w:bCs/>
              </w:rPr>
              <w:t>.</w:t>
            </w:r>
          </w:p>
          <w:p w14:paraId="3B4C31E7" w14:textId="77777777" w:rsidR="00A20536" w:rsidRPr="00A20536" w:rsidRDefault="00A20536" w:rsidP="00A20536">
            <w:pPr>
              <w:rPr>
                <w:rFonts w:asciiTheme="minorHAnsi" w:hAnsiTheme="minorHAnsi" w:cstheme="minorHAnsi"/>
                <w:bCs/>
              </w:rPr>
            </w:pPr>
          </w:p>
          <w:p w14:paraId="75234AF9" w14:textId="77777777" w:rsidR="008922C7" w:rsidRPr="006A5E7F" w:rsidRDefault="00A20536" w:rsidP="00A20536">
            <w:pPr>
              <w:rPr>
                <w:rFonts w:asciiTheme="minorHAnsi" w:hAnsiTheme="minorHAnsi" w:cstheme="minorHAnsi"/>
                <w:b/>
                <w:bCs/>
                <w:color w:val="222A35" w:themeColor="text2" w:themeShade="80"/>
              </w:rPr>
            </w:pPr>
            <w:r w:rsidRPr="00A20536">
              <w:rPr>
                <w:rFonts w:asciiTheme="minorHAnsi" w:hAnsiTheme="minorHAnsi" w:cstheme="minorHAnsi"/>
                <w:bCs/>
              </w:rPr>
              <w:t>Analysis of assessment data</w:t>
            </w:r>
            <w:r>
              <w:rPr>
                <w:rFonts w:asciiTheme="minorHAnsi" w:hAnsiTheme="minorHAnsi" w:cstheme="minorHAnsi"/>
                <w:bCs/>
              </w:rPr>
              <w:t xml:space="preserve"> in s</w:t>
            </w:r>
            <w:r w:rsidRPr="00A20536">
              <w:rPr>
                <w:rFonts w:asciiTheme="minorHAnsi" w:hAnsiTheme="minorHAnsi" w:cstheme="minorHAnsi"/>
                <w:bCs/>
              </w:rPr>
              <w:t>ubject leader overview</w:t>
            </w:r>
          </w:p>
        </w:tc>
        <w:tc>
          <w:tcPr>
            <w:tcW w:w="557" w:type="pct"/>
            <w:gridSpan w:val="8"/>
            <w:shd w:val="clear" w:color="auto" w:fill="auto"/>
          </w:tcPr>
          <w:p w14:paraId="660038E0" w14:textId="77777777" w:rsidR="008922C7" w:rsidRPr="006A5E7F" w:rsidRDefault="00E15D25" w:rsidP="008922C7">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Termly </w:t>
            </w:r>
          </w:p>
        </w:tc>
        <w:tc>
          <w:tcPr>
            <w:tcW w:w="114" w:type="pct"/>
            <w:gridSpan w:val="2"/>
            <w:shd w:val="clear" w:color="auto" w:fill="auto"/>
          </w:tcPr>
          <w:p w14:paraId="3192E47C" w14:textId="77777777" w:rsidR="008922C7" w:rsidRPr="006A5E7F" w:rsidRDefault="008922C7" w:rsidP="008922C7">
            <w:pPr>
              <w:rPr>
                <w:rFonts w:asciiTheme="minorHAnsi" w:hAnsiTheme="minorHAnsi" w:cstheme="minorHAnsi"/>
                <w:b/>
                <w:bCs/>
                <w:color w:val="222A35" w:themeColor="text2" w:themeShade="80"/>
              </w:rPr>
            </w:pPr>
          </w:p>
        </w:tc>
      </w:tr>
      <w:tr w:rsidR="008922C7" w:rsidRPr="00692882" w14:paraId="31840C1D" w14:textId="77777777" w:rsidTr="008A6C99">
        <w:trPr>
          <w:trHeight w:val="735"/>
        </w:trPr>
        <w:tc>
          <w:tcPr>
            <w:tcW w:w="804" w:type="pct"/>
            <w:shd w:val="clear" w:color="auto" w:fill="D9E2F3" w:themeFill="accent1" w:themeFillTint="33"/>
          </w:tcPr>
          <w:p w14:paraId="17581584" w14:textId="77777777" w:rsidR="008922C7" w:rsidRPr="00432C82" w:rsidRDefault="008922C7" w:rsidP="008922C7">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lastRenderedPageBreak/>
              <w:t>Run whole school or Key Stage moderation exercises</w:t>
            </w:r>
          </w:p>
        </w:tc>
        <w:tc>
          <w:tcPr>
            <w:tcW w:w="1039" w:type="pct"/>
            <w:gridSpan w:val="4"/>
            <w:shd w:val="clear" w:color="auto" w:fill="auto"/>
          </w:tcPr>
          <w:p w14:paraId="293E1DC7" w14:textId="77777777" w:rsidR="008922C7" w:rsidRDefault="008922C7"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Plan moderation session</w:t>
            </w:r>
          </w:p>
          <w:p w14:paraId="4F09374E" w14:textId="77777777" w:rsidR="008922C7" w:rsidRDefault="008922C7"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Develop moderation materials and approach</w:t>
            </w:r>
          </w:p>
          <w:p w14:paraId="2F9B8746" w14:textId="77777777" w:rsidR="008922C7" w:rsidRDefault="008922C7"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Alert staff to dates, times and what to bring</w:t>
            </w:r>
          </w:p>
          <w:p w14:paraId="7CA15D65" w14:textId="77777777" w:rsidR="008922C7" w:rsidRDefault="008922C7"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Run session to support staff in their assessment decisions</w:t>
            </w:r>
          </w:p>
          <w:p w14:paraId="5588EB25" w14:textId="77777777" w:rsidR="008922C7" w:rsidRDefault="008922C7" w:rsidP="008922C7">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Continue to work alongside staff following moderation to secure ongoing improvement</w:t>
            </w:r>
          </w:p>
          <w:p w14:paraId="00B1C33C" w14:textId="77777777" w:rsidR="008922C7" w:rsidRPr="00432C82" w:rsidRDefault="008922C7" w:rsidP="008922C7">
            <w:pPr>
              <w:rPr>
                <w:rFonts w:asciiTheme="minorHAnsi" w:hAnsiTheme="minorHAnsi" w:cstheme="minorHAnsi"/>
                <w:bCs/>
                <w:color w:val="222A35" w:themeColor="text2" w:themeShade="80"/>
              </w:rPr>
            </w:pPr>
          </w:p>
        </w:tc>
        <w:tc>
          <w:tcPr>
            <w:tcW w:w="1497" w:type="pct"/>
            <w:gridSpan w:val="5"/>
            <w:shd w:val="clear" w:color="auto" w:fill="auto"/>
          </w:tcPr>
          <w:p w14:paraId="3E9B91A4" w14:textId="77777777" w:rsidR="008922C7" w:rsidRPr="00BD538D" w:rsidRDefault="008922C7" w:rsidP="008922C7">
            <w:pPr>
              <w:rPr>
                <w:rFonts w:asciiTheme="minorHAnsi" w:hAnsiTheme="minorHAnsi" w:cstheme="minorHAnsi"/>
                <w:bCs/>
              </w:rPr>
            </w:pPr>
            <w:r w:rsidRPr="00BD538D">
              <w:rPr>
                <w:rFonts w:asciiTheme="minorHAnsi" w:hAnsiTheme="minorHAnsi" w:cstheme="minorHAnsi"/>
                <w:bCs/>
              </w:rPr>
              <w:t>Whole school moderation leads to increasingly accurate teacher judgements and supports all staff in their understanding.</w:t>
            </w:r>
          </w:p>
        </w:tc>
        <w:tc>
          <w:tcPr>
            <w:tcW w:w="989" w:type="pct"/>
            <w:gridSpan w:val="3"/>
            <w:shd w:val="clear" w:color="auto" w:fill="auto"/>
          </w:tcPr>
          <w:p w14:paraId="712F06EF" w14:textId="77777777" w:rsidR="00DB0AE6" w:rsidRPr="00DB0AE6" w:rsidRDefault="00DB0AE6" w:rsidP="008922C7">
            <w:pPr>
              <w:rPr>
                <w:rFonts w:asciiTheme="minorHAnsi" w:hAnsiTheme="minorHAnsi" w:cstheme="minorHAnsi"/>
                <w:bCs/>
                <w:color w:val="222A35" w:themeColor="text2" w:themeShade="80"/>
              </w:rPr>
            </w:pPr>
            <w:r w:rsidRPr="00DB0AE6">
              <w:rPr>
                <w:rFonts w:asciiTheme="minorHAnsi" w:hAnsiTheme="minorHAnsi" w:cstheme="minorHAnsi"/>
                <w:bCs/>
                <w:color w:val="222A35" w:themeColor="text2" w:themeShade="80"/>
              </w:rPr>
              <w:t xml:space="preserve">Review of the processes involved with each project. SL to observe lessons taught as an afternoon/week block </w:t>
            </w:r>
          </w:p>
        </w:tc>
        <w:tc>
          <w:tcPr>
            <w:tcW w:w="557" w:type="pct"/>
            <w:gridSpan w:val="8"/>
            <w:shd w:val="clear" w:color="auto" w:fill="auto"/>
          </w:tcPr>
          <w:p w14:paraId="3429F9A2" w14:textId="77777777" w:rsidR="008922C7" w:rsidRPr="006A5E7F" w:rsidRDefault="00DB0AE6" w:rsidP="008922C7">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Throughout the year </w:t>
            </w:r>
          </w:p>
        </w:tc>
        <w:tc>
          <w:tcPr>
            <w:tcW w:w="114" w:type="pct"/>
            <w:gridSpan w:val="2"/>
            <w:shd w:val="clear" w:color="auto" w:fill="auto"/>
          </w:tcPr>
          <w:p w14:paraId="495A8A9A" w14:textId="77777777" w:rsidR="008922C7" w:rsidRPr="006A5E7F" w:rsidRDefault="008922C7" w:rsidP="008922C7">
            <w:pPr>
              <w:rPr>
                <w:rFonts w:asciiTheme="minorHAnsi" w:hAnsiTheme="minorHAnsi" w:cstheme="minorHAnsi"/>
                <w:b/>
                <w:bCs/>
                <w:color w:val="222A35" w:themeColor="text2" w:themeShade="80"/>
              </w:rPr>
            </w:pPr>
          </w:p>
        </w:tc>
      </w:tr>
      <w:tr w:rsidR="00B52D18" w:rsidRPr="00692882" w14:paraId="04CC6999" w14:textId="77777777" w:rsidTr="008A6C99">
        <w:trPr>
          <w:trHeight w:val="735"/>
        </w:trPr>
        <w:tc>
          <w:tcPr>
            <w:tcW w:w="804" w:type="pct"/>
            <w:shd w:val="clear" w:color="auto" w:fill="D9E2F3" w:themeFill="accent1" w:themeFillTint="33"/>
          </w:tcPr>
          <w:p w14:paraId="31D18A08" w14:textId="77777777" w:rsidR="00B52D18" w:rsidRPr="00432C82" w:rsidRDefault="00B52D18" w:rsidP="00B52D18">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Use ongoing assessment data to interrogate unusual trends or dips in year group outcomes</w:t>
            </w:r>
          </w:p>
        </w:tc>
        <w:tc>
          <w:tcPr>
            <w:tcW w:w="1039" w:type="pct"/>
            <w:gridSpan w:val="4"/>
            <w:shd w:val="clear" w:color="auto" w:fill="auto"/>
          </w:tcPr>
          <w:p w14:paraId="4EA9120C" w14:textId="77777777" w:rsidR="00B52D18" w:rsidRDefault="00B52D18" w:rsidP="00B52D18">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Termly interrogation of data from Insight</w:t>
            </w:r>
          </w:p>
          <w:p w14:paraId="47263897" w14:textId="77777777" w:rsidR="00B52D18" w:rsidRDefault="00B52D18" w:rsidP="00B52D18">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One to one </w:t>
            </w:r>
            <w:r w:rsidRPr="00170FF2">
              <w:rPr>
                <w:rFonts w:asciiTheme="minorHAnsi" w:hAnsiTheme="minorHAnsi" w:cstheme="minorHAnsi"/>
                <w:bCs/>
                <w:color w:val="222A35" w:themeColor="text2" w:themeShade="80"/>
              </w:rPr>
              <w:t>discussion with staff in light of identified queries</w:t>
            </w:r>
            <w:r>
              <w:rPr>
                <w:rFonts w:asciiTheme="minorHAnsi" w:hAnsiTheme="minorHAnsi" w:cstheme="minorHAnsi"/>
                <w:bCs/>
                <w:color w:val="222A35" w:themeColor="text2" w:themeShade="80"/>
              </w:rPr>
              <w:t>.</w:t>
            </w:r>
          </w:p>
          <w:p w14:paraId="2055D7B8" w14:textId="77777777" w:rsidR="00B52D18" w:rsidRDefault="00B52D18" w:rsidP="00B52D18">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 of teacher judgements</w:t>
            </w:r>
          </w:p>
          <w:p w14:paraId="18415FAC" w14:textId="77777777" w:rsidR="00B52D18" w:rsidRPr="00170FF2" w:rsidRDefault="00B52D18" w:rsidP="00B52D18">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overview evidences active response to data. </w:t>
            </w:r>
          </w:p>
          <w:p w14:paraId="1F001B4F" w14:textId="77777777" w:rsidR="00B52D18" w:rsidRPr="00170FF2" w:rsidRDefault="00B52D18" w:rsidP="00B52D18">
            <w:pPr>
              <w:rPr>
                <w:rFonts w:asciiTheme="minorHAnsi" w:hAnsiTheme="minorHAnsi" w:cstheme="minorHAnsi"/>
                <w:bCs/>
                <w:color w:val="222A35" w:themeColor="text2" w:themeShade="80"/>
              </w:rPr>
            </w:pPr>
          </w:p>
        </w:tc>
        <w:tc>
          <w:tcPr>
            <w:tcW w:w="1497" w:type="pct"/>
            <w:gridSpan w:val="5"/>
            <w:shd w:val="clear" w:color="auto" w:fill="auto"/>
          </w:tcPr>
          <w:p w14:paraId="622466A9" w14:textId="77777777" w:rsidR="00B52D18" w:rsidRPr="00BD538D" w:rsidRDefault="00B52D18" w:rsidP="00B52D18">
            <w:pPr>
              <w:rPr>
                <w:rFonts w:asciiTheme="minorHAnsi" w:hAnsiTheme="minorHAnsi" w:cstheme="minorHAnsi"/>
                <w:bCs/>
              </w:rPr>
            </w:pPr>
            <w:r w:rsidRPr="00BD538D">
              <w:rPr>
                <w:rFonts w:asciiTheme="minorHAnsi" w:hAnsiTheme="minorHAnsi" w:cstheme="minorHAnsi"/>
                <w:bCs/>
              </w:rPr>
              <w:t>Assessment information is accurate and can be relied upon to accurately identify those children who require an additional response</w:t>
            </w:r>
          </w:p>
        </w:tc>
        <w:tc>
          <w:tcPr>
            <w:tcW w:w="989" w:type="pct"/>
            <w:gridSpan w:val="3"/>
            <w:shd w:val="clear" w:color="auto" w:fill="auto"/>
          </w:tcPr>
          <w:p w14:paraId="29834DBE" w14:textId="77777777" w:rsidR="00292EEC" w:rsidRPr="008A6C99" w:rsidRDefault="00292EEC" w:rsidP="00292EEC">
            <w:pPr>
              <w:rPr>
                <w:rFonts w:asciiTheme="minorHAnsi" w:hAnsiTheme="minorHAnsi" w:cstheme="minorHAnsi"/>
                <w:bCs/>
                <w:color w:val="222A35" w:themeColor="text2" w:themeShade="80"/>
              </w:rPr>
            </w:pPr>
            <w:r w:rsidRPr="008A6C99">
              <w:rPr>
                <w:rFonts w:asciiTheme="minorHAnsi" w:hAnsiTheme="minorHAnsi" w:cstheme="minorHAnsi"/>
                <w:bCs/>
                <w:color w:val="222A35" w:themeColor="text2" w:themeShade="80"/>
              </w:rPr>
              <w:t xml:space="preserve">Subject leader overview. </w:t>
            </w:r>
          </w:p>
          <w:p w14:paraId="2D4A3E87" w14:textId="77777777" w:rsidR="00292EEC" w:rsidRPr="008A6C99" w:rsidRDefault="00292EEC" w:rsidP="00292EEC">
            <w:pPr>
              <w:rPr>
                <w:rFonts w:asciiTheme="minorHAnsi" w:hAnsiTheme="minorHAnsi" w:cstheme="minorHAnsi"/>
                <w:bCs/>
                <w:color w:val="222A35" w:themeColor="text2" w:themeShade="80"/>
              </w:rPr>
            </w:pPr>
            <w:r w:rsidRPr="008A6C99">
              <w:rPr>
                <w:rFonts w:asciiTheme="minorHAnsi" w:hAnsiTheme="minorHAnsi" w:cstheme="minorHAnsi"/>
                <w:bCs/>
                <w:color w:val="222A35" w:themeColor="text2" w:themeShade="80"/>
              </w:rPr>
              <w:t>Data analysis – Insight</w:t>
            </w:r>
          </w:p>
          <w:p w14:paraId="144D85FB" w14:textId="77777777" w:rsidR="00B52D18" w:rsidRPr="008A6C99" w:rsidRDefault="00292EEC" w:rsidP="00292EEC">
            <w:pPr>
              <w:rPr>
                <w:rFonts w:asciiTheme="minorHAnsi" w:hAnsiTheme="minorHAnsi" w:cstheme="minorHAnsi"/>
                <w:bCs/>
                <w:color w:val="222A35" w:themeColor="text2" w:themeShade="80"/>
              </w:rPr>
            </w:pPr>
            <w:r w:rsidRPr="008A6C99">
              <w:rPr>
                <w:rFonts w:asciiTheme="minorHAnsi" w:hAnsiTheme="minorHAnsi" w:cstheme="minorHAnsi"/>
                <w:bCs/>
                <w:color w:val="222A35" w:themeColor="text2" w:themeShade="80"/>
              </w:rPr>
              <w:t>Staff discussions</w:t>
            </w:r>
          </w:p>
        </w:tc>
        <w:tc>
          <w:tcPr>
            <w:tcW w:w="557" w:type="pct"/>
            <w:gridSpan w:val="8"/>
            <w:shd w:val="clear" w:color="auto" w:fill="auto"/>
          </w:tcPr>
          <w:p w14:paraId="7D19A5DA" w14:textId="77777777" w:rsidR="00B52D18" w:rsidRPr="006A5E7F" w:rsidRDefault="00B52D18" w:rsidP="00B52D18">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Throughout the year </w:t>
            </w:r>
          </w:p>
        </w:tc>
        <w:tc>
          <w:tcPr>
            <w:tcW w:w="114" w:type="pct"/>
            <w:gridSpan w:val="2"/>
            <w:shd w:val="clear" w:color="auto" w:fill="auto"/>
          </w:tcPr>
          <w:p w14:paraId="5BFC9AD3" w14:textId="77777777" w:rsidR="00B52D18" w:rsidRPr="006A5E7F" w:rsidRDefault="00B52D18" w:rsidP="00B52D18">
            <w:pPr>
              <w:rPr>
                <w:rFonts w:asciiTheme="minorHAnsi" w:hAnsiTheme="minorHAnsi" w:cstheme="minorHAnsi"/>
                <w:b/>
                <w:bCs/>
                <w:color w:val="222A35" w:themeColor="text2" w:themeShade="80"/>
              </w:rPr>
            </w:pPr>
          </w:p>
        </w:tc>
      </w:tr>
      <w:tr w:rsidR="00B52D18" w:rsidRPr="00692882" w14:paraId="5945D923" w14:textId="77777777" w:rsidTr="00DA2C3B">
        <w:trPr>
          <w:trHeight w:val="735"/>
        </w:trPr>
        <w:tc>
          <w:tcPr>
            <w:tcW w:w="5000" w:type="pct"/>
            <w:gridSpan w:val="23"/>
            <w:shd w:val="clear" w:color="auto" w:fill="DEEAF6" w:themeFill="accent5" w:themeFillTint="33"/>
          </w:tcPr>
          <w:p w14:paraId="30FBB700" w14:textId="77777777" w:rsidR="00B52D18" w:rsidRPr="006A5E7F" w:rsidRDefault="00B52D18" w:rsidP="00B52D18">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4</w:t>
            </w:r>
          </w:p>
          <w:p w14:paraId="43A8391E" w14:textId="77777777" w:rsidR="00B52D18" w:rsidRPr="006A5E7F" w:rsidRDefault="00B52D18" w:rsidP="00B52D18">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To</w:t>
            </w:r>
            <w:r>
              <w:rPr>
                <w:rFonts w:asciiTheme="minorHAnsi" w:hAnsiTheme="minorHAnsi" w:cstheme="minorHAnsi"/>
                <w:b/>
                <w:bCs/>
                <w:color w:val="222A35" w:themeColor="text2" w:themeShade="80"/>
              </w:rPr>
              <w:t xml:space="preserve"> audit and then</w:t>
            </w:r>
            <w:r w:rsidRPr="006A5E7F">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 xml:space="preserve">update all subject leader material (subject leader handbooks, policies, plans, knowledge organisers, </w:t>
            </w:r>
            <w:proofErr w:type="gramStart"/>
            <w:r>
              <w:rPr>
                <w:rFonts w:asciiTheme="minorHAnsi" w:hAnsiTheme="minorHAnsi" w:cstheme="minorHAnsi"/>
                <w:b/>
                <w:bCs/>
                <w:color w:val="222A35" w:themeColor="text2" w:themeShade="80"/>
              </w:rPr>
              <w:t>website,  ladders</w:t>
            </w:r>
            <w:proofErr w:type="gramEnd"/>
            <w:r>
              <w:rPr>
                <w:rFonts w:asciiTheme="minorHAnsi" w:hAnsiTheme="minorHAnsi" w:cstheme="minorHAnsi"/>
                <w:b/>
                <w:bCs/>
                <w:color w:val="222A35" w:themeColor="text2" w:themeShade="80"/>
              </w:rPr>
              <w:t xml:space="preserve"> etc.)</w:t>
            </w:r>
          </w:p>
          <w:p w14:paraId="27A3FDA1" w14:textId="77777777" w:rsidR="00B52D18" w:rsidRPr="006A5E7F" w:rsidRDefault="00B52D18" w:rsidP="00B52D18">
            <w:pPr>
              <w:rPr>
                <w:rFonts w:asciiTheme="minorHAnsi" w:hAnsiTheme="minorHAnsi" w:cstheme="minorHAnsi"/>
                <w:b/>
                <w:bCs/>
                <w:color w:val="222A35" w:themeColor="text2" w:themeShade="80"/>
              </w:rPr>
            </w:pPr>
          </w:p>
        </w:tc>
      </w:tr>
      <w:tr w:rsidR="00292EEC" w:rsidRPr="00692882" w14:paraId="03B1DB54" w14:textId="77777777" w:rsidTr="004F0963">
        <w:trPr>
          <w:trHeight w:val="735"/>
        </w:trPr>
        <w:tc>
          <w:tcPr>
            <w:tcW w:w="804" w:type="pct"/>
            <w:tcBorders>
              <w:bottom w:val="nil"/>
            </w:tcBorders>
            <w:shd w:val="clear" w:color="auto" w:fill="D9E2F3" w:themeFill="accent1" w:themeFillTint="33"/>
          </w:tcPr>
          <w:p w14:paraId="67A7F0C6" w14:textId="77777777" w:rsidR="00292EEC" w:rsidRPr="008A6C99" w:rsidRDefault="00292EEC" w:rsidP="00292EEC">
            <w:pPr>
              <w:rPr>
                <w:rFonts w:asciiTheme="minorHAnsi" w:hAnsiTheme="minorHAnsi" w:cstheme="minorHAnsi"/>
                <w:color w:val="222A35" w:themeColor="text2" w:themeShade="80"/>
              </w:rPr>
            </w:pPr>
            <w:r w:rsidRPr="008A6C99">
              <w:rPr>
                <w:rFonts w:asciiTheme="minorHAnsi" w:hAnsiTheme="minorHAnsi" w:cstheme="minorHAnsi"/>
                <w:color w:val="222A35" w:themeColor="text2" w:themeShade="80"/>
              </w:rPr>
              <w:t>Which docs you need is up to you depending on your subject</w:t>
            </w:r>
          </w:p>
          <w:p w14:paraId="30CCCCB3" w14:textId="77777777" w:rsidR="00292EEC" w:rsidRDefault="00292EEC" w:rsidP="00292EEC">
            <w:pPr>
              <w:pStyle w:val="ListParagraph"/>
              <w:numPr>
                <w:ilvl w:val="0"/>
                <w:numId w:val="10"/>
              </w:numPr>
              <w:rPr>
                <w:rFonts w:asciiTheme="minorHAnsi" w:hAnsiTheme="minorHAnsi" w:cstheme="minorHAnsi"/>
                <w:b/>
                <w:color w:val="222A35" w:themeColor="text2" w:themeShade="80"/>
              </w:rPr>
            </w:pPr>
            <w:r>
              <w:rPr>
                <w:rFonts w:asciiTheme="minorHAnsi" w:hAnsiTheme="minorHAnsi" w:cstheme="minorHAnsi"/>
                <w:b/>
                <w:color w:val="222A35" w:themeColor="text2" w:themeShade="80"/>
              </w:rPr>
              <w:t xml:space="preserve">Website </w:t>
            </w:r>
          </w:p>
          <w:p w14:paraId="3BD5B0AA" w14:textId="77777777" w:rsidR="00292EEC" w:rsidRPr="00292EEC" w:rsidRDefault="00292EEC" w:rsidP="00292EEC">
            <w:pPr>
              <w:pStyle w:val="ListParagraph"/>
              <w:numPr>
                <w:ilvl w:val="0"/>
                <w:numId w:val="10"/>
              </w:numPr>
              <w:rPr>
                <w:rFonts w:asciiTheme="minorHAnsi" w:hAnsiTheme="minorHAnsi" w:cstheme="minorHAnsi"/>
                <w:b/>
                <w:color w:val="222A35" w:themeColor="text2" w:themeShade="80"/>
              </w:rPr>
            </w:pPr>
            <w:r>
              <w:rPr>
                <w:rFonts w:asciiTheme="minorHAnsi" w:hAnsiTheme="minorHAnsi" w:cstheme="minorHAnsi"/>
                <w:b/>
                <w:color w:val="222A35" w:themeColor="text2" w:themeShade="80"/>
              </w:rPr>
              <w:t xml:space="preserve">Virtual ladders on insight </w:t>
            </w:r>
          </w:p>
        </w:tc>
        <w:tc>
          <w:tcPr>
            <w:tcW w:w="978" w:type="pct"/>
            <w:gridSpan w:val="2"/>
            <w:tcBorders>
              <w:bottom w:val="nil"/>
            </w:tcBorders>
            <w:shd w:val="clear" w:color="auto" w:fill="auto"/>
          </w:tcPr>
          <w:p w14:paraId="0FE74819" w14:textId="77777777" w:rsidR="00292EEC" w:rsidRPr="008A6C99" w:rsidRDefault="00292EEC" w:rsidP="00292EEC">
            <w:pPr>
              <w:rPr>
                <w:rFonts w:asciiTheme="minorHAnsi" w:hAnsiTheme="minorHAnsi" w:cstheme="minorHAnsi"/>
                <w:bCs/>
              </w:rPr>
            </w:pPr>
            <w:r w:rsidRPr="008A6C99">
              <w:rPr>
                <w:rFonts w:asciiTheme="minorHAnsi" w:hAnsiTheme="minorHAnsi" w:cstheme="minorHAnsi"/>
                <w:bCs/>
              </w:rPr>
              <w:t>Check all documentation on website is up to date</w:t>
            </w:r>
          </w:p>
          <w:p w14:paraId="36C58E7F" w14:textId="77777777" w:rsidR="008A6C99" w:rsidRPr="008A6C99" w:rsidRDefault="008A6C99" w:rsidP="00292EEC">
            <w:pPr>
              <w:rPr>
                <w:rFonts w:asciiTheme="minorHAnsi" w:hAnsiTheme="minorHAnsi" w:cstheme="minorHAnsi"/>
                <w:bCs/>
              </w:rPr>
            </w:pPr>
            <w:r w:rsidRPr="008A6C99">
              <w:rPr>
                <w:rFonts w:asciiTheme="minorHAnsi" w:hAnsiTheme="minorHAnsi" w:cstheme="minorHAnsi"/>
                <w:bCs/>
              </w:rPr>
              <w:t>Add photos of good practise across the school</w:t>
            </w:r>
          </w:p>
        </w:tc>
        <w:tc>
          <w:tcPr>
            <w:tcW w:w="1512" w:type="pct"/>
            <w:gridSpan w:val="5"/>
            <w:shd w:val="clear" w:color="auto" w:fill="auto"/>
          </w:tcPr>
          <w:p w14:paraId="53F86671" w14:textId="77777777" w:rsidR="00292EEC" w:rsidRPr="008A6C99" w:rsidRDefault="008A6C99" w:rsidP="00292EEC">
            <w:pPr>
              <w:rPr>
                <w:rFonts w:asciiTheme="minorHAnsi" w:hAnsiTheme="minorHAnsi" w:cstheme="minorHAnsi"/>
                <w:bCs/>
              </w:rPr>
            </w:pPr>
            <w:r w:rsidRPr="008A6C99">
              <w:rPr>
                <w:rFonts w:asciiTheme="minorHAnsi" w:hAnsiTheme="minorHAnsi" w:cstheme="minorHAnsi"/>
                <w:bCs/>
              </w:rPr>
              <w:t>Documentation is up to date.                    Policies have been recently reviewed and updated.</w:t>
            </w:r>
          </w:p>
        </w:tc>
        <w:tc>
          <w:tcPr>
            <w:tcW w:w="1096" w:type="pct"/>
            <w:gridSpan w:val="7"/>
            <w:shd w:val="clear" w:color="auto" w:fill="auto"/>
          </w:tcPr>
          <w:p w14:paraId="7B7EE1C0" w14:textId="77777777" w:rsidR="00292EEC" w:rsidRPr="008A6C99" w:rsidRDefault="008A6C99" w:rsidP="00292EEC">
            <w:pPr>
              <w:rPr>
                <w:rFonts w:asciiTheme="minorHAnsi" w:hAnsiTheme="minorHAnsi" w:cstheme="minorHAnsi"/>
                <w:bCs/>
              </w:rPr>
            </w:pPr>
            <w:r w:rsidRPr="008A6C99">
              <w:rPr>
                <w:rFonts w:asciiTheme="minorHAnsi" w:hAnsiTheme="minorHAnsi" w:cstheme="minorHAnsi"/>
                <w:bCs/>
              </w:rPr>
              <w:t xml:space="preserve">Website content to be checked </w:t>
            </w:r>
            <w:proofErr w:type="spellStart"/>
            <w:r w:rsidRPr="008A6C99">
              <w:rPr>
                <w:rFonts w:asciiTheme="minorHAnsi" w:hAnsiTheme="minorHAnsi" w:cstheme="minorHAnsi"/>
                <w:bCs/>
              </w:rPr>
              <w:t>Aut</w:t>
            </w:r>
            <w:proofErr w:type="spellEnd"/>
            <w:r w:rsidRPr="008A6C99">
              <w:rPr>
                <w:rFonts w:asciiTheme="minorHAnsi" w:hAnsiTheme="minorHAnsi" w:cstheme="minorHAnsi"/>
                <w:bCs/>
              </w:rPr>
              <w:t xml:space="preserve"> 1. Photos to be added </w:t>
            </w:r>
          </w:p>
        </w:tc>
        <w:tc>
          <w:tcPr>
            <w:tcW w:w="449" w:type="pct"/>
            <w:gridSpan w:val="2"/>
            <w:shd w:val="clear" w:color="auto" w:fill="auto"/>
          </w:tcPr>
          <w:p w14:paraId="4DA787BF" w14:textId="77777777" w:rsidR="00292EEC" w:rsidRPr="006A5E7F" w:rsidRDefault="008A6C99" w:rsidP="00292EEC">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Ongoing </w:t>
            </w:r>
          </w:p>
        </w:tc>
        <w:tc>
          <w:tcPr>
            <w:tcW w:w="161" w:type="pct"/>
            <w:gridSpan w:val="6"/>
            <w:shd w:val="clear" w:color="auto" w:fill="auto"/>
          </w:tcPr>
          <w:p w14:paraId="2F0F941D" w14:textId="77777777" w:rsidR="00292EEC" w:rsidRPr="006A5E7F" w:rsidRDefault="00292EEC" w:rsidP="00292EEC">
            <w:pPr>
              <w:rPr>
                <w:rFonts w:asciiTheme="minorHAnsi" w:hAnsiTheme="minorHAnsi" w:cstheme="minorHAnsi"/>
                <w:b/>
                <w:bCs/>
                <w:color w:val="222A35" w:themeColor="text2" w:themeShade="80"/>
              </w:rPr>
            </w:pPr>
          </w:p>
        </w:tc>
      </w:tr>
      <w:tr w:rsidR="00B52D18" w:rsidRPr="00692882" w14:paraId="5BA4F246" w14:textId="77777777" w:rsidTr="00DA2C3B">
        <w:trPr>
          <w:trHeight w:val="735"/>
        </w:trPr>
        <w:tc>
          <w:tcPr>
            <w:tcW w:w="5000" w:type="pct"/>
            <w:gridSpan w:val="23"/>
            <w:shd w:val="clear" w:color="auto" w:fill="DEEAF6" w:themeFill="accent5" w:themeFillTint="33"/>
          </w:tcPr>
          <w:p w14:paraId="5937E13B" w14:textId="77777777" w:rsidR="00B52D18" w:rsidRPr="006A5E7F" w:rsidRDefault="00B52D18" w:rsidP="00B52D18">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5</w:t>
            </w:r>
          </w:p>
          <w:p w14:paraId="4FC88BB8" w14:textId="77777777" w:rsidR="00B52D18" w:rsidRPr="006A5E7F" w:rsidRDefault="00B52D18" w:rsidP="00B52D18">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B52D18" w:rsidRPr="00692882" w14:paraId="3864A3B1" w14:textId="77777777" w:rsidTr="004F0963">
        <w:trPr>
          <w:trHeight w:val="735"/>
        </w:trPr>
        <w:tc>
          <w:tcPr>
            <w:tcW w:w="804" w:type="pct"/>
            <w:shd w:val="clear" w:color="auto" w:fill="D9E2F3" w:themeFill="accent1" w:themeFillTint="33"/>
          </w:tcPr>
          <w:p w14:paraId="61EF5EDD" w14:textId="77777777" w:rsidR="00B52D18" w:rsidRPr="004F0963" w:rsidRDefault="00732DE3" w:rsidP="00B52D18">
            <w:pPr>
              <w:rPr>
                <w:rFonts w:asciiTheme="minorHAnsi" w:hAnsiTheme="minorHAnsi" w:cstheme="minorHAnsi"/>
                <w:color w:val="222A35" w:themeColor="text2" w:themeShade="80"/>
              </w:rPr>
            </w:pPr>
            <w:r w:rsidRPr="004F0963">
              <w:rPr>
                <w:rFonts w:asciiTheme="minorHAnsi" w:hAnsiTheme="minorHAnsi" w:cstheme="minorHAnsi"/>
                <w:color w:val="222A35" w:themeColor="text2" w:themeShade="80"/>
              </w:rPr>
              <w:t xml:space="preserve">Potential of KAPOW scheme </w:t>
            </w:r>
          </w:p>
        </w:tc>
        <w:tc>
          <w:tcPr>
            <w:tcW w:w="964" w:type="pct"/>
            <w:shd w:val="clear" w:color="auto" w:fill="auto"/>
          </w:tcPr>
          <w:p w14:paraId="371732A8" w14:textId="77777777" w:rsidR="00B52D18" w:rsidRPr="004F0963" w:rsidRDefault="004F0963" w:rsidP="00B52D18">
            <w:pPr>
              <w:rPr>
                <w:rFonts w:asciiTheme="minorHAnsi" w:hAnsiTheme="minorHAnsi" w:cstheme="minorHAnsi"/>
                <w:bCs/>
                <w:color w:val="222A35" w:themeColor="text2" w:themeShade="80"/>
              </w:rPr>
            </w:pPr>
            <w:r w:rsidRPr="004F0963">
              <w:rPr>
                <w:rFonts w:asciiTheme="minorHAnsi" w:hAnsiTheme="minorHAnsi" w:cstheme="minorHAnsi"/>
                <w:bCs/>
                <w:color w:val="222A35" w:themeColor="text2" w:themeShade="80"/>
              </w:rPr>
              <w:t>Explore online for use of a scheme / parts of a scheme to build a richer curriculum</w:t>
            </w:r>
            <w:r>
              <w:rPr>
                <w:rFonts w:asciiTheme="minorHAnsi" w:hAnsiTheme="minorHAnsi" w:cstheme="minorHAnsi"/>
                <w:bCs/>
                <w:color w:val="222A35" w:themeColor="text2" w:themeShade="80"/>
              </w:rPr>
              <w:t xml:space="preserve">. </w:t>
            </w:r>
          </w:p>
        </w:tc>
        <w:tc>
          <w:tcPr>
            <w:tcW w:w="1550" w:type="pct"/>
            <w:gridSpan w:val="7"/>
            <w:shd w:val="clear" w:color="auto" w:fill="auto"/>
          </w:tcPr>
          <w:p w14:paraId="0FFF1FDD" w14:textId="77777777" w:rsidR="004F0963" w:rsidRPr="004F0963" w:rsidRDefault="004F0963" w:rsidP="004F0963">
            <w:pPr>
              <w:rPr>
                <w:rFonts w:asciiTheme="minorHAnsi" w:hAnsiTheme="minorHAnsi" w:cstheme="minorHAnsi"/>
                <w:bCs/>
                <w:color w:val="222A35" w:themeColor="text2" w:themeShade="80"/>
              </w:rPr>
            </w:pPr>
            <w:r w:rsidRPr="004F0963">
              <w:rPr>
                <w:rFonts w:asciiTheme="minorHAnsi" w:hAnsiTheme="minorHAnsi" w:cstheme="minorHAnsi"/>
                <w:bCs/>
                <w:color w:val="222A35" w:themeColor="text2" w:themeShade="80"/>
              </w:rPr>
              <w:t xml:space="preserve">A more consistent approach will allow subject leads to monitor attainment and ensure assessment in computing is reliable. </w:t>
            </w:r>
          </w:p>
          <w:p w14:paraId="49762A0A" w14:textId="77777777" w:rsidR="00B52D18" w:rsidRPr="004F0963" w:rsidRDefault="00B52D18" w:rsidP="00B52D18">
            <w:pPr>
              <w:rPr>
                <w:rFonts w:asciiTheme="minorHAnsi" w:hAnsiTheme="minorHAnsi" w:cstheme="minorHAnsi"/>
                <w:bCs/>
                <w:color w:val="222A35" w:themeColor="text2" w:themeShade="80"/>
              </w:rPr>
            </w:pPr>
          </w:p>
        </w:tc>
        <w:tc>
          <w:tcPr>
            <w:tcW w:w="1087" w:type="pct"/>
            <w:gridSpan w:val="7"/>
            <w:shd w:val="clear" w:color="auto" w:fill="auto"/>
          </w:tcPr>
          <w:p w14:paraId="5537A9C8" w14:textId="77777777" w:rsidR="00B52D18" w:rsidRPr="004F0963" w:rsidRDefault="004F0963" w:rsidP="00B52D18">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w:t>
            </w:r>
            <w:r w:rsidRPr="004F0963">
              <w:rPr>
                <w:rFonts w:asciiTheme="minorHAnsi" w:hAnsiTheme="minorHAnsi" w:cstheme="minorHAnsi"/>
                <w:bCs/>
                <w:color w:val="222A35" w:themeColor="text2" w:themeShade="80"/>
              </w:rPr>
              <w:t xml:space="preserve">ompare attainment across year groups </w:t>
            </w:r>
            <w:r>
              <w:rPr>
                <w:rFonts w:asciiTheme="minorHAnsi" w:hAnsiTheme="minorHAnsi" w:cstheme="minorHAnsi"/>
                <w:bCs/>
                <w:color w:val="222A35" w:themeColor="text2" w:themeShade="80"/>
              </w:rPr>
              <w:t xml:space="preserve">SL to enquire online and explore opportunities on there. </w:t>
            </w:r>
          </w:p>
        </w:tc>
        <w:tc>
          <w:tcPr>
            <w:tcW w:w="459" w:type="pct"/>
            <w:gridSpan w:val="2"/>
            <w:shd w:val="clear" w:color="auto" w:fill="auto"/>
          </w:tcPr>
          <w:p w14:paraId="537949ED" w14:textId="77777777" w:rsidR="00B52D18" w:rsidRPr="004F0963" w:rsidRDefault="004F0963" w:rsidP="00B52D18">
            <w:pPr>
              <w:rPr>
                <w:rFonts w:asciiTheme="minorHAnsi" w:hAnsiTheme="minorHAnsi" w:cstheme="minorHAnsi"/>
                <w:b/>
                <w:bCs/>
                <w:color w:val="222A35" w:themeColor="text2" w:themeShade="80"/>
              </w:rPr>
            </w:pPr>
            <w:r w:rsidRPr="004F0963">
              <w:rPr>
                <w:rFonts w:asciiTheme="minorHAnsi" w:hAnsiTheme="minorHAnsi" w:cstheme="minorHAnsi"/>
                <w:b/>
                <w:bCs/>
                <w:color w:val="222A35" w:themeColor="text2" w:themeShade="80"/>
              </w:rPr>
              <w:t>Throughout the year</w:t>
            </w:r>
          </w:p>
        </w:tc>
        <w:tc>
          <w:tcPr>
            <w:tcW w:w="136" w:type="pct"/>
            <w:gridSpan w:val="5"/>
            <w:shd w:val="clear" w:color="auto" w:fill="auto"/>
          </w:tcPr>
          <w:p w14:paraId="6F15F4FE" w14:textId="77777777" w:rsidR="00B52D18" w:rsidRDefault="00B52D18" w:rsidP="00B52D18">
            <w:pPr>
              <w:rPr>
                <w:rFonts w:asciiTheme="minorHAnsi" w:hAnsiTheme="minorHAnsi" w:cstheme="minorHAnsi"/>
                <w:b/>
                <w:bCs/>
                <w:color w:val="222A35" w:themeColor="text2" w:themeShade="80"/>
              </w:rPr>
            </w:pPr>
          </w:p>
        </w:tc>
      </w:tr>
    </w:tbl>
    <w:p w14:paraId="07E89B0A" w14:textId="77777777"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3FF500D"/>
    <w:multiLevelType w:val="hybridMultilevel"/>
    <w:tmpl w:val="37562976"/>
    <w:lvl w:ilvl="0" w:tplc="AD6E034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5803807">
    <w:abstractNumId w:val="1"/>
  </w:num>
  <w:num w:numId="2" w16cid:durableId="297421577">
    <w:abstractNumId w:val="3"/>
  </w:num>
  <w:num w:numId="3" w16cid:durableId="1862934455">
    <w:abstractNumId w:val="9"/>
  </w:num>
  <w:num w:numId="4" w16cid:durableId="401684520">
    <w:abstractNumId w:val="7"/>
  </w:num>
  <w:num w:numId="5" w16cid:durableId="1446652152">
    <w:abstractNumId w:val="2"/>
  </w:num>
  <w:num w:numId="6" w16cid:durableId="998850010">
    <w:abstractNumId w:val="6"/>
  </w:num>
  <w:num w:numId="7" w16cid:durableId="2079665375">
    <w:abstractNumId w:val="5"/>
  </w:num>
  <w:num w:numId="8" w16cid:durableId="1142845742">
    <w:abstractNumId w:val="0"/>
  </w:num>
  <w:num w:numId="9" w16cid:durableId="1619415721">
    <w:abstractNumId w:val="8"/>
  </w:num>
  <w:num w:numId="10" w16cid:durableId="4555609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7821"/>
    <w:rsid w:val="0002285C"/>
    <w:rsid w:val="00066099"/>
    <w:rsid w:val="00077574"/>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17BC"/>
    <w:rsid w:val="0022264A"/>
    <w:rsid w:val="00234593"/>
    <w:rsid w:val="00242B22"/>
    <w:rsid w:val="00244A37"/>
    <w:rsid w:val="00266AC3"/>
    <w:rsid w:val="00292EEC"/>
    <w:rsid w:val="00296120"/>
    <w:rsid w:val="00297DF1"/>
    <w:rsid w:val="002B4F84"/>
    <w:rsid w:val="002D4914"/>
    <w:rsid w:val="002F0E7E"/>
    <w:rsid w:val="00310B81"/>
    <w:rsid w:val="00334F3C"/>
    <w:rsid w:val="00336D11"/>
    <w:rsid w:val="0034570F"/>
    <w:rsid w:val="00352A42"/>
    <w:rsid w:val="00357299"/>
    <w:rsid w:val="003B062C"/>
    <w:rsid w:val="003B4ED3"/>
    <w:rsid w:val="003B7ABA"/>
    <w:rsid w:val="003E4FBF"/>
    <w:rsid w:val="003F2928"/>
    <w:rsid w:val="00410983"/>
    <w:rsid w:val="00413A80"/>
    <w:rsid w:val="00432C82"/>
    <w:rsid w:val="00434575"/>
    <w:rsid w:val="00434EB7"/>
    <w:rsid w:val="00460698"/>
    <w:rsid w:val="00465CD8"/>
    <w:rsid w:val="00473A9B"/>
    <w:rsid w:val="00476E28"/>
    <w:rsid w:val="004A68A9"/>
    <w:rsid w:val="004A71A8"/>
    <w:rsid w:val="004F0963"/>
    <w:rsid w:val="00510EE8"/>
    <w:rsid w:val="00531D86"/>
    <w:rsid w:val="005328ED"/>
    <w:rsid w:val="00533FFE"/>
    <w:rsid w:val="00596670"/>
    <w:rsid w:val="005B57C8"/>
    <w:rsid w:val="005F0870"/>
    <w:rsid w:val="00636F18"/>
    <w:rsid w:val="00642ADF"/>
    <w:rsid w:val="006800EF"/>
    <w:rsid w:val="00692882"/>
    <w:rsid w:val="006A5E7F"/>
    <w:rsid w:val="006C1C38"/>
    <w:rsid w:val="006D10FF"/>
    <w:rsid w:val="006D4800"/>
    <w:rsid w:val="006E2B77"/>
    <w:rsid w:val="006F32F0"/>
    <w:rsid w:val="00732DE3"/>
    <w:rsid w:val="0073459F"/>
    <w:rsid w:val="00737788"/>
    <w:rsid w:val="007B0674"/>
    <w:rsid w:val="007C3916"/>
    <w:rsid w:val="007C460C"/>
    <w:rsid w:val="007E147F"/>
    <w:rsid w:val="007E5575"/>
    <w:rsid w:val="00805A03"/>
    <w:rsid w:val="008201A5"/>
    <w:rsid w:val="0083175E"/>
    <w:rsid w:val="008743D6"/>
    <w:rsid w:val="008922C7"/>
    <w:rsid w:val="008A37BC"/>
    <w:rsid w:val="008A6C99"/>
    <w:rsid w:val="008D6CC0"/>
    <w:rsid w:val="008E02F0"/>
    <w:rsid w:val="008E18F8"/>
    <w:rsid w:val="009106E2"/>
    <w:rsid w:val="00972AF7"/>
    <w:rsid w:val="009B76DB"/>
    <w:rsid w:val="009E3046"/>
    <w:rsid w:val="00A01457"/>
    <w:rsid w:val="00A20536"/>
    <w:rsid w:val="00A5008F"/>
    <w:rsid w:val="00A53EAE"/>
    <w:rsid w:val="00A61850"/>
    <w:rsid w:val="00A721C5"/>
    <w:rsid w:val="00A806AD"/>
    <w:rsid w:val="00A8730C"/>
    <w:rsid w:val="00A90E29"/>
    <w:rsid w:val="00AB2CBB"/>
    <w:rsid w:val="00AF28DD"/>
    <w:rsid w:val="00B477ED"/>
    <w:rsid w:val="00B52D18"/>
    <w:rsid w:val="00B612BB"/>
    <w:rsid w:val="00BA4AD6"/>
    <w:rsid w:val="00BB2AB4"/>
    <w:rsid w:val="00BD538D"/>
    <w:rsid w:val="00BE0530"/>
    <w:rsid w:val="00BE424D"/>
    <w:rsid w:val="00BF13BB"/>
    <w:rsid w:val="00C12636"/>
    <w:rsid w:val="00C200F9"/>
    <w:rsid w:val="00C70875"/>
    <w:rsid w:val="00C81DBE"/>
    <w:rsid w:val="00C861C4"/>
    <w:rsid w:val="00CA649D"/>
    <w:rsid w:val="00CD60F4"/>
    <w:rsid w:val="00CE7633"/>
    <w:rsid w:val="00CE7AF1"/>
    <w:rsid w:val="00D22BDD"/>
    <w:rsid w:val="00D87FB0"/>
    <w:rsid w:val="00DA2C3B"/>
    <w:rsid w:val="00DB0AE6"/>
    <w:rsid w:val="00E003CE"/>
    <w:rsid w:val="00E15D25"/>
    <w:rsid w:val="00E44EFE"/>
    <w:rsid w:val="00E60B88"/>
    <w:rsid w:val="00E825B5"/>
    <w:rsid w:val="00E95CB0"/>
    <w:rsid w:val="00E975A6"/>
    <w:rsid w:val="00EB3F39"/>
    <w:rsid w:val="00EB7D7E"/>
    <w:rsid w:val="00EC623D"/>
    <w:rsid w:val="00EE0348"/>
    <w:rsid w:val="00EF29A7"/>
    <w:rsid w:val="00F206F2"/>
    <w:rsid w:val="00F52EEE"/>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5249F"/>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Pippa Houghton</cp:lastModifiedBy>
  <cp:revision>2</cp:revision>
  <cp:lastPrinted>2024-09-09T13:25:00Z</cp:lastPrinted>
  <dcterms:created xsi:type="dcterms:W3CDTF">2025-01-07T14:11:00Z</dcterms:created>
  <dcterms:modified xsi:type="dcterms:W3CDTF">2025-01-07T14:11:00Z</dcterms:modified>
</cp:coreProperties>
</file>