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874D7" w14:textId="77777777" w:rsidR="00310B81" w:rsidRDefault="00021915" w:rsidP="00310B81">
      <w:r w:rsidRPr="0008517A">
        <w:rPr>
          <w:rFonts w:ascii="Calibri" w:hAnsi="Calibri"/>
          <w:b/>
          <w:noProof/>
          <w:sz w:val="32"/>
          <w:szCs w:val="32"/>
        </w:rPr>
        <w:drawing>
          <wp:anchor distT="0" distB="0" distL="114300" distR="114300" simplePos="0" relativeHeight="251659264" behindDoc="1" locked="0" layoutInCell="1" allowOverlap="1" wp14:anchorId="54D4ABCB" wp14:editId="7DCF6734">
            <wp:simplePos x="0" y="0"/>
            <wp:positionH relativeFrom="margin">
              <wp:align>left</wp:align>
            </wp:positionH>
            <wp:positionV relativeFrom="paragraph">
              <wp:posOffset>9525</wp:posOffset>
            </wp:positionV>
            <wp:extent cx="1167765" cy="904875"/>
            <wp:effectExtent l="0" t="0" r="0" b="9525"/>
            <wp:wrapTight wrapText="bothSides">
              <wp:wrapPolygon edited="0">
                <wp:start x="0" y="0"/>
                <wp:lineTo x="0" y="21373"/>
                <wp:lineTo x="21142" y="21373"/>
                <wp:lineTo x="21142" y="0"/>
                <wp:lineTo x="0" y="0"/>
              </wp:wrapPolygon>
            </wp:wrapTight>
            <wp:docPr id="3" name="Picture 7">
              <a:extLst xmlns:a="http://schemas.openxmlformats.org/drawingml/2006/main">
                <a:ext uri="{FF2B5EF4-FFF2-40B4-BE49-F238E27FC236}">
                  <a16:creationId xmlns:a16="http://schemas.microsoft.com/office/drawing/2014/main" id="{3B6B3DAD-7807-4A83-8B59-47CE44F734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B6B3DAD-7807-4A83-8B59-47CE44F73418}"/>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67765" cy="904875"/>
                    </a:xfrm>
                    <a:prstGeom prst="rect">
                      <a:avLst/>
                    </a:prstGeom>
                  </pic:spPr>
                </pic:pic>
              </a:graphicData>
            </a:graphic>
            <wp14:sizeRelH relativeFrom="margin">
              <wp14:pctWidth>0</wp14:pctWidth>
            </wp14:sizeRelH>
            <wp14:sizeRelV relativeFrom="margin">
              <wp14:pctHeight>0</wp14:pctHeight>
            </wp14:sizeRelV>
          </wp:anchor>
        </w:drawing>
      </w:r>
    </w:p>
    <w:p w14:paraId="1E374D1A" w14:textId="72A65532" w:rsidR="00310B81" w:rsidRPr="00336622" w:rsidRDefault="00310B81" w:rsidP="00F874BA">
      <w:pPr>
        <w:jc w:val="center"/>
        <w:rPr>
          <w:rFonts w:ascii="Arial" w:hAnsi="Arial" w:cs="Arial"/>
          <w:color w:val="371DA3"/>
          <w:sz w:val="40"/>
        </w:rPr>
      </w:pPr>
      <w:r w:rsidRPr="00336622">
        <w:rPr>
          <w:rFonts w:ascii="Arial" w:hAnsi="Arial" w:cs="Arial"/>
          <w:color w:val="371DA3"/>
          <w:sz w:val="40"/>
        </w:rPr>
        <w:t>St Philip’s Primary School Action Plan 20</w:t>
      </w:r>
      <w:r w:rsidR="00C12636">
        <w:rPr>
          <w:rFonts w:ascii="Arial" w:hAnsi="Arial" w:cs="Arial"/>
          <w:color w:val="371DA3"/>
          <w:sz w:val="40"/>
        </w:rPr>
        <w:t>2</w:t>
      </w:r>
      <w:r w:rsidR="00921C1F">
        <w:rPr>
          <w:rFonts w:ascii="Arial" w:hAnsi="Arial" w:cs="Arial"/>
          <w:color w:val="371DA3"/>
          <w:sz w:val="40"/>
        </w:rPr>
        <w:t>5 - 26</w:t>
      </w:r>
    </w:p>
    <w:p w14:paraId="4A958EA0" w14:textId="34CAA6A1" w:rsidR="00310B81" w:rsidRDefault="00310B81" w:rsidP="00F874BA">
      <w:pPr>
        <w:rPr>
          <w:rFonts w:ascii="Arial" w:hAnsi="Arial" w:cs="Arial"/>
          <w:sz w:val="32"/>
        </w:rPr>
      </w:pPr>
      <w:r w:rsidRPr="00336622">
        <w:rPr>
          <w:rFonts w:ascii="Arial" w:hAnsi="Arial" w:cs="Arial"/>
          <w:sz w:val="32"/>
        </w:rPr>
        <w:t>Subject Are</w:t>
      </w:r>
      <w:r>
        <w:rPr>
          <w:rFonts w:ascii="Arial" w:hAnsi="Arial" w:cs="Arial"/>
          <w:sz w:val="32"/>
        </w:rPr>
        <w:t>a</w:t>
      </w:r>
      <w:r w:rsidRPr="006A5E7F">
        <w:rPr>
          <w:rFonts w:ascii="Arial" w:hAnsi="Arial" w:cs="Arial"/>
          <w:sz w:val="32"/>
        </w:rPr>
        <w:t xml:space="preserve">:  </w:t>
      </w:r>
      <w:r w:rsidR="0048669D">
        <w:rPr>
          <w:rFonts w:ascii="Arial" w:hAnsi="Arial" w:cs="Arial"/>
          <w:sz w:val="32"/>
        </w:rPr>
        <w:t>Computing</w:t>
      </w:r>
      <w:r w:rsidRPr="006A5E7F">
        <w:rPr>
          <w:rFonts w:ascii="Arial" w:hAnsi="Arial" w:cs="Arial"/>
          <w:sz w:val="32"/>
        </w:rPr>
        <w:t xml:space="preserve">  </w:t>
      </w:r>
      <w:r w:rsidRPr="00336622">
        <w:rPr>
          <w:rFonts w:ascii="Arial" w:hAnsi="Arial" w:cs="Arial"/>
          <w:sz w:val="32"/>
        </w:rPr>
        <w:t xml:space="preserve">    </w:t>
      </w:r>
      <w:r w:rsidR="00715C0D">
        <w:rPr>
          <w:rFonts w:ascii="Arial" w:hAnsi="Arial" w:cs="Arial"/>
          <w:sz w:val="32"/>
        </w:rPr>
        <w:t xml:space="preserve"> </w:t>
      </w:r>
      <w:r w:rsidRPr="00336622">
        <w:rPr>
          <w:rFonts w:ascii="Arial" w:hAnsi="Arial" w:cs="Arial"/>
          <w:sz w:val="32"/>
        </w:rPr>
        <w:t xml:space="preserve">                  Leade</w:t>
      </w:r>
      <w:r>
        <w:rPr>
          <w:rFonts w:ascii="Arial" w:hAnsi="Arial" w:cs="Arial"/>
          <w:sz w:val="32"/>
        </w:rPr>
        <w:t>r</w:t>
      </w:r>
      <w:r w:rsidRPr="006A5E7F">
        <w:rPr>
          <w:rFonts w:ascii="Arial" w:hAnsi="Arial" w:cs="Arial"/>
          <w:sz w:val="32"/>
        </w:rPr>
        <w:t xml:space="preserve">: </w:t>
      </w:r>
      <w:r w:rsidR="0048669D">
        <w:rPr>
          <w:rFonts w:ascii="Arial" w:hAnsi="Arial" w:cs="Arial"/>
          <w:sz w:val="32"/>
        </w:rPr>
        <w:t>Jonny Scott</w:t>
      </w:r>
    </w:p>
    <w:p w14:paraId="668D6218" w14:textId="77777777" w:rsidR="00310B81" w:rsidRDefault="00310B81" w:rsidP="00310B81">
      <w:pPr>
        <w:rPr>
          <w:rFonts w:ascii="Arial" w:hAnsi="Arial" w:cs="Arial"/>
        </w:rPr>
      </w:pPr>
    </w:p>
    <w:p w14:paraId="58F927FB" w14:textId="77777777" w:rsidR="00021915" w:rsidRPr="00336622" w:rsidRDefault="00021915" w:rsidP="00310B81">
      <w:pPr>
        <w:rPr>
          <w:rFonts w:ascii="Arial" w:hAnsi="Arial" w:cs="Arial"/>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3106"/>
        <w:gridCol w:w="156"/>
        <w:gridCol w:w="25"/>
        <w:gridCol w:w="114"/>
        <w:gridCol w:w="4506"/>
        <w:gridCol w:w="76"/>
        <w:gridCol w:w="105"/>
        <w:gridCol w:w="60"/>
        <w:gridCol w:w="1915"/>
        <w:gridCol w:w="2693"/>
        <w:gridCol w:w="57"/>
        <w:gridCol w:w="511"/>
      </w:tblGrid>
      <w:tr w:rsidR="00692882" w:rsidRPr="00692882" w14:paraId="468D72CF" w14:textId="77777777" w:rsidTr="00DE68F1">
        <w:trPr>
          <w:cantSplit/>
        </w:trPr>
        <w:tc>
          <w:tcPr>
            <w:tcW w:w="1875" w:type="pct"/>
            <w:gridSpan w:val="5"/>
          </w:tcPr>
          <w:p w14:paraId="697FAC49" w14:textId="2215932F" w:rsidR="0034570F" w:rsidRPr="00692882" w:rsidRDefault="0034570F" w:rsidP="0034570F">
            <w:pPr>
              <w:pStyle w:val="ListParagraph"/>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Consider</w:t>
            </w:r>
            <w:r w:rsidR="004606FC">
              <w:rPr>
                <w:rFonts w:ascii="Century Gothic" w:hAnsi="Century Gothic"/>
                <w:b/>
                <w:bCs/>
                <w:color w:val="222A35" w:themeColor="text2" w:themeShade="80"/>
                <w:sz w:val="20"/>
                <w:szCs w:val="20"/>
              </w:rPr>
              <w:t xml:space="preserve"> when writing your plan…</w:t>
            </w:r>
          </w:p>
          <w:p w14:paraId="62016022"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Quality of Provision</w:t>
            </w:r>
          </w:p>
          <w:p w14:paraId="69D1DC9A"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Curriculum design, coverage, appropriateness</w:t>
            </w:r>
          </w:p>
          <w:p w14:paraId="3309017F" w14:textId="77777777" w:rsidR="0034570F" w:rsidRPr="004606FC" w:rsidRDefault="00310B81" w:rsidP="0034570F">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Curriculum delivery, teaching and assessment,</w:t>
            </w:r>
          </w:p>
          <w:p w14:paraId="7B8B4125" w14:textId="77777777" w:rsidR="00310B81" w:rsidRPr="004606FC" w:rsidRDefault="00EB3F39" w:rsidP="0034570F">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P</w:t>
            </w:r>
            <w:r w:rsidR="00310B81" w:rsidRPr="004606FC">
              <w:rPr>
                <w:rFonts w:ascii="Arial" w:hAnsi="Arial" w:cs="Arial"/>
                <w:b/>
                <w:bCs/>
                <w:color w:val="222A35" w:themeColor="text2" w:themeShade="80"/>
                <w:sz w:val="20"/>
                <w:szCs w:val="20"/>
              </w:rPr>
              <w:t>arental engagement</w:t>
            </w:r>
          </w:p>
          <w:p w14:paraId="284F2ABE"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Attainment, Progress, Basic skills</w:t>
            </w:r>
          </w:p>
          <w:p w14:paraId="00279012"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Personal Development</w:t>
            </w:r>
          </w:p>
          <w:p w14:paraId="08CEBC3D" w14:textId="77777777" w:rsidR="00310B81" w:rsidRPr="004606FC" w:rsidRDefault="00310B81" w:rsidP="00F874BA">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Leadership and Management</w:t>
            </w:r>
          </w:p>
          <w:p w14:paraId="7E181E64" w14:textId="77777777" w:rsidR="00EB3F39" w:rsidRPr="004606FC" w:rsidRDefault="00EB3F39" w:rsidP="00F874BA">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Key stage markers and end points</w:t>
            </w:r>
          </w:p>
          <w:p w14:paraId="7E52CD50" w14:textId="77777777"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4606FC">
              <w:rPr>
                <w:rFonts w:ascii="Arial" w:hAnsi="Arial" w:cs="Arial"/>
                <w:b/>
                <w:bCs/>
                <w:color w:val="222A35" w:themeColor="text2" w:themeShade="80"/>
                <w:sz w:val="20"/>
                <w:szCs w:val="20"/>
              </w:rPr>
              <w:t>Intervention and provision for lowest 20%</w:t>
            </w:r>
          </w:p>
        </w:tc>
        <w:tc>
          <w:tcPr>
            <w:tcW w:w="2098" w:type="pct"/>
            <w:gridSpan w:val="5"/>
          </w:tcPr>
          <w:p w14:paraId="499B75D1" w14:textId="7A719F8C" w:rsidR="00310B81" w:rsidRPr="00692882"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Target</w:t>
            </w:r>
            <w:r w:rsidR="007E5575" w:rsidRPr="00692882">
              <w:rPr>
                <w:rFonts w:ascii="Century Gothic" w:hAnsi="Century Gothic"/>
                <w:b/>
                <w:bCs/>
                <w:color w:val="222A35" w:themeColor="text2" w:themeShade="80"/>
                <w:sz w:val="20"/>
                <w:szCs w:val="20"/>
              </w:rPr>
              <w:t>s</w:t>
            </w:r>
            <w:r w:rsidR="00353C08">
              <w:rPr>
                <w:rFonts w:ascii="Century Gothic" w:hAnsi="Century Gothic"/>
                <w:b/>
                <w:bCs/>
                <w:color w:val="222A35" w:themeColor="text2" w:themeShade="80"/>
                <w:sz w:val="20"/>
                <w:szCs w:val="20"/>
              </w:rPr>
              <w:t xml:space="preserve"> from the School Development Plan</w:t>
            </w:r>
            <w:r w:rsidRPr="00692882">
              <w:rPr>
                <w:rFonts w:ascii="Century Gothic" w:hAnsi="Century Gothic"/>
                <w:b/>
                <w:bCs/>
                <w:color w:val="222A35" w:themeColor="text2" w:themeShade="80"/>
                <w:sz w:val="20"/>
                <w:szCs w:val="20"/>
              </w:rPr>
              <w:t>:</w:t>
            </w:r>
          </w:p>
          <w:p w14:paraId="627180F8" w14:textId="24B535E1"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Design learning tasks with precision and clarity to enable the systematic delivery of sequenced knowledge, promoting both recall and independent learning, while allowing for timely correction and intervention.  Enable thoughtful opportunities for the recording</w:t>
            </w:r>
            <w:r w:rsidR="00A66666" w:rsidRPr="004606FC">
              <w:rPr>
                <w:rFonts w:ascii="Arial" w:hAnsi="Arial" w:cs="Arial"/>
                <w:bCs/>
                <w:sz w:val="15"/>
                <w:szCs w:val="15"/>
              </w:rPr>
              <w:t xml:space="preserve"> and </w:t>
            </w:r>
            <w:r w:rsidR="00353C08" w:rsidRPr="004606FC">
              <w:rPr>
                <w:rFonts w:ascii="Arial" w:hAnsi="Arial" w:cs="Arial"/>
                <w:bCs/>
                <w:sz w:val="15"/>
                <w:szCs w:val="15"/>
              </w:rPr>
              <w:t>retrieval of</w:t>
            </w:r>
            <w:r w:rsidRPr="004606FC">
              <w:rPr>
                <w:rFonts w:ascii="Arial" w:hAnsi="Arial" w:cs="Arial"/>
                <w:bCs/>
                <w:sz w:val="15"/>
                <w:szCs w:val="15"/>
              </w:rPr>
              <w:t xml:space="preserve"> knowledge.</w:t>
            </w:r>
          </w:p>
          <w:p w14:paraId="52675D42" w14:textId="4BA4D0D1" w:rsidR="00DB06B3" w:rsidRPr="004606FC" w:rsidRDefault="00A66666" w:rsidP="004606FC">
            <w:pPr>
              <w:pStyle w:val="ListParagraph"/>
              <w:numPr>
                <w:ilvl w:val="0"/>
                <w:numId w:val="14"/>
              </w:numPr>
              <w:rPr>
                <w:rFonts w:ascii="Arial" w:hAnsi="Arial" w:cs="Arial"/>
                <w:sz w:val="15"/>
                <w:szCs w:val="15"/>
              </w:rPr>
            </w:pPr>
            <w:r w:rsidRPr="004606FC">
              <w:rPr>
                <w:rFonts w:ascii="Arial" w:hAnsi="Arial" w:cs="Arial"/>
                <w:sz w:val="15"/>
                <w:szCs w:val="15"/>
              </w:rPr>
              <w:t xml:space="preserve">Begin to work towards increasing levels of </w:t>
            </w:r>
            <w:r w:rsidR="00DB06B3" w:rsidRPr="004606FC">
              <w:rPr>
                <w:rStyle w:val="Strong"/>
                <w:rFonts w:ascii="Arial" w:hAnsi="Arial" w:cs="Arial"/>
                <w:sz w:val="15"/>
                <w:szCs w:val="15"/>
              </w:rPr>
              <w:t>oracy as a cross-curricular thread</w:t>
            </w:r>
            <w:r w:rsidR="00DB06B3" w:rsidRPr="004606FC">
              <w:rPr>
                <w:rFonts w:ascii="Arial" w:hAnsi="Arial" w:cs="Arial"/>
                <w:sz w:val="15"/>
                <w:szCs w:val="15"/>
              </w:rPr>
              <w:t>, ensuring purposeful opportunities for spoken language development across all subjects to enhance communication skills and pupil confidence.</w:t>
            </w:r>
          </w:p>
          <w:p w14:paraId="24A2318E" w14:textId="6E086068"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Embed adaptive teaching strategies, both during planning and at the point of delivery, to meet the diverse needs of all learners.</w:t>
            </w:r>
          </w:p>
          <w:p w14:paraId="7D53DF70" w14:textId="77777777"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 xml:space="preserve">Strengthen the accuracy and consistency of teacher assessment across all subjects by refining and standardising assessment criteria </w:t>
            </w:r>
            <w:r w:rsidRPr="004606FC">
              <w:rPr>
                <w:rFonts w:ascii="Arial" w:hAnsi="Arial" w:cs="Arial"/>
                <w:sz w:val="15"/>
                <w:szCs w:val="15"/>
              </w:rPr>
              <w:t>to ensure accuracy, consistency, and inform effective teaching</w:t>
            </w:r>
          </w:p>
          <w:p w14:paraId="21CC62AC" w14:textId="77777777"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Review and update subject-specific curriculum documentation, ensuring clarity of intent, implementation, and impact for each subject area.</w:t>
            </w:r>
          </w:p>
          <w:p w14:paraId="1BE96F79" w14:textId="6535E4B1" w:rsidR="001025C8" w:rsidRPr="006C1C38" w:rsidRDefault="001025C8" w:rsidP="00DB06B3">
            <w:pPr>
              <w:rPr>
                <w:rFonts w:ascii="Century Gothic" w:hAnsi="Century Gothic"/>
                <w:b/>
                <w:bCs/>
                <w:color w:val="222A35" w:themeColor="text2" w:themeShade="80"/>
                <w:sz w:val="20"/>
                <w:szCs w:val="20"/>
              </w:rPr>
            </w:pPr>
          </w:p>
        </w:tc>
        <w:tc>
          <w:tcPr>
            <w:tcW w:w="1027" w:type="pct"/>
            <w:gridSpan w:val="3"/>
          </w:tcPr>
          <w:p w14:paraId="65663937" w14:textId="77777777" w:rsidR="00310B81"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coordinator</w:t>
            </w:r>
          </w:p>
          <w:p w14:paraId="1DADDF08" w14:textId="77777777" w:rsidR="00715C0D" w:rsidRDefault="00715C0D" w:rsidP="00420E79">
            <w:pPr>
              <w:rPr>
                <w:rFonts w:ascii="Century Gothic" w:hAnsi="Century Gothic"/>
                <w:b/>
                <w:bCs/>
                <w:color w:val="222A35" w:themeColor="text2" w:themeShade="80"/>
                <w:sz w:val="20"/>
                <w:szCs w:val="20"/>
              </w:rPr>
            </w:pPr>
          </w:p>
          <w:p w14:paraId="0B05EB31" w14:textId="77777777" w:rsidR="00D87FB0" w:rsidRPr="00692882" w:rsidRDefault="00D87FB0" w:rsidP="00420E79">
            <w:pPr>
              <w:rPr>
                <w:rFonts w:ascii="Century Gothic" w:hAnsi="Century Gothic"/>
                <w:b/>
                <w:bCs/>
                <w:color w:val="222A35" w:themeColor="text2" w:themeShade="80"/>
                <w:sz w:val="20"/>
                <w:szCs w:val="20"/>
              </w:rPr>
            </w:pPr>
          </w:p>
          <w:p w14:paraId="7D1C6CF8" w14:textId="11BB1610" w:rsidR="00310B81" w:rsidRPr="00692882" w:rsidRDefault="0048669D" w:rsidP="00420E79">
            <w:p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Jonny Scott</w:t>
            </w:r>
          </w:p>
        </w:tc>
      </w:tr>
      <w:tr w:rsidR="00692882" w:rsidRPr="00692882" w14:paraId="70130CFB" w14:textId="77777777" w:rsidTr="00DE68F1">
        <w:trPr>
          <w:trHeight w:val="735"/>
        </w:trPr>
        <w:tc>
          <w:tcPr>
            <w:tcW w:w="804" w:type="pct"/>
          </w:tcPr>
          <w:p w14:paraId="3B7A4DD6"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Objectives</w:t>
            </w:r>
          </w:p>
        </w:tc>
        <w:tc>
          <w:tcPr>
            <w:tcW w:w="1071" w:type="pct"/>
            <w:gridSpan w:val="4"/>
          </w:tcPr>
          <w:p w14:paraId="5E08CE07"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Actions </w:t>
            </w:r>
          </w:p>
          <w:p w14:paraId="12D4C0BB"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(Processes)</w:t>
            </w:r>
          </w:p>
        </w:tc>
        <w:tc>
          <w:tcPr>
            <w:tcW w:w="1476" w:type="pct"/>
            <w:gridSpan w:val="3"/>
          </w:tcPr>
          <w:p w14:paraId="06F285C7"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Success criteria </w:t>
            </w:r>
          </w:p>
          <w:p w14:paraId="2102CD7B"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(Outcomes)</w:t>
            </w:r>
          </w:p>
        </w:tc>
        <w:tc>
          <w:tcPr>
            <w:tcW w:w="622" w:type="pct"/>
            <w:gridSpan w:val="2"/>
          </w:tcPr>
          <w:p w14:paraId="0391A547"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Monitoring arrangements</w:t>
            </w:r>
          </w:p>
          <w:p w14:paraId="057E541C"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(Outputs)</w:t>
            </w:r>
          </w:p>
        </w:tc>
        <w:tc>
          <w:tcPr>
            <w:tcW w:w="848" w:type="pct"/>
          </w:tcPr>
          <w:p w14:paraId="5A6D7C4E"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Evaluation process and time line</w:t>
            </w:r>
          </w:p>
        </w:tc>
        <w:tc>
          <w:tcPr>
            <w:tcW w:w="179" w:type="pct"/>
            <w:gridSpan w:val="2"/>
          </w:tcPr>
          <w:p w14:paraId="354696C6"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w:t>
            </w:r>
          </w:p>
        </w:tc>
      </w:tr>
      <w:tr w:rsidR="00DA2C3B" w:rsidRPr="00692882" w14:paraId="370C89CF" w14:textId="77777777" w:rsidTr="00DA2C3B">
        <w:trPr>
          <w:trHeight w:val="735"/>
        </w:trPr>
        <w:tc>
          <w:tcPr>
            <w:tcW w:w="5000" w:type="pct"/>
            <w:gridSpan w:val="13"/>
            <w:shd w:val="clear" w:color="auto" w:fill="DEEAF6" w:themeFill="accent5" w:themeFillTint="33"/>
          </w:tcPr>
          <w:p w14:paraId="25E5FE55" w14:textId="220AFDDB" w:rsidR="00DA2C3B" w:rsidRPr="00A66666" w:rsidRDefault="00DA2C3B" w:rsidP="00F874BA">
            <w:pPr>
              <w:rPr>
                <w:rFonts w:ascii="Arial" w:hAnsi="Arial" w:cs="Arial"/>
                <w:b/>
                <w:color w:val="222A35" w:themeColor="text2" w:themeShade="80"/>
                <w:sz w:val="20"/>
                <w:szCs w:val="20"/>
              </w:rPr>
            </w:pPr>
            <w:r w:rsidRPr="00A66666">
              <w:rPr>
                <w:rFonts w:ascii="Arial" w:hAnsi="Arial" w:cs="Arial"/>
                <w:b/>
                <w:color w:val="222A35" w:themeColor="text2" w:themeShade="80"/>
                <w:sz w:val="20"/>
                <w:szCs w:val="20"/>
              </w:rPr>
              <w:t>Priority Target 1</w:t>
            </w:r>
          </w:p>
          <w:p w14:paraId="4E8A9F42" w14:textId="4287E4CA" w:rsidR="00DA2C3B" w:rsidRPr="00A66666" w:rsidRDefault="00DB06B3" w:rsidP="00DB06B3">
            <w:pPr>
              <w:pStyle w:val="ListParagraph"/>
              <w:numPr>
                <w:ilvl w:val="0"/>
                <w:numId w:val="12"/>
              </w:numPr>
              <w:rPr>
                <w:rFonts w:ascii="Arial" w:hAnsi="Arial" w:cs="Arial"/>
                <w:bCs/>
                <w:sz w:val="20"/>
                <w:szCs w:val="20"/>
              </w:rPr>
            </w:pPr>
            <w:r w:rsidRPr="00A66666">
              <w:rPr>
                <w:rFonts w:ascii="Arial" w:hAnsi="Arial" w:cs="Arial"/>
                <w:bCs/>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w:t>
            </w:r>
            <w:r w:rsidR="00A66666">
              <w:rPr>
                <w:rFonts w:ascii="Arial" w:hAnsi="Arial" w:cs="Arial"/>
                <w:bCs/>
                <w:sz w:val="20"/>
                <w:szCs w:val="20"/>
              </w:rPr>
              <w:t xml:space="preserve"> and retrieval </w:t>
            </w:r>
            <w:r w:rsidRPr="00A66666">
              <w:rPr>
                <w:rFonts w:ascii="Arial" w:hAnsi="Arial" w:cs="Arial"/>
                <w:bCs/>
                <w:sz w:val="20"/>
                <w:szCs w:val="20"/>
              </w:rPr>
              <w:t>of knowledge.</w:t>
            </w:r>
          </w:p>
        </w:tc>
      </w:tr>
      <w:tr w:rsidR="001545A6" w:rsidRPr="00006C96" w14:paraId="7F16AB8E" w14:textId="77777777" w:rsidTr="00DE68F1">
        <w:trPr>
          <w:trHeight w:val="2930"/>
        </w:trPr>
        <w:tc>
          <w:tcPr>
            <w:tcW w:w="804" w:type="pct"/>
            <w:shd w:val="clear" w:color="auto" w:fill="auto"/>
          </w:tcPr>
          <w:p w14:paraId="0AA4FA80" w14:textId="77777777" w:rsidR="009A494D" w:rsidRDefault="009A494D" w:rsidP="00272372">
            <w:pPr>
              <w:pStyle w:val="NormalWeb"/>
              <w:rPr>
                <w:rFonts w:hAnsi="Symbol"/>
              </w:rPr>
            </w:pPr>
          </w:p>
          <w:p w14:paraId="01CF734C" w14:textId="7EE0A19D" w:rsidR="00272372" w:rsidRDefault="00272372" w:rsidP="00272372">
            <w:pPr>
              <w:pStyle w:val="NormalWeb"/>
            </w:pPr>
            <w:proofErr w:type="gramStart"/>
            <w:r>
              <w:rPr>
                <w:rFonts w:hAnsi="Symbol"/>
              </w:rPr>
              <w:t></w:t>
            </w:r>
            <w:r>
              <w:t xml:space="preserve">  Ensure</w:t>
            </w:r>
            <w:proofErr w:type="gramEnd"/>
            <w:r>
              <w:t xml:space="preserve"> Computing curriculum is sequenced coherently across all year groups.</w:t>
            </w:r>
          </w:p>
          <w:p w14:paraId="0E86D77F" w14:textId="77777777" w:rsidR="00272372" w:rsidRDefault="00272372" w:rsidP="00272372">
            <w:pPr>
              <w:pStyle w:val="NormalWeb"/>
            </w:pPr>
            <w:proofErr w:type="gramStart"/>
            <w:r>
              <w:rPr>
                <w:rFonts w:hAnsi="Symbol"/>
              </w:rPr>
              <w:t></w:t>
            </w:r>
            <w:r>
              <w:t xml:space="preserve">  Improve</w:t>
            </w:r>
            <w:proofErr w:type="gramEnd"/>
            <w:r>
              <w:t xml:space="preserve"> the clarity and focus of Computing lessons to enhance pupil understanding and knowledge retention.</w:t>
            </w:r>
          </w:p>
          <w:p w14:paraId="6605CF0C" w14:textId="77777777" w:rsidR="00272372" w:rsidRDefault="00272372" w:rsidP="00272372">
            <w:pPr>
              <w:pStyle w:val="NormalWeb"/>
            </w:pPr>
            <w:proofErr w:type="gramStart"/>
            <w:r>
              <w:rPr>
                <w:rFonts w:hAnsi="Symbol"/>
              </w:rPr>
              <w:t></w:t>
            </w:r>
            <w:r>
              <w:t xml:space="preserve">  Foster</w:t>
            </w:r>
            <w:proofErr w:type="gramEnd"/>
            <w:r>
              <w:t xml:space="preserve"> independent learning through structured opportunities </w:t>
            </w:r>
            <w:r>
              <w:lastRenderedPageBreak/>
              <w:t>for knowledge retrieval and recording.</w:t>
            </w:r>
          </w:p>
          <w:p w14:paraId="07E4DAC7" w14:textId="77777777" w:rsidR="00272372" w:rsidRDefault="00272372" w:rsidP="00272372">
            <w:pPr>
              <w:pStyle w:val="NormalWeb"/>
            </w:pPr>
            <w:proofErr w:type="gramStart"/>
            <w:r>
              <w:rPr>
                <w:rFonts w:hAnsi="Symbol"/>
              </w:rPr>
              <w:t></w:t>
            </w:r>
            <w:r>
              <w:t xml:space="preserve">  Embed</w:t>
            </w:r>
            <w:proofErr w:type="gramEnd"/>
            <w:r>
              <w:t xml:space="preserve"> responsive teaching practices to allow timely intervention and correction.</w:t>
            </w:r>
          </w:p>
          <w:p w14:paraId="06640C14" w14:textId="77777777" w:rsidR="00435671" w:rsidRPr="00006C96" w:rsidRDefault="00435671" w:rsidP="00435671">
            <w:pPr>
              <w:rPr>
                <w:rFonts w:ascii="Arial" w:hAnsi="Arial" w:cs="Arial"/>
                <w:color w:val="222A35" w:themeColor="text2" w:themeShade="80"/>
                <w:sz w:val="20"/>
                <w:szCs w:val="20"/>
              </w:rPr>
            </w:pPr>
          </w:p>
          <w:p w14:paraId="497AD4AD" w14:textId="77777777" w:rsidR="00006C96" w:rsidRPr="00006C96" w:rsidRDefault="00006C96" w:rsidP="00435671">
            <w:pPr>
              <w:rPr>
                <w:rFonts w:ascii="Arial" w:hAnsi="Arial" w:cs="Arial"/>
                <w:color w:val="222A35" w:themeColor="text2" w:themeShade="80"/>
                <w:sz w:val="20"/>
                <w:szCs w:val="20"/>
              </w:rPr>
            </w:pPr>
          </w:p>
          <w:p w14:paraId="476CFE66" w14:textId="77777777" w:rsidR="00006C96" w:rsidRPr="00006C96" w:rsidRDefault="00006C96" w:rsidP="00435671">
            <w:pPr>
              <w:rPr>
                <w:rFonts w:ascii="Arial" w:hAnsi="Arial" w:cs="Arial"/>
                <w:color w:val="222A35" w:themeColor="text2" w:themeShade="80"/>
                <w:sz w:val="20"/>
                <w:szCs w:val="20"/>
              </w:rPr>
            </w:pPr>
          </w:p>
          <w:p w14:paraId="31AF124B" w14:textId="77777777" w:rsidR="00006C96" w:rsidRPr="00006C96" w:rsidRDefault="00006C96" w:rsidP="00435671">
            <w:pPr>
              <w:rPr>
                <w:rFonts w:ascii="Arial" w:hAnsi="Arial" w:cs="Arial"/>
                <w:color w:val="222A35" w:themeColor="text2" w:themeShade="80"/>
                <w:sz w:val="20"/>
                <w:szCs w:val="20"/>
              </w:rPr>
            </w:pPr>
          </w:p>
          <w:p w14:paraId="348CB699" w14:textId="77777777" w:rsidR="00006C96" w:rsidRPr="00006C96" w:rsidRDefault="00006C96" w:rsidP="00435671">
            <w:pPr>
              <w:rPr>
                <w:rFonts w:ascii="Arial" w:hAnsi="Arial" w:cs="Arial"/>
                <w:color w:val="222A35" w:themeColor="text2" w:themeShade="80"/>
                <w:sz w:val="20"/>
                <w:szCs w:val="20"/>
              </w:rPr>
            </w:pPr>
          </w:p>
          <w:p w14:paraId="3698E53C" w14:textId="77777777" w:rsidR="00006C96" w:rsidRPr="00006C96" w:rsidRDefault="00006C96" w:rsidP="00435671">
            <w:pPr>
              <w:rPr>
                <w:rFonts w:ascii="Arial" w:hAnsi="Arial" w:cs="Arial"/>
                <w:color w:val="222A35" w:themeColor="text2" w:themeShade="80"/>
                <w:sz w:val="20"/>
                <w:szCs w:val="20"/>
              </w:rPr>
            </w:pPr>
          </w:p>
          <w:p w14:paraId="4701CA95" w14:textId="77777777" w:rsidR="00006C96" w:rsidRPr="00006C96" w:rsidRDefault="00006C96" w:rsidP="00435671">
            <w:pPr>
              <w:rPr>
                <w:rFonts w:ascii="Arial" w:hAnsi="Arial" w:cs="Arial"/>
                <w:color w:val="222A35" w:themeColor="text2" w:themeShade="80"/>
                <w:sz w:val="20"/>
                <w:szCs w:val="20"/>
              </w:rPr>
            </w:pPr>
          </w:p>
          <w:p w14:paraId="761A46D1" w14:textId="77777777" w:rsidR="00006C96" w:rsidRPr="00006C96" w:rsidRDefault="00006C96" w:rsidP="00435671">
            <w:pPr>
              <w:rPr>
                <w:rFonts w:ascii="Arial" w:hAnsi="Arial" w:cs="Arial"/>
                <w:color w:val="222A35" w:themeColor="text2" w:themeShade="80"/>
                <w:sz w:val="20"/>
                <w:szCs w:val="20"/>
              </w:rPr>
            </w:pPr>
          </w:p>
          <w:p w14:paraId="687885CD" w14:textId="77777777" w:rsidR="00006C96" w:rsidRPr="00006C96" w:rsidRDefault="00006C96" w:rsidP="00435671">
            <w:pPr>
              <w:rPr>
                <w:rFonts w:ascii="Arial" w:hAnsi="Arial" w:cs="Arial"/>
                <w:color w:val="222A35" w:themeColor="text2" w:themeShade="80"/>
                <w:sz w:val="20"/>
                <w:szCs w:val="20"/>
              </w:rPr>
            </w:pPr>
          </w:p>
          <w:p w14:paraId="32862AE4" w14:textId="77777777" w:rsidR="00006C96" w:rsidRPr="00006C96" w:rsidRDefault="00006C96" w:rsidP="00435671">
            <w:pPr>
              <w:rPr>
                <w:rFonts w:ascii="Arial" w:hAnsi="Arial" w:cs="Arial"/>
                <w:color w:val="222A35" w:themeColor="text2" w:themeShade="80"/>
                <w:sz w:val="20"/>
                <w:szCs w:val="20"/>
              </w:rPr>
            </w:pPr>
          </w:p>
          <w:p w14:paraId="04D2984C" w14:textId="77777777" w:rsidR="00006C96" w:rsidRPr="00006C96" w:rsidRDefault="00006C96" w:rsidP="00435671">
            <w:pPr>
              <w:rPr>
                <w:rFonts w:ascii="Arial" w:hAnsi="Arial" w:cs="Arial"/>
                <w:color w:val="222A35" w:themeColor="text2" w:themeShade="80"/>
                <w:sz w:val="20"/>
                <w:szCs w:val="20"/>
              </w:rPr>
            </w:pPr>
          </w:p>
          <w:p w14:paraId="306760B4" w14:textId="77777777" w:rsidR="00006C96" w:rsidRPr="00006C96" w:rsidRDefault="00006C96" w:rsidP="00435671">
            <w:pPr>
              <w:rPr>
                <w:rFonts w:ascii="Arial" w:hAnsi="Arial" w:cs="Arial"/>
                <w:color w:val="222A35" w:themeColor="text2" w:themeShade="80"/>
                <w:sz w:val="20"/>
                <w:szCs w:val="20"/>
              </w:rPr>
            </w:pPr>
          </w:p>
          <w:p w14:paraId="50F01DE3" w14:textId="77777777" w:rsidR="00006C96" w:rsidRPr="00006C96" w:rsidRDefault="00006C96" w:rsidP="00435671">
            <w:pPr>
              <w:rPr>
                <w:rFonts w:ascii="Arial" w:hAnsi="Arial" w:cs="Arial"/>
                <w:color w:val="222A35" w:themeColor="text2" w:themeShade="80"/>
                <w:sz w:val="20"/>
                <w:szCs w:val="20"/>
              </w:rPr>
            </w:pPr>
          </w:p>
          <w:p w14:paraId="6519EBF9" w14:textId="77777777" w:rsidR="00006C96" w:rsidRPr="00006C96" w:rsidRDefault="00006C96" w:rsidP="00435671">
            <w:pPr>
              <w:rPr>
                <w:rFonts w:ascii="Arial" w:hAnsi="Arial" w:cs="Arial"/>
                <w:color w:val="222A35" w:themeColor="text2" w:themeShade="80"/>
                <w:sz w:val="20"/>
                <w:szCs w:val="20"/>
              </w:rPr>
            </w:pPr>
          </w:p>
          <w:p w14:paraId="4823B1BF" w14:textId="77777777" w:rsidR="00006C96" w:rsidRPr="00006C96" w:rsidRDefault="00006C96" w:rsidP="00435671">
            <w:pPr>
              <w:rPr>
                <w:rFonts w:ascii="Arial" w:hAnsi="Arial" w:cs="Arial"/>
                <w:color w:val="222A35" w:themeColor="text2" w:themeShade="80"/>
                <w:sz w:val="20"/>
                <w:szCs w:val="20"/>
              </w:rPr>
            </w:pPr>
          </w:p>
          <w:p w14:paraId="2D39F778" w14:textId="77777777" w:rsidR="00006C96" w:rsidRPr="00006C96" w:rsidRDefault="00006C96" w:rsidP="00435671">
            <w:pPr>
              <w:rPr>
                <w:rFonts w:ascii="Arial" w:hAnsi="Arial" w:cs="Arial"/>
                <w:color w:val="222A35" w:themeColor="text2" w:themeShade="80"/>
                <w:sz w:val="20"/>
                <w:szCs w:val="20"/>
              </w:rPr>
            </w:pPr>
          </w:p>
          <w:p w14:paraId="1D5A2031" w14:textId="7CFFBE34" w:rsidR="00006C96" w:rsidRDefault="00006C96" w:rsidP="00435671">
            <w:pPr>
              <w:rPr>
                <w:rFonts w:ascii="Arial" w:hAnsi="Arial" w:cs="Arial"/>
                <w:color w:val="222A35" w:themeColor="text2" w:themeShade="80"/>
                <w:sz w:val="20"/>
                <w:szCs w:val="20"/>
              </w:rPr>
            </w:pPr>
          </w:p>
          <w:p w14:paraId="71D9E26C" w14:textId="77777777" w:rsidR="001545A6" w:rsidRDefault="001545A6" w:rsidP="00435671">
            <w:pPr>
              <w:rPr>
                <w:rFonts w:ascii="Arial" w:hAnsi="Arial" w:cs="Arial"/>
                <w:color w:val="222A35" w:themeColor="text2" w:themeShade="80"/>
                <w:sz w:val="20"/>
                <w:szCs w:val="20"/>
              </w:rPr>
            </w:pPr>
          </w:p>
          <w:p w14:paraId="23067468" w14:textId="77777777" w:rsidR="002674E1" w:rsidRDefault="002674E1" w:rsidP="00435671">
            <w:pPr>
              <w:rPr>
                <w:rFonts w:ascii="Arial" w:hAnsi="Arial" w:cs="Arial"/>
                <w:color w:val="222A35" w:themeColor="text2" w:themeShade="80"/>
                <w:sz w:val="20"/>
                <w:szCs w:val="20"/>
              </w:rPr>
            </w:pPr>
          </w:p>
          <w:p w14:paraId="788EDBA2" w14:textId="77777777" w:rsidR="002674E1" w:rsidRDefault="002674E1" w:rsidP="00435671">
            <w:pPr>
              <w:rPr>
                <w:rFonts w:ascii="Arial" w:hAnsi="Arial" w:cs="Arial"/>
                <w:color w:val="222A35" w:themeColor="text2" w:themeShade="80"/>
                <w:sz w:val="20"/>
                <w:szCs w:val="20"/>
              </w:rPr>
            </w:pPr>
          </w:p>
          <w:p w14:paraId="061EFBB3" w14:textId="77777777" w:rsidR="002674E1" w:rsidRDefault="002674E1" w:rsidP="00435671">
            <w:pPr>
              <w:rPr>
                <w:rFonts w:ascii="Arial" w:hAnsi="Arial" w:cs="Arial"/>
                <w:color w:val="222A35" w:themeColor="text2" w:themeShade="80"/>
                <w:sz w:val="20"/>
                <w:szCs w:val="20"/>
              </w:rPr>
            </w:pPr>
          </w:p>
          <w:p w14:paraId="49CDFE5A" w14:textId="77777777" w:rsidR="002674E1" w:rsidRDefault="002674E1" w:rsidP="00435671">
            <w:pPr>
              <w:rPr>
                <w:rFonts w:ascii="Arial" w:hAnsi="Arial" w:cs="Arial"/>
                <w:color w:val="222A35" w:themeColor="text2" w:themeShade="80"/>
                <w:sz w:val="20"/>
                <w:szCs w:val="20"/>
              </w:rPr>
            </w:pPr>
          </w:p>
          <w:p w14:paraId="67CFAD62" w14:textId="77777777" w:rsidR="002674E1" w:rsidRDefault="002674E1" w:rsidP="00435671">
            <w:pPr>
              <w:rPr>
                <w:rFonts w:ascii="Arial" w:hAnsi="Arial" w:cs="Arial"/>
                <w:color w:val="222A35" w:themeColor="text2" w:themeShade="80"/>
                <w:sz w:val="20"/>
                <w:szCs w:val="20"/>
              </w:rPr>
            </w:pPr>
          </w:p>
          <w:p w14:paraId="780797FD" w14:textId="77777777" w:rsidR="002674E1" w:rsidRDefault="002674E1" w:rsidP="00435671">
            <w:pPr>
              <w:rPr>
                <w:rFonts w:ascii="Arial" w:hAnsi="Arial" w:cs="Arial"/>
                <w:color w:val="222A35" w:themeColor="text2" w:themeShade="80"/>
                <w:sz w:val="20"/>
                <w:szCs w:val="20"/>
              </w:rPr>
            </w:pPr>
          </w:p>
          <w:p w14:paraId="0A331883" w14:textId="77777777" w:rsidR="002674E1" w:rsidRDefault="002674E1" w:rsidP="00435671">
            <w:pPr>
              <w:rPr>
                <w:rFonts w:ascii="Arial" w:hAnsi="Arial" w:cs="Arial"/>
                <w:color w:val="222A35" w:themeColor="text2" w:themeShade="80"/>
                <w:sz w:val="20"/>
                <w:szCs w:val="20"/>
              </w:rPr>
            </w:pPr>
          </w:p>
          <w:p w14:paraId="67D4593B" w14:textId="77777777" w:rsidR="002674E1" w:rsidRDefault="002674E1" w:rsidP="00435671">
            <w:pPr>
              <w:rPr>
                <w:rFonts w:ascii="Arial" w:hAnsi="Arial" w:cs="Arial"/>
                <w:color w:val="222A35" w:themeColor="text2" w:themeShade="80"/>
                <w:sz w:val="20"/>
                <w:szCs w:val="20"/>
              </w:rPr>
            </w:pPr>
          </w:p>
          <w:p w14:paraId="5EE9835D" w14:textId="77777777" w:rsidR="002674E1" w:rsidRDefault="002674E1" w:rsidP="00435671">
            <w:pPr>
              <w:rPr>
                <w:rFonts w:ascii="Arial" w:hAnsi="Arial" w:cs="Arial"/>
                <w:color w:val="222A35" w:themeColor="text2" w:themeShade="80"/>
                <w:sz w:val="20"/>
                <w:szCs w:val="20"/>
              </w:rPr>
            </w:pPr>
          </w:p>
          <w:p w14:paraId="19486352" w14:textId="77777777" w:rsidR="002674E1" w:rsidRDefault="002674E1" w:rsidP="00435671">
            <w:pPr>
              <w:rPr>
                <w:rFonts w:ascii="Arial" w:hAnsi="Arial" w:cs="Arial"/>
                <w:color w:val="222A35" w:themeColor="text2" w:themeShade="80"/>
                <w:sz w:val="20"/>
                <w:szCs w:val="20"/>
              </w:rPr>
            </w:pPr>
          </w:p>
          <w:p w14:paraId="52BF2E31" w14:textId="77777777" w:rsidR="002674E1" w:rsidRDefault="002674E1" w:rsidP="00435671">
            <w:pPr>
              <w:rPr>
                <w:rFonts w:ascii="Arial" w:hAnsi="Arial" w:cs="Arial"/>
                <w:color w:val="222A35" w:themeColor="text2" w:themeShade="80"/>
                <w:sz w:val="20"/>
                <w:szCs w:val="20"/>
              </w:rPr>
            </w:pPr>
          </w:p>
          <w:p w14:paraId="5F3FB6D8" w14:textId="77777777" w:rsidR="002674E1" w:rsidRDefault="002674E1" w:rsidP="00435671">
            <w:pPr>
              <w:rPr>
                <w:rFonts w:ascii="Arial" w:hAnsi="Arial" w:cs="Arial"/>
                <w:color w:val="222A35" w:themeColor="text2" w:themeShade="80"/>
                <w:sz w:val="20"/>
                <w:szCs w:val="20"/>
              </w:rPr>
            </w:pPr>
          </w:p>
          <w:p w14:paraId="4FE8E776" w14:textId="77777777" w:rsidR="002674E1" w:rsidRDefault="002674E1" w:rsidP="00435671">
            <w:pPr>
              <w:rPr>
                <w:rFonts w:ascii="Arial" w:hAnsi="Arial" w:cs="Arial"/>
                <w:color w:val="222A35" w:themeColor="text2" w:themeShade="80"/>
                <w:sz w:val="20"/>
                <w:szCs w:val="20"/>
              </w:rPr>
            </w:pPr>
          </w:p>
          <w:p w14:paraId="08A6839C" w14:textId="77777777" w:rsidR="002674E1" w:rsidRDefault="002674E1" w:rsidP="00435671">
            <w:pPr>
              <w:rPr>
                <w:rFonts w:ascii="Arial" w:hAnsi="Arial" w:cs="Arial"/>
                <w:color w:val="222A35" w:themeColor="text2" w:themeShade="80"/>
                <w:sz w:val="20"/>
                <w:szCs w:val="20"/>
              </w:rPr>
            </w:pPr>
          </w:p>
          <w:p w14:paraId="46D656C8" w14:textId="77777777" w:rsidR="002674E1" w:rsidRDefault="002674E1" w:rsidP="00435671">
            <w:pPr>
              <w:rPr>
                <w:rFonts w:ascii="Arial" w:hAnsi="Arial" w:cs="Arial"/>
                <w:color w:val="222A35" w:themeColor="text2" w:themeShade="80"/>
                <w:sz w:val="20"/>
                <w:szCs w:val="20"/>
              </w:rPr>
            </w:pPr>
          </w:p>
          <w:p w14:paraId="22AA9714" w14:textId="77777777" w:rsidR="002674E1" w:rsidRDefault="002674E1" w:rsidP="00435671">
            <w:pPr>
              <w:rPr>
                <w:rFonts w:ascii="Arial" w:hAnsi="Arial" w:cs="Arial"/>
                <w:color w:val="222A35" w:themeColor="text2" w:themeShade="80"/>
                <w:sz w:val="20"/>
                <w:szCs w:val="20"/>
              </w:rPr>
            </w:pPr>
          </w:p>
          <w:p w14:paraId="2BB0A0DA" w14:textId="26A1A7AE" w:rsidR="002674E1" w:rsidRPr="00006C96" w:rsidRDefault="002674E1" w:rsidP="00435671">
            <w:pPr>
              <w:rPr>
                <w:rFonts w:ascii="Arial" w:hAnsi="Arial" w:cs="Arial"/>
                <w:color w:val="222A35" w:themeColor="text2" w:themeShade="80"/>
                <w:sz w:val="20"/>
                <w:szCs w:val="20"/>
              </w:rPr>
            </w:pPr>
          </w:p>
        </w:tc>
        <w:tc>
          <w:tcPr>
            <w:tcW w:w="1071" w:type="pct"/>
            <w:gridSpan w:val="4"/>
            <w:shd w:val="clear" w:color="auto" w:fill="auto"/>
          </w:tcPr>
          <w:p w14:paraId="17D27B4A" w14:textId="77777777" w:rsidR="00272372" w:rsidRDefault="00272372" w:rsidP="00272372">
            <w:r>
              <w:lastRenderedPageBreak/>
              <w:t>Audit current Computing curriculum for sequencing and clarity of learning objectives.</w:t>
            </w:r>
            <w:r>
              <w:br/>
            </w:r>
            <w:r>
              <w:br/>
              <w:t>Develop or refine medium-term plans with clearly sequenced knowledge blocks and key vocabulary.</w:t>
            </w:r>
          </w:p>
          <w:p w14:paraId="57C13C1F" w14:textId="77777777" w:rsidR="00272372" w:rsidRDefault="00272372" w:rsidP="00272372"/>
          <w:p w14:paraId="06AE693D" w14:textId="77777777" w:rsidR="00E537AC" w:rsidRDefault="00272372" w:rsidP="00272372">
            <w:pPr>
              <w:rPr>
                <w:rFonts w:ascii="Arial" w:hAnsi="Arial" w:cs="Arial"/>
                <w:color w:val="222A35" w:themeColor="text2" w:themeShade="80"/>
                <w:sz w:val="20"/>
                <w:szCs w:val="20"/>
              </w:rPr>
            </w:pPr>
            <w:r>
              <w:t>Provide CPD for staff on designing precise tasks and embedding retrieval practice strategies (e.g., knowledge organisers, low-stakes quizzes).</w:t>
            </w:r>
            <w:r w:rsidR="00006C96" w:rsidRPr="00006C96">
              <w:rPr>
                <w:rFonts w:ascii="Arial" w:hAnsi="Arial" w:cs="Arial"/>
                <w:color w:val="222A35" w:themeColor="text2" w:themeShade="80"/>
                <w:sz w:val="20"/>
                <w:szCs w:val="20"/>
              </w:rPr>
              <w:t xml:space="preserve"> </w:t>
            </w:r>
          </w:p>
          <w:p w14:paraId="09B0282D" w14:textId="77777777" w:rsidR="00272372" w:rsidRDefault="00272372" w:rsidP="00272372">
            <w:pPr>
              <w:rPr>
                <w:rFonts w:ascii="Arial" w:hAnsi="Arial" w:cs="Arial"/>
                <w:color w:val="222A35" w:themeColor="text2" w:themeShade="80"/>
                <w:sz w:val="20"/>
                <w:szCs w:val="20"/>
              </w:rPr>
            </w:pPr>
          </w:p>
          <w:p w14:paraId="5352F6E9" w14:textId="77777777" w:rsidR="00272372" w:rsidRDefault="00272372" w:rsidP="00272372">
            <w:pPr>
              <w:rPr>
                <w:rFonts w:ascii="Arial" w:hAnsi="Arial" w:cs="Arial"/>
                <w:color w:val="222A35" w:themeColor="text2" w:themeShade="80"/>
                <w:sz w:val="20"/>
                <w:szCs w:val="20"/>
              </w:rPr>
            </w:pPr>
          </w:p>
          <w:p w14:paraId="4BC25925" w14:textId="77777777" w:rsidR="00272372" w:rsidRDefault="00272372" w:rsidP="00272372">
            <w:pPr>
              <w:rPr>
                <w:rFonts w:ascii="Arial" w:hAnsi="Arial" w:cs="Arial"/>
                <w:color w:val="222A35" w:themeColor="text2" w:themeShade="80"/>
                <w:sz w:val="20"/>
                <w:szCs w:val="20"/>
              </w:rPr>
            </w:pPr>
          </w:p>
          <w:p w14:paraId="0ABDA612" w14:textId="77777777" w:rsidR="00272372" w:rsidRDefault="00272372" w:rsidP="00272372">
            <w:pPr>
              <w:rPr>
                <w:rFonts w:ascii="Arial" w:hAnsi="Arial" w:cs="Arial"/>
                <w:color w:val="222A35" w:themeColor="text2" w:themeShade="80"/>
                <w:sz w:val="20"/>
                <w:szCs w:val="20"/>
              </w:rPr>
            </w:pPr>
          </w:p>
          <w:p w14:paraId="0863AAEB" w14:textId="77777777" w:rsidR="00272372" w:rsidRDefault="00272372" w:rsidP="00272372">
            <w:pPr>
              <w:rPr>
                <w:rFonts w:ascii="Arial" w:hAnsi="Arial" w:cs="Arial"/>
                <w:color w:val="222A35" w:themeColor="text2" w:themeShade="80"/>
                <w:sz w:val="20"/>
                <w:szCs w:val="20"/>
              </w:rPr>
            </w:pPr>
          </w:p>
          <w:p w14:paraId="188F9875" w14:textId="77777777" w:rsidR="00272372" w:rsidRDefault="00272372" w:rsidP="00272372">
            <w:pPr>
              <w:rPr>
                <w:rFonts w:ascii="Arial" w:hAnsi="Arial" w:cs="Arial"/>
                <w:color w:val="222A35" w:themeColor="text2" w:themeShade="80"/>
                <w:sz w:val="20"/>
                <w:szCs w:val="20"/>
              </w:rPr>
            </w:pPr>
          </w:p>
          <w:p w14:paraId="193A2C90" w14:textId="77777777" w:rsidR="00272372" w:rsidRDefault="00272372" w:rsidP="00272372">
            <w:r>
              <w:t>Create exemplars of learning tasks that demonstrate progression, independence, and opportunities for correction.</w:t>
            </w:r>
          </w:p>
          <w:p w14:paraId="21547970" w14:textId="77777777" w:rsidR="00272372" w:rsidRDefault="00272372" w:rsidP="00272372"/>
          <w:p w14:paraId="03598E5B" w14:textId="77777777" w:rsidR="00272372" w:rsidRDefault="00272372" w:rsidP="00272372">
            <w:r>
              <w:t>Implement new/revised tasks and monitor through lesson observations and work scrutiny.</w:t>
            </w:r>
          </w:p>
          <w:p w14:paraId="0BE8291A" w14:textId="77777777" w:rsidR="00272372" w:rsidRDefault="00272372" w:rsidP="00272372"/>
          <w:p w14:paraId="513123D7" w14:textId="08A32DCC" w:rsidR="00272372" w:rsidRPr="00006C96" w:rsidRDefault="00272372" w:rsidP="00272372">
            <w:pPr>
              <w:rPr>
                <w:rFonts w:ascii="Arial" w:hAnsi="Arial" w:cs="Arial"/>
                <w:color w:val="222A35" w:themeColor="text2" w:themeShade="80"/>
                <w:sz w:val="20"/>
                <w:szCs w:val="20"/>
              </w:rPr>
            </w:pPr>
            <w:r>
              <w:t>Integrate retrieval practices like spaced retrieval, digital quizzes, and pupil self-assessment checklists.</w:t>
            </w:r>
            <w:r>
              <w:br/>
            </w:r>
            <w:r>
              <w:rPr>
                <w:color w:val="222A35" w:themeColor="text2" w:themeShade="80"/>
              </w:rPr>
              <w:br/>
            </w:r>
            <w:r>
              <w:t>Develop intervention points informed by formative assessments.</w:t>
            </w:r>
          </w:p>
        </w:tc>
        <w:tc>
          <w:tcPr>
            <w:tcW w:w="1476" w:type="pct"/>
            <w:gridSpan w:val="3"/>
            <w:shd w:val="clear" w:color="auto" w:fill="auto"/>
          </w:tcPr>
          <w:p w14:paraId="64F36CD0" w14:textId="77777777" w:rsidR="00272372" w:rsidRDefault="00272372" w:rsidP="00272372">
            <w:pPr>
              <w:pStyle w:val="NormalWeb"/>
            </w:pPr>
            <w:proofErr w:type="gramStart"/>
            <w:r>
              <w:rPr>
                <w:rFonts w:hAnsi="Symbol"/>
              </w:rPr>
              <w:lastRenderedPageBreak/>
              <w:t></w:t>
            </w:r>
            <w:r>
              <w:t xml:space="preserve">  All</w:t>
            </w:r>
            <w:proofErr w:type="gramEnd"/>
            <w:r>
              <w:t xml:space="preserve"> year groups have clear, coherent Computing plans with precise learning intentions.</w:t>
            </w:r>
          </w:p>
          <w:p w14:paraId="69A252DC" w14:textId="77777777" w:rsidR="00272372" w:rsidRDefault="00272372" w:rsidP="00272372">
            <w:pPr>
              <w:pStyle w:val="NormalWeb"/>
            </w:pPr>
            <w:proofErr w:type="gramStart"/>
            <w:r>
              <w:rPr>
                <w:rFonts w:hAnsi="Symbol"/>
              </w:rPr>
              <w:t></w:t>
            </w:r>
            <w:r>
              <w:t xml:space="preserve">  Pupils</w:t>
            </w:r>
            <w:proofErr w:type="gramEnd"/>
            <w:r>
              <w:t xml:space="preserve"> can articulate and demonstrate what they have learned and retained over time.</w:t>
            </w:r>
          </w:p>
          <w:p w14:paraId="13519FF6" w14:textId="6634FF4A" w:rsidR="00272372" w:rsidRDefault="00272372" w:rsidP="00272372">
            <w:pPr>
              <w:pStyle w:val="NormalWeb"/>
            </w:pPr>
            <w:proofErr w:type="gramStart"/>
            <w:r>
              <w:rPr>
                <w:rFonts w:hAnsi="Symbol"/>
              </w:rPr>
              <w:t></w:t>
            </w:r>
            <w:r>
              <w:t xml:space="preserve">  Increase</w:t>
            </w:r>
            <w:proofErr w:type="gramEnd"/>
            <w:r>
              <w:t xml:space="preserve"> use of independent learning strategies and retrieval techniques in lessons.</w:t>
            </w:r>
          </w:p>
          <w:p w14:paraId="3D725245" w14:textId="77777777" w:rsidR="00272372" w:rsidRDefault="00272372" w:rsidP="00272372">
            <w:pPr>
              <w:pStyle w:val="NormalWeb"/>
            </w:pPr>
            <w:proofErr w:type="gramStart"/>
            <w:r>
              <w:rPr>
                <w:rFonts w:hAnsi="Symbol"/>
              </w:rPr>
              <w:t></w:t>
            </w:r>
            <w:r>
              <w:t xml:space="preserve">  Teachers</w:t>
            </w:r>
            <w:proofErr w:type="gramEnd"/>
            <w:r>
              <w:t xml:space="preserve"> confidently identify and address misconceptions through timely interventions.</w:t>
            </w:r>
          </w:p>
          <w:p w14:paraId="65CAF9DB" w14:textId="77777777" w:rsidR="00272372" w:rsidRDefault="00272372" w:rsidP="00272372">
            <w:pPr>
              <w:pStyle w:val="NormalWeb"/>
            </w:pPr>
            <w:proofErr w:type="gramStart"/>
            <w:r>
              <w:rPr>
                <w:rFonts w:hAnsi="Symbol"/>
              </w:rPr>
              <w:t></w:t>
            </w:r>
            <w:r>
              <w:t xml:space="preserve">  Work</w:t>
            </w:r>
            <w:proofErr w:type="gramEnd"/>
            <w:r>
              <w:t xml:space="preserve"> scrutiny shows evidence of consistent recording and retrieval of knowledge.</w:t>
            </w:r>
          </w:p>
          <w:p w14:paraId="6538DA40" w14:textId="286C7C90" w:rsidR="001545A6" w:rsidRPr="00006C96" w:rsidRDefault="001545A6" w:rsidP="00006C96">
            <w:pPr>
              <w:rPr>
                <w:rFonts w:ascii="Arial" w:hAnsi="Arial" w:cs="Arial"/>
                <w:color w:val="222A35" w:themeColor="text2" w:themeShade="80"/>
                <w:sz w:val="20"/>
                <w:szCs w:val="20"/>
              </w:rPr>
            </w:pPr>
          </w:p>
        </w:tc>
        <w:tc>
          <w:tcPr>
            <w:tcW w:w="622" w:type="pct"/>
            <w:gridSpan w:val="2"/>
            <w:shd w:val="clear" w:color="auto" w:fill="auto"/>
          </w:tcPr>
          <w:p w14:paraId="0B8DCF4E" w14:textId="77777777" w:rsidR="00435671" w:rsidRPr="00A66666"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Lesson observations / drop-ins (half-termly) – SLT / Subject leaders</w:t>
            </w:r>
          </w:p>
          <w:p w14:paraId="5A56935D" w14:textId="7C7DA880" w:rsidR="00435671" w:rsidRPr="00A66666"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Planning scrutiny (half-termly) – SLT / Phase leaders</w:t>
            </w:r>
          </w:p>
          <w:p w14:paraId="75B17F36" w14:textId="195E84DC" w:rsidR="00435671" w:rsidRPr="00A66666"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Book looks (termly) – Subject leaders / SLT Pupil voice (termly) – Class teachers / SLT</w:t>
            </w:r>
          </w:p>
          <w:p w14:paraId="356A4456" w14:textId="7353FFFB" w:rsidR="00435671" w:rsidRPr="00A66666"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Assessment data reviews (termly) – Teachers / Assessment Lead</w:t>
            </w:r>
          </w:p>
          <w:p w14:paraId="020E7F2F" w14:textId="7A266DF2" w:rsidR="00715C0D"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CPD follow-up reflections – SLT / Subject leaders</w:t>
            </w:r>
            <w:r w:rsidR="00272372">
              <w:rPr>
                <w:rFonts w:ascii="Arial" w:hAnsi="Arial" w:cs="Arial"/>
                <w:color w:val="222A35" w:themeColor="text2" w:themeShade="80"/>
                <w:sz w:val="20"/>
                <w:szCs w:val="20"/>
              </w:rPr>
              <w:t>.</w:t>
            </w:r>
          </w:p>
          <w:p w14:paraId="727E4632" w14:textId="77777777" w:rsidR="00272372" w:rsidRDefault="00272372" w:rsidP="00435671">
            <w:pPr>
              <w:rPr>
                <w:rFonts w:ascii="Arial" w:hAnsi="Arial" w:cs="Arial"/>
                <w:color w:val="222A35" w:themeColor="text2" w:themeShade="80"/>
                <w:sz w:val="20"/>
                <w:szCs w:val="20"/>
              </w:rPr>
            </w:pPr>
          </w:p>
          <w:p w14:paraId="7157DA60" w14:textId="77777777" w:rsidR="00272372" w:rsidRDefault="00272372" w:rsidP="00272372">
            <w:pPr>
              <w:rPr>
                <w:rFonts w:ascii="Arial" w:hAnsi="Arial" w:cs="Arial"/>
                <w:bCs/>
                <w:color w:val="222A35" w:themeColor="text2" w:themeShade="80"/>
                <w:sz w:val="20"/>
                <w:szCs w:val="20"/>
              </w:rPr>
            </w:pPr>
            <w:r w:rsidRPr="00272372">
              <w:rPr>
                <w:rFonts w:ascii="Arial" w:hAnsi="Arial" w:cs="Arial"/>
                <w:bCs/>
                <w:color w:val="222A35" w:themeColor="text2" w:themeShade="80"/>
                <w:sz w:val="20"/>
                <w:szCs w:val="20"/>
              </w:rPr>
              <w:t>Autumn 1</w:t>
            </w:r>
          </w:p>
          <w:p w14:paraId="52618963" w14:textId="77777777" w:rsidR="00272372" w:rsidRDefault="00272372" w:rsidP="00272372">
            <w:pPr>
              <w:rPr>
                <w:rFonts w:ascii="Arial" w:hAnsi="Arial" w:cs="Arial"/>
                <w:bCs/>
                <w:color w:val="222A35" w:themeColor="text2" w:themeShade="80"/>
                <w:sz w:val="20"/>
                <w:szCs w:val="20"/>
              </w:rPr>
            </w:pPr>
          </w:p>
          <w:p w14:paraId="02E08631" w14:textId="77777777" w:rsidR="00272372" w:rsidRDefault="00272372" w:rsidP="00272372">
            <w:pPr>
              <w:rPr>
                <w:rFonts w:ascii="Arial" w:hAnsi="Arial" w:cs="Arial"/>
                <w:bCs/>
                <w:color w:val="222A35" w:themeColor="text2" w:themeShade="80"/>
                <w:sz w:val="20"/>
                <w:szCs w:val="20"/>
              </w:rPr>
            </w:pPr>
            <w:r w:rsidRPr="00272372">
              <w:rPr>
                <w:rFonts w:ascii="Arial" w:hAnsi="Arial" w:cs="Arial"/>
                <w:bCs/>
                <w:color w:val="222A35" w:themeColor="text2" w:themeShade="80"/>
                <w:sz w:val="20"/>
                <w:szCs w:val="20"/>
              </w:rPr>
              <w:t>Curriculum audit, planning refinement, initial CPD on task design</w:t>
            </w:r>
          </w:p>
          <w:p w14:paraId="7A88B680" w14:textId="77777777" w:rsidR="00272372" w:rsidRPr="00272372" w:rsidRDefault="00272372" w:rsidP="00272372">
            <w:pPr>
              <w:rPr>
                <w:rFonts w:ascii="Arial" w:hAnsi="Arial" w:cs="Arial"/>
                <w:bCs/>
                <w:color w:val="222A35" w:themeColor="text2" w:themeShade="80"/>
                <w:sz w:val="20"/>
                <w:szCs w:val="20"/>
              </w:rPr>
            </w:pPr>
          </w:p>
          <w:p w14:paraId="69CE4F40" w14:textId="77777777" w:rsidR="00272372" w:rsidRDefault="00272372" w:rsidP="00272372">
            <w:pPr>
              <w:rPr>
                <w:rFonts w:ascii="Arial" w:hAnsi="Arial" w:cs="Arial"/>
                <w:bCs/>
                <w:color w:val="222A35" w:themeColor="text2" w:themeShade="80"/>
                <w:sz w:val="20"/>
                <w:szCs w:val="20"/>
              </w:rPr>
            </w:pPr>
            <w:r w:rsidRPr="00272372">
              <w:rPr>
                <w:rFonts w:ascii="Arial" w:hAnsi="Arial" w:cs="Arial"/>
                <w:bCs/>
                <w:color w:val="222A35" w:themeColor="text2" w:themeShade="80"/>
                <w:sz w:val="20"/>
                <w:szCs w:val="20"/>
              </w:rPr>
              <w:t>Autumn 2</w:t>
            </w:r>
          </w:p>
          <w:p w14:paraId="2AC339AC" w14:textId="77777777" w:rsidR="00272372" w:rsidRDefault="00272372" w:rsidP="00272372">
            <w:pPr>
              <w:rPr>
                <w:rFonts w:ascii="Arial" w:hAnsi="Arial" w:cs="Arial"/>
                <w:bCs/>
                <w:color w:val="222A35" w:themeColor="text2" w:themeShade="80"/>
                <w:sz w:val="20"/>
                <w:szCs w:val="20"/>
              </w:rPr>
            </w:pPr>
          </w:p>
          <w:p w14:paraId="1E8832C9" w14:textId="77777777" w:rsidR="00272372" w:rsidRDefault="00272372" w:rsidP="00272372">
            <w:pPr>
              <w:rPr>
                <w:rFonts w:ascii="Arial" w:hAnsi="Arial" w:cs="Arial"/>
                <w:bCs/>
                <w:color w:val="222A35" w:themeColor="text2" w:themeShade="80"/>
                <w:sz w:val="20"/>
                <w:szCs w:val="20"/>
              </w:rPr>
            </w:pPr>
            <w:r w:rsidRPr="00272372">
              <w:rPr>
                <w:rFonts w:ascii="Arial" w:hAnsi="Arial" w:cs="Arial"/>
                <w:bCs/>
                <w:color w:val="222A35" w:themeColor="text2" w:themeShade="80"/>
                <w:sz w:val="20"/>
                <w:szCs w:val="20"/>
              </w:rPr>
              <w:t>Implement revised planning; CPD on retrieval strategies</w:t>
            </w:r>
            <w:r>
              <w:rPr>
                <w:rFonts w:ascii="Arial" w:hAnsi="Arial" w:cs="Arial"/>
                <w:bCs/>
                <w:color w:val="222A35" w:themeColor="text2" w:themeShade="80"/>
                <w:sz w:val="20"/>
                <w:szCs w:val="20"/>
              </w:rPr>
              <w:t>.</w:t>
            </w:r>
          </w:p>
          <w:p w14:paraId="6A10FE71" w14:textId="77777777" w:rsidR="00272372" w:rsidRPr="00272372" w:rsidRDefault="00272372" w:rsidP="00272372">
            <w:pPr>
              <w:rPr>
                <w:rFonts w:ascii="Arial" w:hAnsi="Arial" w:cs="Arial"/>
                <w:bCs/>
                <w:color w:val="222A35" w:themeColor="text2" w:themeShade="80"/>
                <w:sz w:val="20"/>
                <w:szCs w:val="20"/>
              </w:rPr>
            </w:pPr>
          </w:p>
          <w:p w14:paraId="28FE2273" w14:textId="77777777" w:rsidR="00272372" w:rsidRDefault="00272372" w:rsidP="00272372">
            <w:pPr>
              <w:rPr>
                <w:rFonts w:ascii="Arial" w:hAnsi="Arial" w:cs="Arial"/>
                <w:bCs/>
                <w:color w:val="222A35" w:themeColor="text2" w:themeShade="80"/>
                <w:sz w:val="20"/>
                <w:szCs w:val="20"/>
              </w:rPr>
            </w:pPr>
            <w:r w:rsidRPr="00272372">
              <w:rPr>
                <w:rFonts w:ascii="Arial" w:hAnsi="Arial" w:cs="Arial"/>
                <w:bCs/>
                <w:color w:val="222A35" w:themeColor="text2" w:themeShade="80"/>
                <w:sz w:val="20"/>
                <w:szCs w:val="20"/>
              </w:rPr>
              <w:t>Spring 1</w:t>
            </w:r>
          </w:p>
          <w:p w14:paraId="387C50BF" w14:textId="77777777" w:rsidR="00272372" w:rsidRDefault="00272372" w:rsidP="00272372">
            <w:pPr>
              <w:rPr>
                <w:rFonts w:ascii="Arial" w:hAnsi="Arial" w:cs="Arial"/>
                <w:bCs/>
                <w:color w:val="222A35" w:themeColor="text2" w:themeShade="80"/>
                <w:sz w:val="20"/>
                <w:szCs w:val="20"/>
              </w:rPr>
            </w:pPr>
          </w:p>
          <w:p w14:paraId="1432875B" w14:textId="77777777" w:rsidR="00272372" w:rsidRDefault="00272372" w:rsidP="00272372">
            <w:pPr>
              <w:rPr>
                <w:rFonts w:ascii="Arial" w:hAnsi="Arial" w:cs="Arial"/>
                <w:bCs/>
                <w:color w:val="222A35" w:themeColor="text2" w:themeShade="80"/>
                <w:sz w:val="20"/>
                <w:szCs w:val="20"/>
              </w:rPr>
            </w:pPr>
            <w:r w:rsidRPr="00272372">
              <w:rPr>
                <w:rFonts w:ascii="Arial" w:hAnsi="Arial" w:cs="Arial"/>
                <w:bCs/>
                <w:color w:val="222A35" w:themeColor="text2" w:themeShade="80"/>
                <w:sz w:val="20"/>
                <w:szCs w:val="20"/>
              </w:rPr>
              <w:t>Introduce learning task exemplars, start formal monitoring</w:t>
            </w:r>
          </w:p>
          <w:p w14:paraId="717F6AF9" w14:textId="77777777" w:rsidR="00272372" w:rsidRPr="00272372" w:rsidRDefault="00272372" w:rsidP="00272372">
            <w:pPr>
              <w:rPr>
                <w:rFonts w:ascii="Arial" w:hAnsi="Arial" w:cs="Arial"/>
                <w:bCs/>
                <w:color w:val="222A35" w:themeColor="text2" w:themeShade="80"/>
                <w:sz w:val="20"/>
                <w:szCs w:val="20"/>
              </w:rPr>
            </w:pPr>
          </w:p>
          <w:p w14:paraId="4037C626" w14:textId="77777777" w:rsidR="00272372" w:rsidRDefault="00272372" w:rsidP="00272372">
            <w:pPr>
              <w:rPr>
                <w:rFonts w:ascii="Arial" w:hAnsi="Arial" w:cs="Arial"/>
                <w:bCs/>
                <w:color w:val="222A35" w:themeColor="text2" w:themeShade="80"/>
                <w:sz w:val="20"/>
                <w:szCs w:val="20"/>
              </w:rPr>
            </w:pPr>
            <w:r w:rsidRPr="00272372">
              <w:rPr>
                <w:rFonts w:ascii="Arial" w:hAnsi="Arial" w:cs="Arial"/>
                <w:bCs/>
                <w:color w:val="222A35" w:themeColor="text2" w:themeShade="80"/>
                <w:sz w:val="20"/>
                <w:szCs w:val="20"/>
              </w:rPr>
              <w:t>Spring</w:t>
            </w:r>
            <w:r>
              <w:rPr>
                <w:rFonts w:ascii="Arial" w:hAnsi="Arial" w:cs="Arial"/>
                <w:bCs/>
                <w:color w:val="222A35" w:themeColor="text2" w:themeShade="80"/>
                <w:sz w:val="20"/>
                <w:szCs w:val="20"/>
              </w:rPr>
              <w:t xml:space="preserve"> </w:t>
            </w:r>
            <w:r w:rsidRPr="00272372">
              <w:rPr>
                <w:rFonts w:ascii="Arial" w:hAnsi="Arial" w:cs="Arial"/>
                <w:bCs/>
                <w:color w:val="222A35" w:themeColor="text2" w:themeShade="80"/>
                <w:sz w:val="20"/>
                <w:szCs w:val="20"/>
              </w:rPr>
              <w:t>2</w:t>
            </w:r>
          </w:p>
          <w:p w14:paraId="36B964AA" w14:textId="77777777" w:rsidR="00272372" w:rsidRDefault="00272372" w:rsidP="00272372">
            <w:pPr>
              <w:rPr>
                <w:rFonts w:ascii="Arial" w:hAnsi="Arial" w:cs="Arial"/>
                <w:bCs/>
                <w:color w:val="222A35" w:themeColor="text2" w:themeShade="80"/>
                <w:sz w:val="20"/>
                <w:szCs w:val="20"/>
              </w:rPr>
            </w:pPr>
          </w:p>
          <w:p w14:paraId="0157A4D4" w14:textId="77777777" w:rsidR="00272372" w:rsidRDefault="00272372" w:rsidP="00272372">
            <w:pPr>
              <w:rPr>
                <w:rFonts w:ascii="Arial" w:hAnsi="Arial" w:cs="Arial"/>
                <w:bCs/>
                <w:color w:val="222A35" w:themeColor="text2" w:themeShade="80"/>
                <w:sz w:val="20"/>
                <w:szCs w:val="20"/>
              </w:rPr>
            </w:pPr>
            <w:r w:rsidRPr="00272372">
              <w:rPr>
                <w:rFonts w:ascii="Arial" w:hAnsi="Arial" w:cs="Arial"/>
                <w:bCs/>
                <w:color w:val="222A35" w:themeColor="text2" w:themeShade="80"/>
                <w:sz w:val="20"/>
                <w:szCs w:val="20"/>
              </w:rPr>
              <w:t>Implement interventions based on assessments; collect pupil voice</w:t>
            </w:r>
          </w:p>
          <w:p w14:paraId="1A5B0F0B" w14:textId="77777777" w:rsidR="00272372" w:rsidRPr="00272372" w:rsidRDefault="00272372" w:rsidP="00272372">
            <w:pPr>
              <w:rPr>
                <w:rFonts w:ascii="Arial" w:hAnsi="Arial" w:cs="Arial"/>
                <w:bCs/>
                <w:color w:val="222A35" w:themeColor="text2" w:themeShade="80"/>
                <w:sz w:val="20"/>
                <w:szCs w:val="20"/>
              </w:rPr>
            </w:pPr>
          </w:p>
          <w:p w14:paraId="325CCB0D" w14:textId="77777777" w:rsidR="00272372" w:rsidRDefault="00272372" w:rsidP="00272372">
            <w:pPr>
              <w:rPr>
                <w:rFonts w:ascii="Arial" w:hAnsi="Arial" w:cs="Arial"/>
                <w:bCs/>
                <w:color w:val="222A35" w:themeColor="text2" w:themeShade="80"/>
                <w:sz w:val="20"/>
                <w:szCs w:val="20"/>
              </w:rPr>
            </w:pPr>
            <w:r w:rsidRPr="00272372">
              <w:rPr>
                <w:rFonts w:ascii="Arial" w:hAnsi="Arial" w:cs="Arial"/>
                <w:bCs/>
                <w:color w:val="222A35" w:themeColor="text2" w:themeShade="80"/>
                <w:sz w:val="20"/>
                <w:szCs w:val="20"/>
              </w:rPr>
              <w:t>Summer 1</w:t>
            </w:r>
          </w:p>
          <w:p w14:paraId="2CE67D97" w14:textId="77777777" w:rsidR="00272372" w:rsidRDefault="00272372" w:rsidP="00272372">
            <w:pPr>
              <w:rPr>
                <w:rFonts w:ascii="Arial" w:hAnsi="Arial" w:cs="Arial"/>
                <w:bCs/>
                <w:color w:val="222A35" w:themeColor="text2" w:themeShade="80"/>
                <w:sz w:val="20"/>
                <w:szCs w:val="20"/>
              </w:rPr>
            </w:pPr>
          </w:p>
          <w:p w14:paraId="216CCD1B" w14:textId="77777777" w:rsidR="00272372" w:rsidRDefault="00272372" w:rsidP="00272372">
            <w:pPr>
              <w:rPr>
                <w:rFonts w:ascii="Arial" w:hAnsi="Arial" w:cs="Arial"/>
                <w:bCs/>
                <w:color w:val="222A35" w:themeColor="text2" w:themeShade="80"/>
                <w:sz w:val="20"/>
                <w:szCs w:val="20"/>
              </w:rPr>
            </w:pPr>
            <w:r w:rsidRPr="00272372">
              <w:rPr>
                <w:rFonts w:ascii="Arial" w:hAnsi="Arial" w:cs="Arial"/>
                <w:bCs/>
                <w:color w:val="222A35" w:themeColor="text2" w:themeShade="80"/>
                <w:sz w:val="20"/>
                <w:szCs w:val="20"/>
              </w:rPr>
              <w:t>Further monitoring and evaluation; identify successes and gaps</w:t>
            </w:r>
          </w:p>
          <w:p w14:paraId="66054C53" w14:textId="77777777" w:rsidR="00272372" w:rsidRPr="00272372" w:rsidRDefault="00272372" w:rsidP="00272372">
            <w:pPr>
              <w:rPr>
                <w:rFonts w:ascii="Arial" w:hAnsi="Arial" w:cs="Arial"/>
                <w:bCs/>
                <w:color w:val="222A35" w:themeColor="text2" w:themeShade="80"/>
                <w:sz w:val="20"/>
                <w:szCs w:val="20"/>
              </w:rPr>
            </w:pPr>
          </w:p>
          <w:p w14:paraId="744E0798" w14:textId="77777777" w:rsidR="00272372" w:rsidRDefault="00272372" w:rsidP="00272372">
            <w:pPr>
              <w:rPr>
                <w:rFonts w:ascii="Arial" w:hAnsi="Arial" w:cs="Arial"/>
                <w:bCs/>
                <w:color w:val="222A35" w:themeColor="text2" w:themeShade="80"/>
                <w:sz w:val="20"/>
                <w:szCs w:val="20"/>
              </w:rPr>
            </w:pPr>
            <w:r w:rsidRPr="00272372">
              <w:rPr>
                <w:rFonts w:ascii="Arial" w:hAnsi="Arial" w:cs="Arial"/>
                <w:bCs/>
                <w:color w:val="222A35" w:themeColor="text2" w:themeShade="80"/>
                <w:sz w:val="20"/>
                <w:szCs w:val="20"/>
              </w:rPr>
              <w:t>Summer 2</w:t>
            </w:r>
          </w:p>
          <w:p w14:paraId="708648E7" w14:textId="77777777" w:rsidR="00272372" w:rsidRDefault="00272372" w:rsidP="00272372">
            <w:pPr>
              <w:rPr>
                <w:rFonts w:ascii="Arial" w:hAnsi="Arial" w:cs="Arial"/>
                <w:bCs/>
                <w:color w:val="222A35" w:themeColor="text2" w:themeShade="80"/>
                <w:sz w:val="20"/>
                <w:szCs w:val="20"/>
              </w:rPr>
            </w:pPr>
          </w:p>
          <w:p w14:paraId="555C4DD4" w14:textId="77777777" w:rsidR="00272372" w:rsidRDefault="00272372" w:rsidP="00272372">
            <w:pPr>
              <w:rPr>
                <w:rFonts w:ascii="Arial" w:hAnsi="Arial" w:cs="Arial"/>
                <w:bCs/>
                <w:color w:val="222A35" w:themeColor="text2" w:themeShade="80"/>
                <w:sz w:val="20"/>
                <w:szCs w:val="20"/>
              </w:rPr>
            </w:pPr>
            <w:r w:rsidRPr="00272372">
              <w:rPr>
                <w:rFonts w:ascii="Arial" w:hAnsi="Arial" w:cs="Arial"/>
                <w:bCs/>
                <w:color w:val="222A35" w:themeColor="text2" w:themeShade="80"/>
                <w:sz w:val="20"/>
                <w:szCs w:val="20"/>
              </w:rPr>
              <w:t>Final evaluation; staff feedback; plan for next steps (e.g., embed across foundation subjects)</w:t>
            </w:r>
          </w:p>
          <w:p w14:paraId="1E98972B" w14:textId="3FCA77A2" w:rsidR="00272372" w:rsidRPr="00A66666" w:rsidRDefault="00272372" w:rsidP="00272372">
            <w:pPr>
              <w:rPr>
                <w:rFonts w:ascii="Arial" w:hAnsi="Arial" w:cs="Arial"/>
                <w:color w:val="222A35" w:themeColor="text2" w:themeShade="80"/>
                <w:sz w:val="20"/>
                <w:szCs w:val="20"/>
              </w:rPr>
            </w:pPr>
          </w:p>
        </w:tc>
        <w:tc>
          <w:tcPr>
            <w:tcW w:w="848" w:type="pct"/>
            <w:shd w:val="clear" w:color="auto" w:fill="auto"/>
          </w:tcPr>
          <w:p w14:paraId="115CA8E8" w14:textId="44066FA4" w:rsidR="00272372" w:rsidRDefault="00272372" w:rsidP="00272372">
            <w:pPr>
              <w:pStyle w:val="NormalWeb"/>
            </w:pPr>
            <w:proofErr w:type="gramStart"/>
            <w:r>
              <w:rPr>
                <w:rFonts w:hAnsi="Symbol"/>
              </w:rPr>
              <w:lastRenderedPageBreak/>
              <w:t></w:t>
            </w:r>
            <w:r>
              <w:t xml:space="preserve">  Review</w:t>
            </w:r>
            <w:proofErr w:type="gramEnd"/>
            <w:r>
              <w:t xml:space="preserve"> outcomes from monitoring and adjust CPD or planning support as needed.</w:t>
            </w:r>
            <w:r w:rsidR="00F86FC7">
              <w:t xml:space="preserve"> </w:t>
            </w:r>
          </w:p>
          <w:p w14:paraId="1A533B96" w14:textId="0D020155" w:rsidR="00272372" w:rsidRDefault="00272372" w:rsidP="00272372">
            <w:pPr>
              <w:pStyle w:val="NormalWeb"/>
            </w:pPr>
            <w:proofErr w:type="gramStart"/>
            <w:r>
              <w:rPr>
                <w:rFonts w:hAnsi="Symbol"/>
              </w:rPr>
              <w:t></w:t>
            </w:r>
            <w:r>
              <w:t xml:space="preserve">  Assess</w:t>
            </w:r>
            <w:proofErr w:type="gramEnd"/>
            <w:r>
              <w:t xml:space="preserve"> pupil outcomes in Computing (through assessment tasks or recorded work).</w:t>
            </w:r>
          </w:p>
          <w:p w14:paraId="6744B962" w14:textId="77777777" w:rsidR="00272372" w:rsidRDefault="00272372" w:rsidP="00272372">
            <w:pPr>
              <w:pStyle w:val="NormalWeb"/>
            </w:pPr>
            <w:proofErr w:type="gramStart"/>
            <w:r>
              <w:rPr>
                <w:rFonts w:hAnsi="Symbol"/>
              </w:rPr>
              <w:t></w:t>
            </w:r>
            <w:r>
              <w:t xml:space="preserve">  Gather</w:t>
            </w:r>
            <w:proofErr w:type="gramEnd"/>
            <w:r>
              <w:t xml:space="preserve"> qualitative feedback from staff and pupils to evaluate impact on learning.</w:t>
            </w:r>
          </w:p>
          <w:p w14:paraId="5288C39C" w14:textId="77777777" w:rsidR="00272372" w:rsidRDefault="00272372" w:rsidP="00272372">
            <w:pPr>
              <w:pStyle w:val="NormalWeb"/>
            </w:pPr>
            <w:proofErr w:type="gramStart"/>
            <w:r>
              <w:rPr>
                <w:rFonts w:hAnsi="Symbol"/>
              </w:rPr>
              <w:t></w:t>
            </w:r>
            <w:r>
              <w:t xml:space="preserve">  Identify</w:t>
            </w:r>
            <w:proofErr w:type="gramEnd"/>
            <w:r>
              <w:t xml:space="preserve"> areas for further improvement or </w:t>
            </w:r>
            <w:r>
              <w:lastRenderedPageBreak/>
              <w:t>scaling across other subjects.</w:t>
            </w:r>
          </w:p>
          <w:p w14:paraId="54C901E4" w14:textId="77777777" w:rsidR="001545A6" w:rsidRDefault="001545A6" w:rsidP="00272372">
            <w:pPr>
              <w:rPr>
                <w:rFonts w:ascii="Arial" w:hAnsi="Arial" w:cs="Arial"/>
                <w:bCs/>
                <w:color w:val="222A35" w:themeColor="text2" w:themeShade="80"/>
                <w:sz w:val="20"/>
                <w:szCs w:val="20"/>
              </w:rPr>
            </w:pPr>
          </w:p>
          <w:p w14:paraId="3038C291" w14:textId="77777777" w:rsidR="00DE68F1" w:rsidRDefault="00DE68F1" w:rsidP="00272372">
            <w:pPr>
              <w:rPr>
                <w:rFonts w:ascii="Arial" w:hAnsi="Arial" w:cs="Arial"/>
                <w:bCs/>
                <w:color w:val="222A35" w:themeColor="text2" w:themeShade="80"/>
                <w:sz w:val="20"/>
                <w:szCs w:val="20"/>
              </w:rPr>
            </w:pPr>
          </w:p>
          <w:p w14:paraId="1622E14A" w14:textId="77777777" w:rsidR="00DE68F1" w:rsidRDefault="00DE68F1" w:rsidP="00272372">
            <w:pPr>
              <w:rPr>
                <w:rFonts w:ascii="Arial" w:hAnsi="Arial" w:cs="Arial"/>
                <w:bCs/>
                <w:color w:val="222A35" w:themeColor="text2" w:themeShade="80"/>
                <w:sz w:val="20"/>
                <w:szCs w:val="20"/>
              </w:rPr>
            </w:pPr>
          </w:p>
          <w:p w14:paraId="7C995650" w14:textId="77777777" w:rsidR="00DE68F1" w:rsidRDefault="00DE68F1" w:rsidP="00272372">
            <w:pPr>
              <w:rPr>
                <w:rFonts w:ascii="Arial" w:hAnsi="Arial" w:cs="Arial"/>
                <w:bCs/>
                <w:color w:val="222A35" w:themeColor="text2" w:themeShade="80"/>
                <w:sz w:val="20"/>
                <w:szCs w:val="20"/>
              </w:rPr>
            </w:pPr>
          </w:p>
          <w:p w14:paraId="5AEEF935" w14:textId="77777777" w:rsidR="00DE68F1" w:rsidRDefault="00DE68F1" w:rsidP="00272372">
            <w:pPr>
              <w:rPr>
                <w:rFonts w:ascii="Arial" w:hAnsi="Arial" w:cs="Arial"/>
                <w:bCs/>
                <w:color w:val="222A35" w:themeColor="text2" w:themeShade="80"/>
                <w:sz w:val="20"/>
                <w:szCs w:val="20"/>
              </w:rPr>
            </w:pPr>
          </w:p>
          <w:p w14:paraId="25C021A8" w14:textId="77777777" w:rsidR="00DE68F1" w:rsidRDefault="00DE68F1" w:rsidP="00272372">
            <w:pPr>
              <w:rPr>
                <w:rFonts w:ascii="Arial" w:hAnsi="Arial" w:cs="Arial"/>
                <w:bCs/>
                <w:color w:val="222A35" w:themeColor="text2" w:themeShade="80"/>
                <w:sz w:val="20"/>
                <w:szCs w:val="20"/>
              </w:rPr>
            </w:pPr>
          </w:p>
          <w:p w14:paraId="3336EBF1" w14:textId="77777777" w:rsidR="00DE68F1" w:rsidRDefault="00DE68F1" w:rsidP="00272372">
            <w:pPr>
              <w:rPr>
                <w:rFonts w:ascii="Arial" w:hAnsi="Arial" w:cs="Arial"/>
                <w:bCs/>
                <w:color w:val="222A35" w:themeColor="text2" w:themeShade="80"/>
                <w:sz w:val="20"/>
                <w:szCs w:val="20"/>
              </w:rPr>
            </w:pPr>
          </w:p>
          <w:p w14:paraId="558C3EC0" w14:textId="77777777" w:rsidR="00DE68F1" w:rsidRDefault="00DE68F1" w:rsidP="00272372">
            <w:pPr>
              <w:rPr>
                <w:rFonts w:ascii="Arial" w:hAnsi="Arial" w:cs="Arial"/>
                <w:bCs/>
                <w:color w:val="222A35" w:themeColor="text2" w:themeShade="80"/>
                <w:sz w:val="20"/>
                <w:szCs w:val="20"/>
              </w:rPr>
            </w:pPr>
          </w:p>
          <w:p w14:paraId="20FD9E28" w14:textId="77777777" w:rsidR="00DE68F1" w:rsidRDefault="00DE68F1" w:rsidP="00272372">
            <w:pPr>
              <w:rPr>
                <w:rFonts w:ascii="Arial" w:hAnsi="Arial" w:cs="Arial"/>
                <w:bCs/>
                <w:color w:val="222A35" w:themeColor="text2" w:themeShade="80"/>
                <w:sz w:val="20"/>
                <w:szCs w:val="20"/>
              </w:rPr>
            </w:pPr>
          </w:p>
          <w:p w14:paraId="3DB78889" w14:textId="77777777" w:rsidR="00DE68F1" w:rsidRDefault="00DE68F1" w:rsidP="00272372">
            <w:pPr>
              <w:rPr>
                <w:rFonts w:ascii="Arial" w:hAnsi="Arial" w:cs="Arial"/>
                <w:bCs/>
                <w:color w:val="222A35" w:themeColor="text2" w:themeShade="80"/>
                <w:sz w:val="20"/>
                <w:szCs w:val="20"/>
              </w:rPr>
            </w:pPr>
          </w:p>
          <w:p w14:paraId="570C98C4" w14:textId="77777777" w:rsidR="00DE68F1" w:rsidRDefault="00DE68F1" w:rsidP="00272372">
            <w:pPr>
              <w:rPr>
                <w:rFonts w:ascii="Arial" w:hAnsi="Arial" w:cs="Arial"/>
                <w:bCs/>
                <w:color w:val="222A35" w:themeColor="text2" w:themeShade="80"/>
                <w:sz w:val="20"/>
                <w:szCs w:val="20"/>
              </w:rPr>
            </w:pPr>
          </w:p>
          <w:p w14:paraId="4BF0996B" w14:textId="77777777" w:rsidR="00DE68F1" w:rsidRDefault="00DE68F1" w:rsidP="00272372">
            <w:pPr>
              <w:rPr>
                <w:rFonts w:ascii="Arial" w:hAnsi="Arial" w:cs="Arial"/>
                <w:bCs/>
                <w:color w:val="222A35" w:themeColor="text2" w:themeShade="80"/>
                <w:sz w:val="20"/>
                <w:szCs w:val="20"/>
              </w:rPr>
            </w:pPr>
          </w:p>
          <w:p w14:paraId="24014A75" w14:textId="77777777" w:rsidR="00DE68F1" w:rsidRDefault="00DE68F1" w:rsidP="00272372">
            <w:pPr>
              <w:rPr>
                <w:rFonts w:ascii="Arial" w:hAnsi="Arial" w:cs="Arial"/>
                <w:bCs/>
                <w:color w:val="222A35" w:themeColor="text2" w:themeShade="80"/>
                <w:sz w:val="20"/>
                <w:szCs w:val="20"/>
              </w:rPr>
            </w:pPr>
          </w:p>
          <w:p w14:paraId="644C6D0C" w14:textId="77777777" w:rsidR="00DE68F1" w:rsidRDefault="00DE68F1" w:rsidP="00272372">
            <w:pPr>
              <w:rPr>
                <w:rFonts w:ascii="Arial" w:hAnsi="Arial" w:cs="Arial"/>
                <w:bCs/>
                <w:color w:val="222A35" w:themeColor="text2" w:themeShade="80"/>
                <w:sz w:val="20"/>
                <w:szCs w:val="20"/>
              </w:rPr>
            </w:pPr>
          </w:p>
          <w:p w14:paraId="1E009C9F" w14:textId="77777777" w:rsidR="00DE68F1" w:rsidRDefault="00DE68F1" w:rsidP="00272372">
            <w:pPr>
              <w:rPr>
                <w:rFonts w:ascii="Arial" w:hAnsi="Arial" w:cs="Arial"/>
                <w:bCs/>
                <w:color w:val="222A35" w:themeColor="text2" w:themeShade="80"/>
                <w:sz w:val="20"/>
                <w:szCs w:val="20"/>
              </w:rPr>
            </w:pPr>
          </w:p>
          <w:p w14:paraId="4A788C68" w14:textId="77777777" w:rsidR="00DE68F1" w:rsidRDefault="00DE68F1" w:rsidP="00272372">
            <w:pPr>
              <w:rPr>
                <w:rFonts w:ascii="Arial" w:hAnsi="Arial" w:cs="Arial"/>
                <w:bCs/>
                <w:color w:val="222A35" w:themeColor="text2" w:themeShade="80"/>
                <w:sz w:val="20"/>
                <w:szCs w:val="20"/>
              </w:rPr>
            </w:pPr>
          </w:p>
          <w:p w14:paraId="1AF1AD8C" w14:textId="77777777" w:rsidR="00DE68F1" w:rsidRDefault="00DE68F1" w:rsidP="00272372">
            <w:pPr>
              <w:rPr>
                <w:rFonts w:ascii="Arial" w:hAnsi="Arial" w:cs="Arial"/>
                <w:bCs/>
                <w:color w:val="222A35" w:themeColor="text2" w:themeShade="80"/>
                <w:sz w:val="20"/>
                <w:szCs w:val="20"/>
              </w:rPr>
            </w:pPr>
          </w:p>
          <w:p w14:paraId="1D7E6199" w14:textId="77777777" w:rsidR="00DE68F1" w:rsidRDefault="00DE68F1" w:rsidP="00272372">
            <w:pPr>
              <w:rPr>
                <w:rFonts w:ascii="Arial" w:hAnsi="Arial" w:cs="Arial"/>
                <w:bCs/>
                <w:color w:val="222A35" w:themeColor="text2" w:themeShade="80"/>
                <w:sz w:val="20"/>
                <w:szCs w:val="20"/>
              </w:rPr>
            </w:pPr>
          </w:p>
          <w:p w14:paraId="17F3FDA6" w14:textId="77777777" w:rsidR="00DE68F1" w:rsidRDefault="00DE68F1" w:rsidP="00272372">
            <w:pPr>
              <w:rPr>
                <w:rFonts w:ascii="Arial" w:hAnsi="Arial" w:cs="Arial"/>
                <w:bCs/>
                <w:color w:val="222A35" w:themeColor="text2" w:themeShade="80"/>
                <w:sz w:val="20"/>
                <w:szCs w:val="20"/>
              </w:rPr>
            </w:pPr>
          </w:p>
          <w:p w14:paraId="3DFE01D7" w14:textId="77777777" w:rsidR="00DE68F1" w:rsidRDefault="00DE68F1" w:rsidP="00272372">
            <w:pPr>
              <w:rPr>
                <w:rFonts w:ascii="Arial" w:hAnsi="Arial" w:cs="Arial"/>
                <w:bCs/>
                <w:color w:val="222A35" w:themeColor="text2" w:themeShade="80"/>
                <w:sz w:val="20"/>
                <w:szCs w:val="20"/>
              </w:rPr>
            </w:pPr>
          </w:p>
          <w:p w14:paraId="1AAA0976" w14:textId="77777777" w:rsidR="00DE68F1" w:rsidRDefault="00DE68F1" w:rsidP="00272372">
            <w:pPr>
              <w:rPr>
                <w:rFonts w:ascii="Arial" w:hAnsi="Arial" w:cs="Arial"/>
                <w:bCs/>
                <w:color w:val="222A35" w:themeColor="text2" w:themeShade="80"/>
                <w:sz w:val="20"/>
                <w:szCs w:val="20"/>
              </w:rPr>
            </w:pPr>
          </w:p>
          <w:p w14:paraId="2B73177D" w14:textId="77777777" w:rsidR="00DE68F1" w:rsidRDefault="00DE68F1" w:rsidP="00272372">
            <w:pPr>
              <w:rPr>
                <w:rFonts w:ascii="Arial" w:hAnsi="Arial" w:cs="Arial"/>
                <w:bCs/>
                <w:color w:val="222A35" w:themeColor="text2" w:themeShade="80"/>
                <w:sz w:val="20"/>
                <w:szCs w:val="20"/>
              </w:rPr>
            </w:pPr>
          </w:p>
          <w:p w14:paraId="631703A7" w14:textId="77777777" w:rsidR="00DE68F1" w:rsidRDefault="00DE68F1" w:rsidP="00272372">
            <w:pPr>
              <w:rPr>
                <w:rFonts w:ascii="Arial" w:hAnsi="Arial" w:cs="Arial"/>
                <w:bCs/>
                <w:color w:val="222A35" w:themeColor="text2" w:themeShade="80"/>
                <w:sz w:val="20"/>
                <w:szCs w:val="20"/>
              </w:rPr>
            </w:pPr>
          </w:p>
          <w:p w14:paraId="23A0CBE5" w14:textId="77777777" w:rsidR="00DE68F1" w:rsidRDefault="00DE68F1" w:rsidP="00272372">
            <w:pPr>
              <w:rPr>
                <w:rFonts w:ascii="Arial" w:hAnsi="Arial" w:cs="Arial"/>
                <w:bCs/>
                <w:color w:val="222A35" w:themeColor="text2" w:themeShade="80"/>
                <w:sz w:val="20"/>
                <w:szCs w:val="20"/>
              </w:rPr>
            </w:pPr>
          </w:p>
          <w:p w14:paraId="1AC5FF3A" w14:textId="77777777" w:rsidR="00DE68F1" w:rsidRDefault="00DE68F1" w:rsidP="00272372">
            <w:pPr>
              <w:rPr>
                <w:rFonts w:ascii="Arial" w:hAnsi="Arial" w:cs="Arial"/>
                <w:bCs/>
                <w:color w:val="222A35" w:themeColor="text2" w:themeShade="80"/>
                <w:sz w:val="20"/>
                <w:szCs w:val="20"/>
              </w:rPr>
            </w:pPr>
          </w:p>
          <w:p w14:paraId="12B0D4F3" w14:textId="77777777" w:rsidR="00DE68F1" w:rsidRDefault="00DE68F1" w:rsidP="00272372">
            <w:pPr>
              <w:rPr>
                <w:rFonts w:ascii="Arial" w:hAnsi="Arial" w:cs="Arial"/>
                <w:bCs/>
                <w:color w:val="222A35" w:themeColor="text2" w:themeShade="80"/>
                <w:sz w:val="20"/>
                <w:szCs w:val="20"/>
              </w:rPr>
            </w:pPr>
          </w:p>
          <w:p w14:paraId="2ABE0564" w14:textId="77777777" w:rsidR="00DE68F1" w:rsidRDefault="00DE68F1" w:rsidP="00272372">
            <w:pPr>
              <w:rPr>
                <w:rFonts w:ascii="Arial" w:hAnsi="Arial" w:cs="Arial"/>
                <w:bCs/>
                <w:color w:val="222A35" w:themeColor="text2" w:themeShade="80"/>
                <w:sz w:val="20"/>
                <w:szCs w:val="20"/>
              </w:rPr>
            </w:pPr>
          </w:p>
          <w:p w14:paraId="28ABFBBF" w14:textId="77777777" w:rsidR="00DE68F1" w:rsidRDefault="00DE68F1" w:rsidP="00272372">
            <w:pPr>
              <w:rPr>
                <w:rFonts w:ascii="Arial" w:hAnsi="Arial" w:cs="Arial"/>
                <w:bCs/>
                <w:color w:val="222A35" w:themeColor="text2" w:themeShade="80"/>
                <w:sz w:val="20"/>
                <w:szCs w:val="20"/>
              </w:rPr>
            </w:pPr>
          </w:p>
          <w:p w14:paraId="489F825A" w14:textId="77777777" w:rsidR="00DE68F1" w:rsidRDefault="00DE68F1" w:rsidP="00272372">
            <w:pPr>
              <w:rPr>
                <w:rFonts w:ascii="Arial" w:hAnsi="Arial" w:cs="Arial"/>
                <w:bCs/>
                <w:color w:val="222A35" w:themeColor="text2" w:themeShade="80"/>
                <w:sz w:val="20"/>
                <w:szCs w:val="20"/>
              </w:rPr>
            </w:pPr>
          </w:p>
          <w:p w14:paraId="23B61D8C" w14:textId="77777777" w:rsidR="00DE68F1" w:rsidRDefault="00DE68F1" w:rsidP="00272372">
            <w:pPr>
              <w:rPr>
                <w:rFonts w:ascii="Arial" w:hAnsi="Arial" w:cs="Arial"/>
                <w:bCs/>
                <w:color w:val="222A35" w:themeColor="text2" w:themeShade="80"/>
                <w:sz w:val="20"/>
                <w:szCs w:val="20"/>
              </w:rPr>
            </w:pPr>
          </w:p>
          <w:p w14:paraId="172AE8EF" w14:textId="77777777" w:rsidR="00DE68F1" w:rsidRDefault="00DE68F1" w:rsidP="00272372">
            <w:pPr>
              <w:rPr>
                <w:rFonts w:ascii="Arial" w:hAnsi="Arial" w:cs="Arial"/>
                <w:bCs/>
                <w:color w:val="222A35" w:themeColor="text2" w:themeShade="80"/>
                <w:sz w:val="20"/>
                <w:szCs w:val="20"/>
              </w:rPr>
            </w:pPr>
          </w:p>
          <w:p w14:paraId="265C6B3B" w14:textId="77777777" w:rsidR="00DE68F1" w:rsidRDefault="00DE68F1" w:rsidP="00272372">
            <w:pPr>
              <w:rPr>
                <w:rFonts w:ascii="Arial" w:hAnsi="Arial" w:cs="Arial"/>
                <w:bCs/>
                <w:color w:val="222A35" w:themeColor="text2" w:themeShade="80"/>
                <w:sz w:val="20"/>
                <w:szCs w:val="20"/>
              </w:rPr>
            </w:pPr>
          </w:p>
          <w:p w14:paraId="56F07492" w14:textId="77777777" w:rsidR="00DE68F1" w:rsidRDefault="00DE68F1" w:rsidP="00272372">
            <w:pPr>
              <w:rPr>
                <w:rFonts w:ascii="Arial" w:hAnsi="Arial" w:cs="Arial"/>
                <w:bCs/>
                <w:color w:val="222A35" w:themeColor="text2" w:themeShade="80"/>
                <w:sz w:val="20"/>
                <w:szCs w:val="20"/>
              </w:rPr>
            </w:pPr>
          </w:p>
          <w:p w14:paraId="71CEBB4E" w14:textId="77777777" w:rsidR="00DE68F1" w:rsidRDefault="00DE68F1" w:rsidP="00272372">
            <w:pPr>
              <w:rPr>
                <w:rFonts w:ascii="Arial" w:hAnsi="Arial" w:cs="Arial"/>
                <w:bCs/>
                <w:color w:val="222A35" w:themeColor="text2" w:themeShade="80"/>
                <w:sz w:val="20"/>
                <w:szCs w:val="20"/>
              </w:rPr>
            </w:pPr>
          </w:p>
          <w:p w14:paraId="1CDB8B6B" w14:textId="77777777" w:rsidR="00DE68F1" w:rsidRDefault="00DE68F1" w:rsidP="00272372">
            <w:pPr>
              <w:rPr>
                <w:rFonts w:ascii="Arial" w:hAnsi="Arial" w:cs="Arial"/>
                <w:bCs/>
                <w:color w:val="222A35" w:themeColor="text2" w:themeShade="80"/>
                <w:sz w:val="20"/>
                <w:szCs w:val="20"/>
              </w:rPr>
            </w:pPr>
          </w:p>
          <w:p w14:paraId="5EEC1081" w14:textId="2D804550" w:rsidR="00DE68F1" w:rsidRPr="00A66666" w:rsidRDefault="00DE68F1" w:rsidP="00272372">
            <w:pPr>
              <w:rPr>
                <w:rFonts w:ascii="Arial" w:hAnsi="Arial" w:cs="Arial"/>
                <w:bCs/>
                <w:color w:val="222A35" w:themeColor="text2" w:themeShade="80"/>
                <w:sz w:val="20"/>
                <w:szCs w:val="20"/>
              </w:rPr>
            </w:pPr>
          </w:p>
        </w:tc>
        <w:tc>
          <w:tcPr>
            <w:tcW w:w="179" w:type="pct"/>
            <w:gridSpan w:val="2"/>
            <w:shd w:val="clear" w:color="auto" w:fill="auto"/>
          </w:tcPr>
          <w:p w14:paraId="2142146F" w14:textId="77777777" w:rsidR="001545A6" w:rsidRPr="00006C96" w:rsidRDefault="001545A6" w:rsidP="006F32F0">
            <w:pPr>
              <w:rPr>
                <w:rFonts w:ascii="Arial" w:hAnsi="Arial" w:cs="Arial"/>
                <w:b/>
                <w:bCs/>
                <w:color w:val="222A35" w:themeColor="text2" w:themeShade="80"/>
                <w:sz w:val="20"/>
                <w:szCs w:val="20"/>
              </w:rPr>
            </w:pPr>
          </w:p>
        </w:tc>
      </w:tr>
      <w:tr w:rsidR="006F32F0" w:rsidRPr="00006C96" w14:paraId="67668487" w14:textId="77777777" w:rsidTr="00DA2C3B">
        <w:trPr>
          <w:trHeight w:val="735"/>
        </w:trPr>
        <w:tc>
          <w:tcPr>
            <w:tcW w:w="5000" w:type="pct"/>
            <w:gridSpan w:val="13"/>
            <w:shd w:val="clear" w:color="auto" w:fill="DEEAF6" w:themeFill="accent5" w:themeFillTint="33"/>
          </w:tcPr>
          <w:p w14:paraId="23C0607F" w14:textId="1D3BAB16" w:rsidR="006F32F0" w:rsidRPr="00006C96" w:rsidRDefault="006F32F0" w:rsidP="006F32F0">
            <w:pPr>
              <w:rPr>
                <w:rFonts w:asciiTheme="minorHAnsi" w:hAnsiTheme="minorHAnsi" w:cstheme="minorHAnsi"/>
                <w:b/>
                <w:color w:val="222A35" w:themeColor="text2" w:themeShade="80"/>
                <w:sz w:val="20"/>
                <w:szCs w:val="20"/>
              </w:rPr>
            </w:pPr>
            <w:r w:rsidRPr="00006C96">
              <w:rPr>
                <w:rFonts w:asciiTheme="minorHAnsi" w:hAnsiTheme="minorHAnsi" w:cstheme="minorHAnsi"/>
                <w:b/>
                <w:color w:val="222A35" w:themeColor="text2" w:themeShade="80"/>
                <w:sz w:val="20"/>
                <w:szCs w:val="20"/>
              </w:rPr>
              <w:lastRenderedPageBreak/>
              <w:t>Priority Target 2</w:t>
            </w:r>
          </w:p>
          <w:p w14:paraId="151F34CD" w14:textId="52809612" w:rsidR="00435671" w:rsidRPr="00006C96" w:rsidRDefault="00435671" w:rsidP="006F32F0">
            <w:pPr>
              <w:rPr>
                <w:rFonts w:asciiTheme="minorHAnsi" w:hAnsiTheme="minorHAnsi" w:cstheme="minorHAnsi"/>
                <w:b/>
                <w:color w:val="222A35" w:themeColor="text2" w:themeShade="80"/>
                <w:sz w:val="20"/>
                <w:szCs w:val="20"/>
              </w:rPr>
            </w:pPr>
            <w:r w:rsidRPr="00006C96">
              <w:rPr>
                <w:rFonts w:asciiTheme="minorHAnsi" w:hAnsiTheme="minorHAnsi" w:cstheme="minorHAnsi"/>
                <w:b/>
                <w:color w:val="222A35" w:themeColor="text2" w:themeShade="80"/>
                <w:sz w:val="20"/>
                <w:szCs w:val="20"/>
              </w:rPr>
              <w:t>Embed oracy as a cross-curricular thread, ensuring purposeful opportunities for spoken language development across all subjects to enhance communication skills and pupil confidence.</w:t>
            </w:r>
          </w:p>
          <w:p w14:paraId="2642AFFF" w14:textId="58E25BAC" w:rsidR="006F32F0" w:rsidRPr="00006C96" w:rsidRDefault="006F32F0" w:rsidP="00435671">
            <w:pPr>
              <w:rPr>
                <w:rFonts w:asciiTheme="minorHAnsi" w:hAnsiTheme="minorHAnsi" w:cstheme="minorHAnsi"/>
                <w:b/>
                <w:bCs/>
                <w:color w:val="222A35" w:themeColor="text2" w:themeShade="80"/>
                <w:sz w:val="20"/>
                <w:szCs w:val="20"/>
              </w:rPr>
            </w:pPr>
          </w:p>
        </w:tc>
      </w:tr>
      <w:tr w:rsidR="00B84EDD" w:rsidRPr="00692882" w14:paraId="1A9B71F4" w14:textId="77777777" w:rsidTr="00DE68F1">
        <w:trPr>
          <w:trHeight w:val="735"/>
        </w:trPr>
        <w:tc>
          <w:tcPr>
            <w:tcW w:w="804" w:type="pct"/>
            <w:shd w:val="clear" w:color="auto" w:fill="auto"/>
          </w:tcPr>
          <w:p w14:paraId="1EC5F0C5" w14:textId="4EF79282" w:rsidR="009A494D" w:rsidRDefault="00143546" w:rsidP="009A494D">
            <w:pPr>
              <w:pStyle w:val="NormalWeb"/>
            </w:pPr>
            <w:r>
              <w:rPr>
                <w:rFonts w:hAnsi="Symbol"/>
              </w:rPr>
              <w:br/>
            </w:r>
            <w:proofErr w:type="gramStart"/>
            <w:r w:rsidR="009A494D">
              <w:rPr>
                <w:rFonts w:hAnsi="Symbol"/>
              </w:rPr>
              <w:t></w:t>
            </w:r>
            <w:r w:rsidR="009A494D">
              <w:t xml:space="preserve">  Increase</w:t>
            </w:r>
            <w:proofErr w:type="gramEnd"/>
            <w:r w:rsidR="009A494D">
              <w:t xml:space="preserve"> teacher confidence in teaching all strands of the Computing curriculum (Computer Science, Information Technology, Digital Literacy).</w:t>
            </w:r>
          </w:p>
          <w:p w14:paraId="2AB26FA3" w14:textId="77777777" w:rsidR="009A494D" w:rsidRDefault="009A494D" w:rsidP="009A494D">
            <w:pPr>
              <w:pStyle w:val="NormalWeb"/>
            </w:pPr>
            <w:proofErr w:type="gramStart"/>
            <w:r>
              <w:rPr>
                <w:rFonts w:hAnsi="Symbol"/>
              </w:rPr>
              <w:t></w:t>
            </w:r>
            <w:r>
              <w:t xml:space="preserve">  Ensure</w:t>
            </w:r>
            <w:proofErr w:type="gramEnd"/>
            <w:r>
              <w:t xml:space="preserve"> all staff understand key concepts, vocabulary, and progression in Computing.</w:t>
            </w:r>
          </w:p>
          <w:p w14:paraId="1A71914A" w14:textId="77777777" w:rsidR="009A494D" w:rsidRDefault="009A494D" w:rsidP="009A494D">
            <w:pPr>
              <w:pStyle w:val="NormalWeb"/>
            </w:pPr>
            <w:proofErr w:type="gramStart"/>
            <w:r>
              <w:rPr>
                <w:rFonts w:hAnsi="Symbol"/>
              </w:rPr>
              <w:t></w:t>
            </w:r>
            <w:r>
              <w:t xml:space="preserve">  Embed</w:t>
            </w:r>
            <w:proofErr w:type="gramEnd"/>
            <w:r>
              <w:t xml:space="preserve"> effective pedagogical strategies for delivering Computing lessons (e.g., modelling, scaffolding, assessment for learning).</w:t>
            </w:r>
          </w:p>
          <w:p w14:paraId="11DF8BE4" w14:textId="77777777" w:rsidR="009A494D" w:rsidRDefault="009A494D" w:rsidP="009A494D">
            <w:pPr>
              <w:pStyle w:val="NormalWeb"/>
            </w:pPr>
            <w:proofErr w:type="gramStart"/>
            <w:r>
              <w:rPr>
                <w:rFonts w:hAnsi="Symbol"/>
              </w:rPr>
              <w:t></w:t>
            </w:r>
            <w:r>
              <w:t xml:space="preserve">  Provide</w:t>
            </w:r>
            <w:proofErr w:type="gramEnd"/>
            <w:r>
              <w:t xml:space="preserve"> support for staff to use digital tools and platforms effectively.</w:t>
            </w:r>
          </w:p>
          <w:p w14:paraId="4767F95D" w14:textId="77777777" w:rsidR="00B84EDD" w:rsidRDefault="00B84EDD" w:rsidP="009A494D">
            <w:pPr>
              <w:rPr>
                <w:rFonts w:ascii="Arial" w:hAnsi="Arial" w:cs="Arial"/>
                <w:color w:val="222A35" w:themeColor="text2" w:themeShade="80"/>
                <w:sz w:val="20"/>
                <w:szCs w:val="20"/>
              </w:rPr>
            </w:pPr>
          </w:p>
          <w:p w14:paraId="06810512" w14:textId="77777777" w:rsidR="002674E1" w:rsidRDefault="002674E1" w:rsidP="009A494D">
            <w:pPr>
              <w:rPr>
                <w:rFonts w:ascii="Arial" w:hAnsi="Arial" w:cs="Arial"/>
                <w:color w:val="222A35" w:themeColor="text2" w:themeShade="80"/>
                <w:sz w:val="20"/>
                <w:szCs w:val="20"/>
              </w:rPr>
            </w:pPr>
          </w:p>
          <w:p w14:paraId="4FC1A662" w14:textId="77777777" w:rsidR="002674E1" w:rsidRDefault="002674E1" w:rsidP="009A494D">
            <w:pPr>
              <w:rPr>
                <w:rFonts w:ascii="Arial" w:hAnsi="Arial" w:cs="Arial"/>
                <w:color w:val="222A35" w:themeColor="text2" w:themeShade="80"/>
                <w:sz w:val="20"/>
                <w:szCs w:val="20"/>
              </w:rPr>
            </w:pPr>
          </w:p>
          <w:p w14:paraId="7C38CE45" w14:textId="77777777" w:rsidR="002674E1" w:rsidRDefault="002674E1" w:rsidP="009A494D">
            <w:pPr>
              <w:rPr>
                <w:rFonts w:ascii="Arial" w:hAnsi="Arial" w:cs="Arial"/>
                <w:color w:val="222A35" w:themeColor="text2" w:themeShade="80"/>
                <w:sz w:val="20"/>
                <w:szCs w:val="20"/>
              </w:rPr>
            </w:pPr>
          </w:p>
          <w:p w14:paraId="131D4DF9" w14:textId="77777777" w:rsidR="002674E1" w:rsidRDefault="002674E1" w:rsidP="009A494D">
            <w:pPr>
              <w:rPr>
                <w:rFonts w:ascii="Arial" w:hAnsi="Arial" w:cs="Arial"/>
                <w:color w:val="222A35" w:themeColor="text2" w:themeShade="80"/>
                <w:sz w:val="20"/>
                <w:szCs w:val="20"/>
              </w:rPr>
            </w:pPr>
          </w:p>
          <w:p w14:paraId="0131FCC8" w14:textId="77777777" w:rsidR="002674E1" w:rsidRDefault="002674E1" w:rsidP="009A494D">
            <w:pPr>
              <w:rPr>
                <w:rFonts w:ascii="Arial" w:hAnsi="Arial" w:cs="Arial"/>
                <w:color w:val="222A35" w:themeColor="text2" w:themeShade="80"/>
                <w:sz w:val="20"/>
                <w:szCs w:val="20"/>
              </w:rPr>
            </w:pPr>
          </w:p>
          <w:p w14:paraId="2BF4D00D" w14:textId="77777777" w:rsidR="002674E1" w:rsidRDefault="002674E1" w:rsidP="009A494D">
            <w:pPr>
              <w:rPr>
                <w:rFonts w:ascii="Arial" w:hAnsi="Arial" w:cs="Arial"/>
                <w:color w:val="222A35" w:themeColor="text2" w:themeShade="80"/>
                <w:sz w:val="20"/>
                <w:szCs w:val="20"/>
              </w:rPr>
            </w:pPr>
          </w:p>
          <w:p w14:paraId="0EE2FC68" w14:textId="77777777" w:rsidR="002674E1" w:rsidRDefault="002674E1" w:rsidP="009A494D">
            <w:pPr>
              <w:rPr>
                <w:rFonts w:ascii="Arial" w:hAnsi="Arial" w:cs="Arial"/>
                <w:color w:val="222A35" w:themeColor="text2" w:themeShade="80"/>
                <w:sz w:val="20"/>
                <w:szCs w:val="20"/>
              </w:rPr>
            </w:pPr>
          </w:p>
          <w:p w14:paraId="70BEC7E7" w14:textId="77777777" w:rsidR="002674E1" w:rsidRDefault="002674E1" w:rsidP="009A494D">
            <w:pPr>
              <w:rPr>
                <w:rFonts w:ascii="Arial" w:hAnsi="Arial" w:cs="Arial"/>
                <w:color w:val="222A35" w:themeColor="text2" w:themeShade="80"/>
                <w:sz w:val="20"/>
                <w:szCs w:val="20"/>
              </w:rPr>
            </w:pPr>
          </w:p>
          <w:p w14:paraId="62F72667" w14:textId="51FBBF84" w:rsidR="002674E1" w:rsidRPr="00707E26" w:rsidRDefault="002674E1" w:rsidP="009A494D">
            <w:pPr>
              <w:rPr>
                <w:rFonts w:ascii="Arial" w:hAnsi="Arial" w:cs="Arial"/>
                <w:color w:val="222A35" w:themeColor="text2" w:themeShade="80"/>
                <w:sz w:val="20"/>
                <w:szCs w:val="20"/>
              </w:rPr>
            </w:pPr>
          </w:p>
        </w:tc>
        <w:tc>
          <w:tcPr>
            <w:tcW w:w="1035" w:type="pct"/>
            <w:gridSpan w:val="3"/>
            <w:shd w:val="clear" w:color="auto" w:fill="auto"/>
          </w:tcPr>
          <w:p w14:paraId="7F46D8FF" w14:textId="77777777" w:rsidR="00707E26" w:rsidRDefault="00707E26" w:rsidP="009A494D">
            <w:pPr>
              <w:rPr>
                <w:rFonts w:ascii="Arial" w:hAnsi="Arial" w:cs="Arial"/>
                <w:color w:val="222A35" w:themeColor="text2" w:themeShade="80"/>
                <w:sz w:val="20"/>
                <w:szCs w:val="20"/>
              </w:rPr>
            </w:pPr>
          </w:p>
          <w:p w14:paraId="41AA67E8" w14:textId="4C988194" w:rsidR="009A494D" w:rsidRPr="00143546" w:rsidRDefault="009A494D" w:rsidP="009A494D">
            <w:r>
              <w:t>Conduct a staff audit of confidence and subject knowledge in Computing.</w:t>
            </w:r>
            <w:r>
              <w:br/>
            </w:r>
            <w:r>
              <w:br/>
              <w:t>Use audit data to identify training needs and plan CPD accordingly.</w:t>
            </w:r>
            <w:r>
              <w:br/>
            </w:r>
            <w:r>
              <w:br/>
              <w:t>Provide CPD sessions on core Computing skills, curriculum content, and pedagogical strategies.</w:t>
            </w:r>
            <w:r>
              <w:br/>
            </w:r>
            <w:r>
              <w:br/>
              <w:t>Establish a shared resource bank with planning examples, vocabulary lists, and modelled lessons.</w:t>
            </w:r>
            <w:r>
              <w:br/>
            </w:r>
            <w:r>
              <w:br/>
              <w:t>Provide team teaching, drop-ins, or coaching sessions for identified staff.</w:t>
            </w:r>
            <w:r>
              <w:br/>
              <w:t>Create opportunities for peer observation and sharing of good practice.</w:t>
            </w:r>
            <w:r>
              <w:br/>
            </w:r>
            <w:r>
              <w:br/>
            </w:r>
          </w:p>
        </w:tc>
        <w:tc>
          <w:tcPr>
            <w:tcW w:w="1531" w:type="pct"/>
            <w:gridSpan w:val="5"/>
            <w:shd w:val="clear" w:color="auto" w:fill="auto"/>
          </w:tcPr>
          <w:p w14:paraId="71AFED0A" w14:textId="77777777" w:rsidR="00143546" w:rsidRDefault="00143546" w:rsidP="00143546">
            <w:pPr>
              <w:pStyle w:val="NormalWeb"/>
            </w:pPr>
            <w:r>
              <w:rPr>
                <w:rFonts w:ascii="Arial" w:hAnsi="Arial" w:cs="Arial"/>
                <w:color w:val="222A35" w:themeColor="text2" w:themeShade="80"/>
                <w:sz w:val="20"/>
                <w:szCs w:val="20"/>
              </w:rPr>
              <w:br/>
            </w:r>
            <w:proofErr w:type="gramStart"/>
            <w:r>
              <w:rPr>
                <w:rFonts w:hAnsi="Symbol"/>
              </w:rPr>
              <w:t></w:t>
            </w:r>
            <w:r>
              <w:t xml:space="preserve">  All</w:t>
            </w:r>
            <w:proofErr w:type="gramEnd"/>
            <w:r>
              <w:t xml:space="preserve"> staff report increased confidence in teaching Computing by end of year.</w:t>
            </w:r>
          </w:p>
          <w:p w14:paraId="05258EA6" w14:textId="77777777" w:rsidR="00143546" w:rsidRDefault="00143546" w:rsidP="00143546">
            <w:pPr>
              <w:pStyle w:val="NormalWeb"/>
            </w:pPr>
            <w:proofErr w:type="gramStart"/>
            <w:r>
              <w:rPr>
                <w:rFonts w:hAnsi="Symbol"/>
              </w:rPr>
              <w:t></w:t>
            </w:r>
            <w:r>
              <w:t xml:space="preserve">  Teaching</w:t>
            </w:r>
            <w:proofErr w:type="gramEnd"/>
            <w:r>
              <w:t xml:space="preserve"> is judged at least good in monitoring activities (observations, drop-ins).</w:t>
            </w:r>
          </w:p>
          <w:p w14:paraId="0CDE2D15" w14:textId="77777777" w:rsidR="00143546" w:rsidRDefault="00143546" w:rsidP="00143546">
            <w:pPr>
              <w:pStyle w:val="NormalWeb"/>
            </w:pPr>
            <w:proofErr w:type="gramStart"/>
            <w:r>
              <w:rPr>
                <w:rFonts w:hAnsi="Symbol"/>
              </w:rPr>
              <w:t></w:t>
            </w:r>
            <w:r>
              <w:t xml:space="preserve">  Planning</w:t>
            </w:r>
            <w:proofErr w:type="gramEnd"/>
            <w:r>
              <w:t xml:space="preserve"> and delivery demonstrate understanding of progression and key computing concepts.</w:t>
            </w:r>
          </w:p>
          <w:p w14:paraId="427429A3" w14:textId="77777777" w:rsidR="00143546" w:rsidRDefault="00143546" w:rsidP="00143546">
            <w:pPr>
              <w:pStyle w:val="NormalWeb"/>
            </w:pPr>
            <w:proofErr w:type="gramStart"/>
            <w:r>
              <w:rPr>
                <w:rFonts w:hAnsi="Symbol"/>
              </w:rPr>
              <w:t></w:t>
            </w:r>
            <w:r>
              <w:t xml:space="preserve">  Pupils</w:t>
            </w:r>
            <w:proofErr w:type="gramEnd"/>
            <w:r>
              <w:t xml:space="preserve"> show increased engagement and outcomes improve (assessed through tasks or project work).</w:t>
            </w:r>
          </w:p>
          <w:p w14:paraId="7D6E3617" w14:textId="77777777" w:rsidR="00143546" w:rsidRDefault="00143546" w:rsidP="00143546">
            <w:pPr>
              <w:pStyle w:val="NormalWeb"/>
            </w:pPr>
            <w:proofErr w:type="gramStart"/>
            <w:r>
              <w:rPr>
                <w:rFonts w:hAnsi="Symbol"/>
              </w:rPr>
              <w:t></w:t>
            </w:r>
            <w:r>
              <w:t xml:space="preserve">  CPD</w:t>
            </w:r>
            <w:proofErr w:type="gramEnd"/>
            <w:r>
              <w:t xml:space="preserve"> attendance and feedback show impact on teaching practice.</w:t>
            </w:r>
          </w:p>
          <w:p w14:paraId="4160F497" w14:textId="081E156F" w:rsidR="00B84EDD" w:rsidRPr="00A66666" w:rsidRDefault="00B84EDD" w:rsidP="00B84EDD">
            <w:pPr>
              <w:rPr>
                <w:rFonts w:ascii="Arial" w:hAnsi="Arial" w:cs="Arial"/>
                <w:color w:val="222A35" w:themeColor="text2" w:themeShade="80"/>
                <w:sz w:val="20"/>
                <w:szCs w:val="20"/>
              </w:rPr>
            </w:pPr>
          </w:p>
        </w:tc>
        <w:tc>
          <w:tcPr>
            <w:tcW w:w="603" w:type="pct"/>
            <w:shd w:val="clear" w:color="auto" w:fill="auto"/>
          </w:tcPr>
          <w:p w14:paraId="724B8F06" w14:textId="77777777" w:rsidR="007F20D8" w:rsidRPr="007F20D8" w:rsidRDefault="007F20D8" w:rsidP="007F20D8">
            <w:pPr>
              <w:rPr>
                <w:rFonts w:asciiTheme="minorHAnsi" w:hAnsiTheme="minorHAnsi" w:cstheme="minorHAnsi"/>
                <w:bCs/>
                <w:color w:val="222A35" w:themeColor="text2" w:themeShade="80"/>
              </w:rPr>
            </w:pPr>
            <w:r w:rsidRPr="007F20D8">
              <w:rPr>
                <w:rFonts w:asciiTheme="minorHAnsi" w:hAnsiTheme="minorHAnsi" w:cstheme="minorHAnsi"/>
                <w:bCs/>
                <w:color w:val="222A35" w:themeColor="text2" w:themeShade="80"/>
              </w:rPr>
              <w:t>Autumn 1</w:t>
            </w:r>
            <w:r>
              <w:rPr>
                <w:rFonts w:asciiTheme="minorHAnsi" w:hAnsiTheme="minorHAnsi" w:cstheme="minorHAnsi"/>
                <w:bCs/>
                <w:color w:val="222A35" w:themeColor="text2" w:themeShade="80"/>
              </w:rPr>
              <w:t xml:space="preserve"> </w:t>
            </w:r>
            <w:r>
              <w:rPr>
                <w:rFonts w:asciiTheme="minorHAnsi" w:hAnsiTheme="minorHAnsi" w:cstheme="minorHAnsi"/>
                <w:bCs/>
                <w:color w:val="222A35" w:themeColor="text2" w:themeShade="80"/>
              </w:rPr>
              <w:br/>
            </w:r>
            <w:r w:rsidRPr="007F20D8">
              <w:rPr>
                <w:rFonts w:asciiTheme="minorHAnsi" w:hAnsiTheme="minorHAnsi" w:cstheme="minorHAnsi"/>
                <w:bCs/>
                <w:color w:val="222A35" w:themeColor="text2" w:themeShade="80"/>
              </w:rPr>
              <w:t>Staff audit, identify training needs, begin CPD</w:t>
            </w:r>
            <w:r>
              <w:rPr>
                <w:rFonts w:asciiTheme="minorHAnsi" w:hAnsiTheme="minorHAnsi" w:cstheme="minorHAnsi"/>
                <w:bCs/>
                <w:color w:val="222A35" w:themeColor="text2" w:themeShade="80"/>
              </w:rPr>
              <w:br/>
            </w:r>
          </w:p>
          <w:p w14:paraId="57BAD9E8" w14:textId="77777777" w:rsidR="007F20D8" w:rsidRPr="007F20D8" w:rsidRDefault="007F20D8" w:rsidP="007F20D8">
            <w:pPr>
              <w:rPr>
                <w:rFonts w:asciiTheme="minorHAnsi" w:hAnsiTheme="minorHAnsi" w:cstheme="minorHAnsi"/>
                <w:bCs/>
                <w:color w:val="222A35" w:themeColor="text2" w:themeShade="80"/>
              </w:rPr>
            </w:pPr>
            <w:r w:rsidRPr="007F20D8">
              <w:rPr>
                <w:rFonts w:asciiTheme="minorHAnsi" w:hAnsiTheme="minorHAnsi" w:cstheme="minorHAnsi"/>
                <w:bCs/>
                <w:color w:val="222A35" w:themeColor="text2" w:themeShade="80"/>
              </w:rPr>
              <w:t>Autumn 2</w:t>
            </w:r>
            <w:r>
              <w:rPr>
                <w:rFonts w:asciiTheme="minorHAnsi" w:hAnsiTheme="minorHAnsi" w:cstheme="minorHAnsi"/>
                <w:bCs/>
                <w:color w:val="222A35" w:themeColor="text2" w:themeShade="80"/>
              </w:rPr>
              <w:br/>
            </w:r>
            <w:r w:rsidRPr="007F20D8">
              <w:rPr>
                <w:rFonts w:asciiTheme="minorHAnsi" w:hAnsiTheme="minorHAnsi" w:cstheme="minorHAnsi"/>
                <w:bCs/>
                <w:color w:val="222A35" w:themeColor="text2" w:themeShade="80"/>
              </w:rPr>
              <w:t>Build resource bank, early CPD, light-touch monitoring</w:t>
            </w:r>
            <w:r>
              <w:rPr>
                <w:rFonts w:asciiTheme="minorHAnsi" w:hAnsiTheme="minorHAnsi" w:cstheme="minorHAnsi"/>
                <w:bCs/>
                <w:color w:val="222A35" w:themeColor="text2" w:themeShade="80"/>
              </w:rPr>
              <w:br/>
            </w:r>
          </w:p>
          <w:p w14:paraId="36467585" w14:textId="77777777" w:rsidR="007F20D8" w:rsidRPr="007F20D8" w:rsidRDefault="007F20D8" w:rsidP="007F20D8">
            <w:pPr>
              <w:rPr>
                <w:rFonts w:asciiTheme="minorHAnsi" w:hAnsiTheme="minorHAnsi" w:cstheme="minorHAnsi"/>
                <w:bCs/>
                <w:color w:val="222A35" w:themeColor="text2" w:themeShade="80"/>
              </w:rPr>
            </w:pPr>
            <w:r w:rsidRPr="007F20D8">
              <w:rPr>
                <w:rFonts w:asciiTheme="minorHAnsi" w:hAnsiTheme="minorHAnsi" w:cstheme="minorHAnsi"/>
                <w:bCs/>
                <w:color w:val="222A35" w:themeColor="text2" w:themeShade="80"/>
              </w:rPr>
              <w:t>Spring 1</w:t>
            </w:r>
            <w:r>
              <w:rPr>
                <w:rFonts w:asciiTheme="minorHAnsi" w:hAnsiTheme="minorHAnsi" w:cstheme="minorHAnsi"/>
                <w:bCs/>
                <w:color w:val="222A35" w:themeColor="text2" w:themeShade="80"/>
              </w:rPr>
              <w:br/>
            </w:r>
            <w:r w:rsidRPr="007F20D8">
              <w:rPr>
                <w:rFonts w:asciiTheme="minorHAnsi" w:hAnsiTheme="minorHAnsi" w:cstheme="minorHAnsi"/>
                <w:bCs/>
                <w:color w:val="222A35" w:themeColor="text2" w:themeShade="80"/>
              </w:rPr>
              <w:t>Continue CPD, coaching/mentoring support begins</w:t>
            </w:r>
            <w:r>
              <w:rPr>
                <w:rFonts w:asciiTheme="minorHAnsi" w:hAnsiTheme="minorHAnsi" w:cstheme="minorHAnsi"/>
                <w:bCs/>
                <w:color w:val="222A35" w:themeColor="text2" w:themeShade="80"/>
              </w:rPr>
              <w:br/>
            </w:r>
          </w:p>
          <w:p w14:paraId="481739CC" w14:textId="77777777" w:rsidR="007F20D8" w:rsidRPr="007F20D8" w:rsidRDefault="007F20D8" w:rsidP="007F20D8">
            <w:pPr>
              <w:rPr>
                <w:rFonts w:asciiTheme="minorHAnsi" w:hAnsiTheme="minorHAnsi" w:cstheme="minorHAnsi"/>
                <w:bCs/>
                <w:color w:val="222A35" w:themeColor="text2" w:themeShade="80"/>
              </w:rPr>
            </w:pPr>
            <w:r w:rsidRPr="007F20D8">
              <w:rPr>
                <w:rFonts w:asciiTheme="minorHAnsi" w:hAnsiTheme="minorHAnsi" w:cstheme="minorHAnsi"/>
                <w:bCs/>
                <w:color w:val="222A35" w:themeColor="text2" w:themeShade="80"/>
              </w:rPr>
              <w:t>Spring 2</w:t>
            </w:r>
            <w:r>
              <w:rPr>
                <w:rFonts w:asciiTheme="minorHAnsi" w:hAnsiTheme="minorHAnsi" w:cstheme="minorHAnsi"/>
                <w:bCs/>
                <w:color w:val="222A35" w:themeColor="text2" w:themeShade="80"/>
              </w:rPr>
              <w:br/>
            </w:r>
            <w:r w:rsidRPr="007F20D8">
              <w:rPr>
                <w:rFonts w:asciiTheme="minorHAnsi" w:hAnsiTheme="minorHAnsi" w:cstheme="minorHAnsi"/>
                <w:bCs/>
                <w:color w:val="222A35" w:themeColor="text2" w:themeShade="80"/>
              </w:rPr>
              <w:t>Embed strategies, assess impact, pupil voice</w:t>
            </w:r>
            <w:r>
              <w:rPr>
                <w:rFonts w:asciiTheme="minorHAnsi" w:hAnsiTheme="minorHAnsi" w:cstheme="minorHAnsi"/>
                <w:bCs/>
                <w:color w:val="222A35" w:themeColor="text2" w:themeShade="80"/>
              </w:rPr>
              <w:br/>
            </w:r>
          </w:p>
          <w:p w14:paraId="3E110FB7" w14:textId="77777777" w:rsidR="007F20D8" w:rsidRPr="007F20D8" w:rsidRDefault="007F20D8" w:rsidP="007F20D8">
            <w:pPr>
              <w:rPr>
                <w:rFonts w:asciiTheme="minorHAnsi" w:hAnsiTheme="minorHAnsi" w:cstheme="minorHAnsi"/>
                <w:bCs/>
                <w:color w:val="222A35" w:themeColor="text2" w:themeShade="80"/>
              </w:rPr>
            </w:pPr>
            <w:r w:rsidRPr="007F20D8">
              <w:rPr>
                <w:rFonts w:asciiTheme="minorHAnsi" w:hAnsiTheme="minorHAnsi" w:cstheme="minorHAnsi"/>
                <w:bCs/>
                <w:color w:val="222A35" w:themeColor="text2" w:themeShade="80"/>
              </w:rPr>
              <w:t>Summer 1</w:t>
            </w:r>
            <w:r>
              <w:rPr>
                <w:rFonts w:asciiTheme="minorHAnsi" w:hAnsiTheme="minorHAnsi" w:cstheme="minorHAnsi"/>
                <w:bCs/>
                <w:color w:val="222A35" w:themeColor="text2" w:themeShade="80"/>
              </w:rPr>
              <w:br/>
            </w:r>
            <w:r w:rsidRPr="007F20D8">
              <w:rPr>
                <w:rFonts w:asciiTheme="minorHAnsi" w:hAnsiTheme="minorHAnsi" w:cstheme="minorHAnsi"/>
                <w:bCs/>
                <w:color w:val="222A35" w:themeColor="text2" w:themeShade="80"/>
              </w:rPr>
              <w:t>Peer observations, targeted support continues</w:t>
            </w:r>
            <w:r>
              <w:rPr>
                <w:rFonts w:asciiTheme="minorHAnsi" w:hAnsiTheme="minorHAnsi" w:cstheme="minorHAnsi"/>
                <w:bCs/>
                <w:color w:val="222A35" w:themeColor="text2" w:themeShade="80"/>
              </w:rPr>
              <w:br/>
            </w:r>
          </w:p>
          <w:p w14:paraId="5D11C9A5" w14:textId="2F94B9B2" w:rsidR="00B84EDD" w:rsidRPr="00A66666" w:rsidRDefault="007F20D8" w:rsidP="007F20D8">
            <w:pPr>
              <w:rPr>
                <w:rFonts w:ascii="Arial" w:hAnsi="Arial" w:cs="Arial"/>
                <w:color w:val="222A35" w:themeColor="text2" w:themeShade="80"/>
                <w:sz w:val="20"/>
                <w:szCs w:val="20"/>
              </w:rPr>
            </w:pPr>
            <w:r w:rsidRPr="007F20D8">
              <w:rPr>
                <w:rFonts w:asciiTheme="minorHAnsi" w:hAnsiTheme="minorHAnsi" w:cstheme="minorHAnsi"/>
                <w:bCs/>
                <w:color w:val="222A35" w:themeColor="text2" w:themeShade="80"/>
              </w:rPr>
              <w:t>Summer 2</w:t>
            </w:r>
            <w:r>
              <w:rPr>
                <w:rFonts w:asciiTheme="minorHAnsi" w:hAnsiTheme="minorHAnsi" w:cstheme="minorHAnsi"/>
                <w:bCs/>
                <w:color w:val="222A35" w:themeColor="text2" w:themeShade="80"/>
              </w:rPr>
              <w:br/>
            </w:r>
            <w:r w:rsidRPr="007F20D8">
              <w:rPr>
                <w:rFonts w:asciiTheme="minorHAnsi" w:hAnsiTheme="minorHAnsi" w:cstheme="minorHAnsi"/>
                <w:bCs/>
                <w:color w:val="222A35" w:themeColor="text2" w:themeShade="80"/>
              </w:rPr>
              <w:t>Final evaluation, plan next steps, update staff survey</w:t>
            </w:r>
          </w:p>
        </w:tc>
        <w:tc>
          <w:tcPr>
            <w:tcW w:w="848" w:type="pct"/>
            <w:shd w:val="clear" w:color="auto" w:fill="auto"/>
          </w:tcPr>
          <w:p w14:paraId="565E4CE1" w14:textId="515D0010" w:rsidR="00B84EDD" w:rsidRDefault="007F20D8" w:rsidP="00B84EDD">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Review</w:t>
            </w:r>
            <w:r>
              <w:rPr>
                <w:rFonts w:asciiTheme="minorHAnsi" w:hAnsiTheme="minorHAnsi" w:cstheme="minorHAnsi"/>
                <w:bCs/>
                <w:color w:val="222A35" w:themeColor="text2" w:themeShade="80"/>
              </w:rPr>
              <w:br/>
              <w:t>Assess</w:t>
            </w:r>
            <w:r>
              <w:rPr>
                <w:rFonts w:asciiTheme="minorHAnsi" w:hAnsiTheme="minorHAnsi" w:cstheme="minorHAnsi"/>
                <w:bCs/>
                <w:color w:val="222A35" w:themeColor="text2" w:themeShade="80"/>
              </w:rPr>
              <w:br/>
              <w:t>Gather</w:t>
            </w:r>
            <w:r>
              <w:rPr>
                <w:rFonts w:asciiTheme="minorHAnsi" w:hAnsiTheme="minorHAnsi" w:cstheme="minorHAnsi"/>
                <w:bCs/>
                <w:color w:val="222A35" w:themeColor="text2" w:themeShade="80"/>
              </w:rPr>
              <w:br/>
              <w:t>Identify</w:t>
            </w:r>
          </w:p>
          <w:p w14:paraId="0E71B6E8" w14:textId="5F9F0339" w:rsidR="00143546" w:rsidRPr="00715C0D" w:rsidRDefault="00143546" w:rsidP="007F20D8">
            <w:pPr>
              <w:rPr>
                <w:rFonts w:asciiTheme="minorHAnsi" w:hAnsiTheme="minorHAnsi" w:cstheme="minorHAnsi"/>
                <w:bCs/>
                <w:color w:val="222A35" w:themeColor="text2" w:themeShade="80"/>
              </w:rPr>
            </w:pPr>
          </w:p>
        </w:tc>
        <w:tc>
          <w:tcPr>
            <w:tcW w:w="179" w:type="pct"/>
            <w:gridSpan w:val="2"/>
            <w:shd w:val="clear" w:color="auto" w:fill="auto"/>
          </w:tcPr>
          <w:p w14:paraId="3B828E57" w14:textId="77777777" w:rsidR="00B84EDD" w:rsidRDefault="00B84EDD" w:rsidP="00B84EDD">
            <w:pPr>
              <w:rPr>
                <w:rFonts w:asciiTheme="minorHAnsi" w:hAnsiTheme="minorHAnsi" w:cstheme="minorHAnsi"/>
                <w:b/>
                <w:bCs/>
                <w:color w:val="222A35" w:themeColor="text2" w:themeShade="80"/>
              </w:rPr>
            </w:pPr>
          </w:p>
        </w:tc>
      </w:tr>
      <w:tr w:rsidR="00B84EDD" w:rsidRPr="00692882" w14:paraId="60A60155" w14:textId="77777777" w:rsidTr="00DA2C3B">
        <w:trPr>
          <w:trHeight w:val="735"/>
        </w:trPr>
        <w:tc>
          <w:tcPr>
            <w:tcW w:w="5000" w:type="pct"/>
            <w:gridSpan w:val="13"/>
            <w:shd w:val="clear" w:color="auto" w:fill="DEEAF6" w:themeFill="accent5" w:themeFillTint="33"/>
          </w:tcPr>
          <w:p w14:paraId="5C9A63D8" w14:textId="25CE1D27" w:rsidR="00B84EDD" w:rsidRDefault="00B84EDD" w:rsidP="00B84EDD">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lastRenderedPageBreak/>
              <w:t xml:space="preserve">Priority Target </w:t>
            </w:r>
            <w:r w:rsidR="00A66666">
              <w:rPr>
                <w:rFonts w:asciiTheme="minorHAnsi" w:hAnsiTheme="minorHAnsi" w:cstheme="minorHAnsi"/>
                <w:b/>
                <w:color w:val="222A35" w:themeColor="text2" w:themeShade="80"/>
              </w:rPr>
              <w:t>3</w:t>
            </w:r>
          </w:p>
          <w:p w14:paraId="6901A7FC" w14:textId="364EAF4C" w:rsidR="00B84EDD" w:rsidRPr="006A5E7F" w:rsidRDefault="00B84EDD" w:rsidP="00B84EDD">
            <w:pPr>
              <w:rPr>
                <w:rFonts w:asciiTheme="minorHAnsi" w:hAnsiTheme="minorHAnsi" w:cstheme="minorHAnsi"/>
                <w:b/>
                <w:color w:val="222A35" w:themeColor="text2" w:themeShade="80"/>
              </w:rPr>
            </w:pPr>
            <w:r w:rsidRPr="00435671">
              <w:rPr>
                <w:rFonts w:asciiTheme="minorHAnsi" w:hAnsiTheme="minorHAnsi" w:cstheme="minorHAnsi"/>
                <w:b/>
                <w:color w:val="222A35" w:themeColor="text2" w:themeShade="80"/>
              </w:rPr>
              <w:t>Embed adaptive teaching strategies, both during planning and at the point of delivery, to meet the diverse needs of all learners.</w:t>
            </w:r>
          </w:p>
          <w:p w14:paraId="419733AB" w14:textId="77777777" w:rsidR="00B84EDD" w:rsidRPr="006A5E7F" w:rsidRDefault="00B84EDD" w:rsidP="00B84EDD">
            <w:pPr>
              <w:rPr>
                <w:rFonts w:asciiTheme="minorHAnsi" w:hAnsiTheme="minorHAnsi" w:cstheme="minorHAnsi"/>
                <w:b/>
                <w:bCs/>
                <w:color w:val="222A35" w:themeColor="text2" w:themeShade="80"/>
              </w:rPr>
            </w:pPr>
          </w:p>
        </w:tc>
      </w:tr>
      <w:tr w:rsidR="00B84EDD" w:rsidRPr="00692882" w14:paraId="193F1895" w14:textId="77777777" w:rsidTr="00DE68F1">
        <w:trPr>
          <w:trHeight w:val="735"/>
        </w:trPr>
        <w:tc>
          <w:tcPr>
            <w:tcW w:w="804" w:type="pct"/>
            <w:tcBorders>
              <w:bottom w:val="nil"/>
            </w:tcBorders>
            <w:shd w:val="clear" w:color="auto" w:fill="auto"/>
          </w:tcPr>
          <w:p w14:paraId="47CE2119" w14:textId="77777777" w:rsidR="00B84EDD" w:rsidRDefault="00B84EDD" w:rsidP="00707E26">
            <w:pPr>
              <w:rPr>
                <w:rFonts w:ascii="Arial" w:hAnsi="Arial" w:cs="Arial"/>
                <w:bCs/>
                <w:color w:val="222A35" w:themeColor="text2" w:themeShade="80"/>
                <w:sz w:val="20"/>
                <w:szCs w:val="20"/>
              </w:rPr>
            </w:pPr>
          </w:p>
          <w:p w14:paraId="5C4B92AA" w14:textId="77777777" w:rsidR="00B16A1D" w:rsidRDefault="00B16A1D" w:rsidP="00B16A1D">
            <w:pPr>
              <w:pStyle w:val="NormalWeb"/>
            </w:pPr>
            <w:proofErr w:type="gramStart"/>
            <w:r>
              <w:rPr>
                <w:rFonts w:hAnsi="Symbol"/>
              </w:rPr>
              <w:t></w:t>
            </w:r>
            <w:r>
              <w:t xml:space="preserve">  Strengthen</w:t>
            </w:r>
            <w:proofErr w:type="gramEnd"/>
            <w:r>
              <w:t xml:space="preserve"> links between Computing and foundation/core subjects (e.g. Science, Geography, Art, English).</w:t>
            </w:r>
          </w:p>
          <w:p w14:paraId="5A4660BE" w14:textId="77777777" w:rsidR="00B16A1D" w:rsidRDefault="00B16A1D" w:rsidP="00B16A1D">
            <w:pPr>
              <w:pStyle w:val="NormalWeb"/>
            </w:pPr>
            <w:proofErr w:type="gramStart"/>
            <w:r>
              <w:rPr>
                <w:rFonts w:hAnsi="Symbol"/>
              </w:rPr>
              <w:t></w:t>
            </w:r>
            <w:r>
              <w:t xml:space="preserve">  Support</w:t>
            </w:r>
            <w:proofErr w:type="gramEnd"/>
            <w:r>
              <w:t xml:space="preserve"> staff in planning cross-curricular activities that meaningfully integrate digital tools and computing concepts.</w:t>
            </w:r>
          </w:p>
          <w:p w14:paraId="58FA42D2" w14:textId="77777777" w:rsidR="00B16A1D" w:rsidRDefault="00B16A1D" w:rsidP="00B16A1D">
            <w:pPr>
              <w:pStyle w:val="NormalWeb"/>
            </w:pPr>
            <w:proofErr w:type="gramStart"/>
            <w:r>
              <w:rPr>
                <w:rFonts w:hAnsi="Symbol"/>
              </w:rPr>
              <w:t></w:t>
            </w:r>
            <w:r>
              <w:t xml:space="preserve">  Improve</w:t>
            </w:r>
            <w:proofErr w:type="gramEnd"/>
            <w:r>
              <w:t xml:space="preserve"> pupil engagement and understanding by applying digital skills in real-life contexts.</w:t>
            </w:r>
          </w:p>
          <w:p w14:paraId="13E25E6A" w14:textId="77777777" w:rsidR="00B16A1D" w:rsidRDefault="00B16A1D" w:rsidP="00B16A1D">
            <w:pPr>
              <w:pStyle w:val="NormalWeb"/>
            </w:pPr>
            <w:proofErr w:type="gramStart"/>
            <w:r>
              <w:rPr>
                <w:rFonts w:hAnsi="Symbol"/>
              </w:rPr>
              <w:t></w:t>
            </w:r>
            <w:r>
              <w:t xml:space="preserve">  Raise</w:t>
            </w:r>
            <w:proofErr w:type="gramEnd"/>
            <w:r>
              <w:t xml:space="preserve"> the profile of Computing as a tool for creativity, communication, and collaboration.</w:t>
            </w:r>
          </w:p>
          <w:p w14:paraId="65B0B9D9" w14:textId="77777777" w:rsidR="00B16A1D" w:rsidRDefault="00B16A1D" w:rsidP="00707E26">
            <w:pPr>
              <w:rPr>
                <w:rFonts w:ascii="Arial" w:hAnsi="Arial" w:cs="Arial"/>
                <w:bCs/>
                <w:color w:val="222A35" w:themeColor="text2" w:themeShade="80"/>
                <w:sz w:val="20"/>
                <w:szCs w:val="20"/>
              </w:rPr>
            </w:pPr>
          </w:p>
          <w:p w14:paraId="108F80C5" w14:textId="77777777" w:rsidR="002674E1" w:rsidRDefault="002674E1" w:rsidP="00707E26">
            <w:pPr>
              <w:rPr>
                <w:rFonts w:ascii="Arial" w:hAnsi="Arial" w:cs="Arial"/>
                <w:bCs/>
                <w:color w:val="222A35" w:themeColor="text2" w:themeShade="80"/>
                <w:sz w:val="20"/>
                <w:szCs w:val="20"/>
              </w:rPr>
            </w:pPr>
          </w:p>
          <w:p w14:paraId="2E8E1D9C" w14:textId="77777777" w:rsidR="002674E1" w:rsidRDefault="002674E1" w:rsidP="00707E26">
            <w:pPr>
              <w:rPr>
                <w:rFonts w:ascii="Arial" w:hAnsi="Arial" w:cs="Arial"/>
                <w:bCs/>
                <w:color w:val="222A35" w:themeColor="text2" w:themeShade="80"/>
                <w:sz w:val="20"/>
                <w:szCs w:val="20"/>
              </w:rPr>
            </w:pPr>
          </w:p>
          <w:p w14:paraId="743F461F" w14:textId="77777777" w:rsidR="002674E1" w:rsidRDefault="002674E1" w:rsidP="00707E26">
            <w:pPr>
              <w:rPr>
                <w:rFonts w:ascii="Arial" w:hAnsi="Arial" w:cs="Arial"/>
                <w:bCs/>
                <w:color w:val="222A35" w:themeColor="text2" w:themeShade="80"/>
                <w:sz w:val="20"/>
                <w:szCs w:val="20"/>
              </w:rPr>
            </w:pPr>
          </w:p>
          <w:p w14:paraId="42CC6BB9" w14:textId="77777777" w:rsidR="002674E1" w:rsidRDefault="002674E1" w:rsidP="00707E26">
            <w:pPr>
              <w:rPr>
                <w:rFonts w:ascii="Arial" w:hAnsi="Arial" w:cs="Arial"/>
                <w:bCs/>
                <w:color w:val="222A35" w:themeColor="text2" w:themeShade="80"/>
                <w:sz w:val="20"/>
                <w:szCs w:val="20"/>
              </w:rPr>
            </w:pPr>
          </w:p>
          <w:p w14:paraId="3067F02E" w14:textId="77777777" w:rsidR="002674E1" w:rsidRDefault="002674E1" w:rsidP="00707E26">
            <w:pPr>
              <w:rPr>
                <w:rFonts w:ascii="Arial" w:hAnsi="Arial" w:cs="Arial"/>
                <w:bCs/>
                <w:color w:val="222A35" w:themeColor="text2" w:themeShade="80"/>
                <w:sz w:val="20"/>
                <w:szCs w:val="20"/>
              </w:rPr>
            </w:pPr>
          </w:p>
          <w:p w14:paraId="2BE61910" w14:textId="77777777" w:rsidR="002674E1" w:rsidRDefault="002674E1" w:rsidP="00707E26">
            <w:pPr>
              <w:rPr>
                <w:rFonts w:ascii="Arial" w:hAnsi="Arial" w:cs="Arial"/>
                <w:bCs/>
                <w:color w:val="222A35" w:themeColor="text2" w:themeShade="80"/>
                <w:sz w:val="20"/>
                <w:szCs w:val="20"/>
              </w:rPr>
            </w:pPr>
          </w:p>
          <w:p w14:paraId="2ECCE302" w14:textId="77777777" w:rsidR="002674E1" w:rsidRDefault="002674E1" w:rsidP="00707E26">
            <w:pPr>
              <w:rPr>
                <w:rFonts w:ascii="Arial" w:hAnsi="Arial" w:cs="Arial"/>
                <w:bCs/>
                <w:color w:val="222A35" w:themeColor="text2" w:themeShade="80"/>
                <w:sz w:val="20"/>
                <w:szCs w:val="20"/>
              </w:rPr>
            </w:pPr>
          </w:p>
          <w:p w14:paraId="42A0AE3C" w14:textId="77777777" w:rsidR="002674E1" w:rsidRDefault="002674E1" w:rsidP="00707E26">
            <w:pPr>
              <w:rPr>
                <w:rFonts w:ascii="Arial" w:hAnsi="Arial" w:cs="Arial"/>
                <w:bCs/>
                <w:color w:val="222A35" w:themeColor="text2" w:themeShade="80"/>
                <w:sz w:val="20"/>
                <w:szCs w:val="20"/>
              </w:rPr>
            </w:pPr>
          </w:p>
          <w:p w14:paraId="4D6B016B" w14:textId="171D43A5" w:rsidR="002674E1" w:rsidRPr="00F86FC7" w:rsidRDefault="002674E1" w:rsidP="00707E26">
            <w:pPr>
              <w:rPr>
                <w:rFonts w:ascii="Arial" w:hAnsi="Arial" w:cs="Arial"/>
                <w:bCs/>
                <w:color w:val="222A35" w:themeColor="text2" w:themeShade="80"/>
                <w:sz w:val="20"/>
                <w:szCs w:val="20"/>
              </w:rPr>
            </w:pPr>
          </w:p>
        </w:tc>
        <w:tc>
          <w:tcPr>
            <w:tcW w:w="978" w:type="pct"/>
            <w:tcBorders>
              <w:bottom w:val="nil"/>
            </w:tcBorders>
            <w:shd w:val="clear" w:color="auto" w:fill="auto"/>
          </w:tcPr>
          <w:p w14:paraId="433E8C45" w14:textId="77777777" w:rsidR="00707E26" w:rsidRDefault="00707E26" w:rsidP="00F86FC7">
            <w:pPr>
              <w:rPr>
                <w:rFonts w:ascii="Arial" w:hAnsi="Arial" w:cs="Arial"/>
                <w:bCs/>
                <w:color w:val="222A35" w:themeColor="text2" w:themeShade="80"/>
                <w:sz w:val="20"/>
                <w:szCs w:val="20"/>
              </w:rPr>
            </w:pPr>
          </w:p>
          <w:p w14:paraId="33F4BED3" w14:textId="77777777" w:rsidR="00B16A1D" w:rsidRDefault="00B16A1D" w:rsidP="00F86FC7">
            <w:r>
              <w:t>Audit current curriculum maps to identify natural cross-curricular links.</w:t>
            </w:r>
            <w:r>
              <w:br/>
            </w:r>
            <w:r>
              <w:br/>
              <w:t>Showcase cross-curricular work via assemblies, displays, or digital platforms.</w:t>
            </w:r>
          </w:p>
          <w:p w14:paraId="4F8C9035" w14:textId="77777777" w:rsidR="00B16A1D" w:rsidRDefault="00B16A1D" w:rsidP="00F86FC7"/>
          <w:p w14:paraId="74821E13" w14:textId="49F0851E" w:rsidR="00B16A1D" w:rsidRPr="00707E26" w:rsidRDefault="00B16A1D" w:rsidP="00F86FC7">
            <w:pPr>
              <w:rPr>
                <w:rFonts w:ascii="Arial" w:hAnsi="Arial" w:cs="Arial"/>
                <w:bCs/>
                <w:color w:val="222A35" w:themeColor="text2" w:themeShade="80"/>
                <w:sz w:val="20"/>
                <w:szCs w:val="20"/>
              </w:rPr>
            </w:pPr>
            <w:r>
              <w:t>Monitor and evaluate the quality and impact of cross-curricular Computing activities.</w:t>
            </w:r>
          </w:p>
        </w:tc>
        <w:tc>
          <w:tcPr>
            <w:tcW w:w="1512" w:type="pct"/>
            <w:gridSpan w:val="4"/>
            <w:shd w:val="clear" w:color="auto" w:fill="auto"/>
          </w:tcPr>
          <w:p w14:paraId="26FE1C29" w14:textId="77777777" w:rsidR="00B84EDD" w:rsidRDefault="00B84EDD" w:rsidP="00B84EDD">
            <w:pPr>
              <w:rPr>
                <w:rFonts w:ascii="Arial" w:hAnsi="Arial" w:cs="Arial"/>
                <w:bCs/>
                <w:color w:val="222A35" w:themeColor="text2" w:themeShade="80"/>
                <w:sz w:val="20"/>
                <w:szCs w:val="20"/>
              </w:rPr>
            </w:pPr>
          </w:p>
          <w:p w14:paraId="41CE066B" w14:textId="0ECD7727" w:rsidR="00B16A1D" w:rsidRPr="00B16A1D" w:rsidRDefault="00B16A1D" w:rsidP="00B16A1D">
            <w:pPr>
              <w:spacing w:before="100" w:beforeAutospacing="1" w:after="100" w:afterAutospacing="1"/>
              <w:rPr>
                <w:lang w:eastAsia="en-GB"/>
              </w:rPr>
            </w:pPr>
            <w:r w:rsidRPr="00B16A1D">
              <w:rPr>
                <w:lang w:eastAsia="en-GB"/>
              </w:rPr>
              <w:t>All year groups deliver at least one high-quality cross-curricular Computing activity by the end of the year.</w:t>
            </w:r>
          </w:p>
          <w:p w14:paraId="17D90F37" w14:textId="77777777" w:rsidR="00B16A1D" w:rsidRPr="00B16A1D" w:rsidRDefault="00B16A1D" w:rsidP="00B16A1D">
            <w:pPr>
              <w:spacing w:before="100" w:beforeAutospacing="1" w:after="100" w:afterAutospacing="1"/>
              <w:rPr>
                <w:lang w:eastAsia="en-GB"/>
              </w:rPr>
            </w:pPr>
            <w:r w:rsidRPr="00B16A1D">
              <w:rPr>
                <w:lang w:eastAsia="en-GB"/>
              </w:rPr>
              <w:t>Pupil work demonstrates application of computing skills in other subjects.</w:t>
            </w:r>
          </w:p>
          <w:p w14:paraId="243E13C8" w14:textId="77777777" w:rsidR="00B16A1D" w:rsidRDefault="00B16A1D" w:rsidP="00B16A1D">
            <w:pPr>
              <w:spacing w:before="100" w:beforeAutospacing="1" w:after="100" w:afterAutospacing="1"/>
              <w:rPr>
                <w:lang w:eastAsia="en-GB"/>
              </w:rPr>
            </w:pPr>
            <w:r w:rsidRPr="00B16A1D">
              <w:rPr>
                <w:lang w:eastAsia="en-GB"/>
              </w:rPr>
              <w:t>Pupil voice indicates increased engagement and understanding of how digital tools support their learning.</w:t>
            </w:r>
          </w:p>
          <w:p w14:paraId="38E2C3F6" w14:textId="0C654614" w:rsidR="00B16A1D" w:rsidRPr="00B16A1D" w:rsidRDefault="00B16A1D" w:rsidP="00B16A1D">
            <w:pPr>
              <w:spacing w:before="100" w:beforeAutospacing="1" w:after="100" w:afterAutospacing="1"/>
              <w:rPr>
                <w:lang w:eastAsia="en-GB"/>
              </w:rPr>
            </w:pPr>
            <w:r w:rsidRPr="00B16A1D">
              <w:rPr>
                <w:lang w:eastAsia="en-GB"/>
              </w:rPr>
              <w:t>Staff feel more confident planning and</w:t>
            </w:r>
            <w:r>
              <w:rPr>
                <w:lang w:eastAsia="en-GB"/>
              </w:rPr>
              <w:t xml:space="preserve"> </w:t>
            </w:r>
            <w:r w:rsidRPr="00B16A1D">
              <w:rPr>
                <w:lang w:eastAsia="en-GB"/>
              </w:rPr>
              <w:t>delivering cross-curricular Computing opportunities.</w:t>
            </w:r>
          </w:p>
          <w:p w14:paraId="6E847B2C" w14:textId="77777777" w:rsidR="00B16A1D" w:rsidRPr="00B16A1D" w:rsidRDefault="00B16A1D" w:rsidP="00B16A1D">
            <w:pPr>
              <w:spacing w:before="100" w:beforeAutospacing="1" w:after="100" w:afterAutospacing="1"/>
              <w:rPr>
                <w:lang w:eastAsia="en-GB"/>
              </w:rPr>
            </w:pPr>
            <w:r w:rsidRPr="00B16A1D">
              <w:rPr>
                <w:lang w:eastAsia="en-GB"/>
              </w:rPr>
              <w:t>Planning documents show clear and purposeful links to Computing where appropriate.</w:t>
            </w:r>
          </w:p>
          <w:p w14:paraId="33EB5C7E" w14:textId="11AFF95D" w:rsidR="00B16A1D" w:rsidRPr="00A66666" w:rsidRDefault="00B16A1D" w:rsidP="00B84EDD">
            <w:pPr>
              <w:rPr>
                <w:rFonts w:ascii="Arial" w:hAnsi="Arial" w:cs="Arial"/>
                <w:bCs/>
                <w:color w:val="222A35" w:themeColor="text2" w:themeShade="80"/>
                <w:sz w:val="20"/>
                <w:szCs w:val="20"/>
              </w:rPr>
            </w:pPr>
          </w:p>
        </w:tc>
        <w:tc>
          <w:tcPr>
            <w:tcW w:w="679" w:type="pct"/>
            <w:gridSpan w:val="4"/>
            <w:shd w:val="clear" w:color="auto" w:fill="auto"/>
          </w:tcPr>
          <w:p w14:paraId="090A6ED2" w14:textId="77777777" w:rsidR="00B84EDD" w:rsidRDefault="00B84EDD" w:rsidP="00B84EDD">
            <w:pPr>
              <w:rPr>
                <w:rFonts w:ascii="Arial" w:hAnsi="Arial" w:cs="Arial"/>
                <w:bCs/>
                <w:color w:val="222A35" w:themeColor="text2" w:themeShade="80"/>
                <w:sz w:val="20"/>
                <w:szCs w:val="20"/>
              </w:rPr>
            </w:pPr>
          </w:p>
          <w:p w14:paraId="326944F3" w14:textId="77777777" w:rsidR="00B16A1D" w:rsidRDefault="00B16A1D" w:rsidP="00B16A1D">
            <w:pPr>
              <w:rPr>
                <w:rFonts w:ascii="Arial" w:hAnsi="Arial" w:cs="Arial"/>
                <w:bCs/>
                <w:color w:val="222A35" w:themeColor="text2" w:themeShade="80"/>
                <w:sz w:val="20"/>
                <w:szCs w:val="20"/>
              </w:rPr>
            </w:pPr>
            <w:r w:rsidRPr="00B16A1D">
              <w:rPr>
                <w:rFonts w:ascii="Arial" w:hAnsi="Arial" w:cs="Arial"/>
                <w:bCs/>
                <w:color w:val="222A35" w:themeColor="text2" w:themeShade="80"/>
                <w:sz w:val="20"/>
                <w:szCs w:val="20"/>
              </w:rPr>
              <w:t>Autumn 1</w:t>
            </w:r>
          </w:p>
          <w:p w14:paraId="140CB055" w14:textId="5FD3CB3D" w:rsidR="00B16A1D" w:rsidRDefault="00B16A1D" w:rsidP="00B16A1D">
            <w:pPr>
              <w:rPr>
                <w:rFonts w:ascii="Arial" w:hAnsi="Arial" w:cs="Arial"/>
                <w:bCs/>
                <w:color w:val="222A35" w:themeColor="text2" w:themeShade="80"/>
                <w:sz w:val="20"/>
                <w:szCs w:val="20"/>
              </w:rPr>
            </w:pPr>
            <w:r w:rsidRPr="00B16A1D">
              <w:rPr>
                <w:rFonts w:ascii="Arial" w:hAnsi="Arial" w:cs="Arial"/>
                <w:bCs/>
                <w:color w:val="222A35" w:themeColor="text2" w:themeShade="80"/>
                <w:sz w:val="20"/>
                <w:szCs w:val="20"/>
              </w:rPr>
              <w:t>Curriculum audit for natural links</w:t>
            </w:r>
          </w:p>
          <w:p w14:paraId="5B28D799" w14:textId="77777777" w:rsidR="00B16A1D" w:rsidRPr="00B16A1D" w:rsidRDefault="00B16A1D" w:rsidP="00B16A1D">
            <w:pPr>
              <w:rPr>
                <w:rFonts w:ascii="Arial" w:hAnsi="Arial" w:cs="Arial"/>
                <w:bCs/>
                <w:color w:val="222A35" w:themeColor="text2" w:themeShade="80"/>
                <w:sz w:val="20"/>
                <w:szCs w:val="20"/>
              </w:rPr>
            </w:pPr>
          </w:p>
          <w:p w14:paraId="250E5D3D" w14:textId="77777777" w:rsidR="00B16A1D" w:rsidRDefault="00B16A1D" w:rsidP="00B16A1D">
            <w:pPr>
              <w:rPr>
                <w:rFonts w:ascii="Arial" w:hAnsi="Arial" w:cs="Arial"/>
                <w:bCs/>
                <w:color w:val="222A35" w:themeColor="text2" w:themeShade="80"/>
                <w:sz w:val="20"/>
                <w:szCs w:val="20"/>
              </w:rPr>
            </w:pPr>
            <w:r w:rsidRPr="00B16A1D">
              <w:rPr>
                <w:rFonts w:ascii="Arial" w:hAnsi="Arial" w:cs="Arial"/>
                <w:bCs/>
                <w:color w:val="222A35" w:themeColor="text2" w:themeShade="80"/>
                <w:sz w:val="20"/>
                <w:szCs w:val="20"/>
              </w:rPr>
              <w:t>Autumn 2</w:t>
            </w:r>
          </w:p>
          <w:p w14:paraId="45D56141" w14:textId="779425A3" w:rsidR="00B16A1D" w:rsidRDefault="00B16A1D" w:rsidP="00B16A1D">
            <w:pPr>
              <w:rPr>
                <w:rFonts w:ascii="Arial" w:hAnsi="Arial" w:cs="Arial"/>
                <w:bCs/>
                <w:color w:val="222A35" w:themeColor="text2" w:themeShade="80"/>
                <w:sz w:val="20"/>
                <w:szCs w:val="20"/>
              </w:rPr>
            </w:pPr>
            <w:r w:rsidRPr="00B16A1D">
              <w:rPr>
                <w:rFonts w:ascii="Arial" w:hAnsi="Arial" w:cs="Arial"/>
                <w:bCs/>
                <w:color w:val="222A35" w:themeColor="text2" w:themeShade="80"/>
                <w:sz w:val="20"/>
                <w:szCs w:val="20"/>
              </w:rPr>
              <w:t>CPD and resource bank development</w:t>
            </w:r>
          </w:p>
          <w:p w14:paraId="0974C5C5" w14:textId="77777777" w:rsidR="00B16A1D" w:rsidRPr="00B16A1D" w:rsidRDefault="00B16A1D" w:rsidP="00B16A1D">
            <w:pPr>
              <w:rPr>
                <w:rFonts w:ascii="Arial" w:hAnsi="Arial" w:cs="Arial"/>
                <w:bCs/>
                <w:color w:val="222A35" w:themeColor="text2" w:themeShade="80"/>
                <w:sz w:val="20"/>
                <w:szCs w:val="20"/>
              </w:rPr>
            </w:pPr>
          </w:p>
          <w:p w14:paraId="4534BCDF" w14:textId="77777777" w:rsidR="00B16A1D" w:rsidRDefault="00B16A1D" w:rsidP="00B16A1D">
            <w:pPr>
              <w:rPr>
                <w:rFonts w:ascii="Arial" w:hAnsi="Arial" w:cs="Arial"/>
                <w:bCs/>
                <w:color w:val="222A35" w:themeColor="text2" w:themeShade="80"/>
                <w:sz w:val="20"/>
                <w:szCs w:val="20"/>
              </w:rPr>
            </w:pPr>
            <w:r w:rsidRPr="00B16A1D">
              <w:rPr>
                <w:rFonts w:ascii="Arial" w:hAnsi="Arial" w:cs="Arial"/>
                <w:bCs/>
                <w:color w:val="222A35" w:themeColor="text2" w:themeShade="80"/>
                <w:sz w:val="20"/>
                <w:szCs w:val="20"/>
              </w:rPr>
              <w:t>Spring 1</w:t>
            </w:r>
          </w:p>
          <w:p w14:paraId="2600D32E" w14:textId="60A1BE46" w:rsidR="00B16A1D" w:rsidRDefault="00B16A1D" w:rsidP="00B16A1D">
            <w:pPr>
              <w:rPr>
                <w:rFonts w:ascii="Arial" w:hAnsi="Arial" w:cs="Arial"/>
                <w:bCs/>
                <w:color w:val="222A35" w:themeColor="text2" w:themeShade="80"/>
                <w:sz w:val="20"/>
                <w:szCs w:val="20"/>
              </w:rPr>
            </w:pPr>
            <w:r w:rsidRPr="00B16A1D">
              <w:rPr>
                <w:rFonts w:ascii="Arial" w:hAnsi="Arial" w:cs="Arial"/>
                <w:bCs/>
                <w:color w:val="222A35" w:themeColor="text2" w:themeShade="80"/>
                <w:sz w:val="20"/>
                <w:szCs w:val="20"/>
              </w:rPr>
              <w:t>Staff trial integrated projects</w:t>
            </w:r>
          </w:p>
          <w:p w14:paraId="380D76D2" w14:textId="77777777" w:rsidR="00B16A1D" w:rsidRPr="00B16A1D" w:rsidRDefault="00B16A1D" w:rsidP="00B16A1D">
            <w:pPr>
              <w:rPr>
                <w:rFonts w:ascii="Arial" w:hAnsi="Arial" w:cs="Arial"/>
                <w:bCs/>
                <w:color w:val="222A35" w:themeColor="text2" w:themeShade="80"/>
                <w:sz w:val="20"/>
                <w:szCs w:val="20"/>
              </w:rPr>
            </w:pPr>
          </w:p>
          <w:p w14:paraId="52E3671E" w14:textId="77777777" w:rsidR="00B16A1D" w:rsidRDefault="00B16A1D" w:rsidP="00B16A1D">
            <w:pPr>
              <w:rPr>
                <w:rFonts w:ascii="Arial" w:hAnsi="Arial" w:cs="Arial"/>
                <w:bCs/>
                <w:color w:val="222A35" w:themeColor="text2" w:themeShade="80"/>
                <w:sz w:val="20"/>
                <w:szCs w:val="20"/>
              </w:rPr>
            </w:pPr>
            <w:r w:rsidRPr="00B16A1D">
              <w:rPr>
                <w:rFonts w:ascii="Arial" w:hAnsi="Arial" w:cs="Arial"/>
                <w:bCs/>
                <w:color w:val="222A35" w:themeColor="text2" w:themeShade="80"/>
                <w:sz w:val="20"/>
                <w:szCs w:val="20"/>
              </w:rPr>
              <w:t>Spring 2</w:t>
            </w:r>
          </w:p>
          <w:p w14:paraId="08B25A04" w14:textId="53C4764B" w:rsidR="00B16A1D" w:rsidRDefault="00B16A1D" w:rsidP="00B16A1D">
            <w:pPr>
              <w:rPr>
                <w:rFonts w:ascii="Arial" w:hAnsi="Arial" w:cs="Arial"/>
                <w:bCs/>
                <w:color w:val="222A35" w:themeColor="text2" w:themeShade="80"/>
                <w:sz w:val="20"/>
                <w:szCs w:val="20"/>
              </w:rPr>
            </w:pPr>
            <w:r w:rsidRPr="00B16A1D">
              <w:rPr>
                <w:rFonts w:ascii="Arial" w:hAnsi="Arial" w:cs="Arial"/>
                <w:bCs/>
                <w:color w:val="222A35" w:themeColor="text2" w:themeShade="80"/>
                <w:sz w:val="20"/>
                <w:szCs w:val="20"/>
              </w:rPr>
              <w:t>Deliver cross-curricular projects and gather pupil work</w:t>
            </w:r>
          </w:p>
          <w:p w14:paraId="32FAF550" w14:textId="77777777" w:rsidR="00B16A1D" w:rsidRPr="00B16A1D" w:rsidRDefault="00B16A1D" w:rsidP="00B16A1D">
            <w:pPr>
              <w:rPr>
                <w:rFonts w:ascii="Arial" w:hAnsi="Arial" w:cs="Arial"/>
                <w:bCs/>
                <w:color w:val="222A35" w:themeColor="text2" w:themeShade="80"/>
                <w:sz w:val="20"/>
                <w:szCs w:val="20"/>
              </w:rPr>
            </w:pPr>
          </w:p>
          <w:p w14:paraId="1C7B0FEB" w14:textId="77777777" w:rsidR="00B16A1D" w:rsidRDefault="00B16A1D" w:rsidP="00B16A1D">
            <w:pPr>
              <w:rPr>
                <w:rFonts w:ascii="Arial" w:hAnsi="Arial" w:cs="Arial"/>
                <w:bCs/>
                <w:color w:val="222A35" w:themeColor="text2" w:themeShade="80"/>
                <w:sz w:val="20"/>
                <w:szCs w:val="20"/>
              </w:rPr>
            </w:pPr>
            <w:r w:rsidRPr="00B16A1D">
              <w:rPr>
                <w:rFonts w:ascii="Arial" w:hAnsi="Arial" w:cs="Arial"/>
                <w:bCs/>
                <w:color w:val="222A35" w:themeColor="text2" w:themeShade="80"/>
                <w:sz w:val="20"/>
                <w:szCs w:val="20"/>
              </w:rPr>
              <w:t>Summer 1</w:t>
            </w:r>
          </w:p>
          <w:p w14:paraId="3D33F7D0" w14:textId="7DB9559C" w:rsidR="00B16A1D" w:rsidRDefault="00B16A1D" w:rsidP="00B16A1D">
            <w:pPr>
              <w:rPr>
                <w:rFonts w:ascii="Arial" w:hAnsi="Arial" w:cs="Arial"/>
                <w:bCs/>
                <w:color w:val="222A35" w:themeColor="text2" w:themeShade="80"/>
                <w:sz w:val="20"/>
                <w:szCs w:val="20"/>
              </w:rPr>
            </w:pPr>
            <w:r w:rsidRPr="00B16A1D">
              <w:rPr>
                <w:rFonts w:ascii="Arial" w:hAnsi="Arial" w:cs="Arial"/>
                <w:bCs/>
                <w:color w:val="222A35" w:themeColor="text2" w:themeShade="80"/>
                <w:sz w:val="20"/>
                <w:szCs w:val="20"/>
              </w:rPr>
              <w:t>Monitoring, evaluation, and sharing best practice</w:t>
            </w:r>
          </w:p>
          <w:p w14:paraId="4A164792" w14:textId="77777777" w:rsidR="00B16A1D" w:rsidRPr="00B16A1D" w:rsidRDefault="00B16A1D" w:rsidP="00B16A1D">
            <w:pPr>
              <w:rPr>
                <w:rFonts w:ascii="Arial" w:hAnsi="Arial" w:cs="Arial"/>
                <w:bCs/>
                <w:color w:val="222A35" w:themeColor="text2" w:themeShade="80"/>
                <w:sz w:val="20"/>
                <w:szCs w:val="20"/>
              </w:rPr>
            </w:pPr>
          </w:p>
          <w:p w14:paraId="3630805E" w14:textId="77777777" w:rsidR="00B16A1D" w:rsidRDefault="00B16A1D" w:rsidP="00B16A1D">
            <w:pPr>
              <w:rPr>
                <w:rFonts w:ascii="Arial" w:hAnsi="Arial" w:cs="Arial"/>
                <w:bCs/>
                <w:color w:val="222A35" w:themeColor="text2" w:themeShade="80"/>
                <w:sz w:val="20"/>
                <w:szCs w:val="20"/>
              </w:rPr>
            </w:pPr>
            <w:r w:rsidRPr="00B16A1D">
              <w:rPr>
                <w:rFonts w:ascii="Arial" w:hAnsi="Arial" w:cs="Arial"/>
                <w:bCs/>
                <w:color w:val="222A35" w:themeColor="text2" w:themeShade="80"/>
                <w:sz w:val="20"/>
                <w:szCs w:val="20"/>
              </w:rPr>
              <w:t>Summer 2</w:t>
            </w:r>
          </w:p>
          <w:p w14:paraId="67480F8F" w14:textId="00B8375C" w:rsidR="00B16A1D" w:rsidRPr="00A66666" w:rsidRDefault="00B16A1D" w:rsidP="00B16A1D">
            <w:pPr>
              <w:rPr>
                <w:rFonts w:ascii="Arial" w:hAnsi="Arial" w:cs="Arial"/>
                <w:bCs/>
                <w:color w:val="222A35" w:themeColor="text2" w:themeShade="80"/>
                <w:sz w:val="20"/>
                <w:szCs w:val="20"/>
              </w:rPr>
            </w:pPr>
            <w:r w:rsidRPr="00B16A1D">
              <w:rPr>
                <w:rFonts w:ascii="Arial" w:hAnsi="Arial" w:cs="Arial"/>
                <w:bCs/>
                <w:color w:val="222A35" w:themeColor="text2" w:themeShade="80"/>
                <w:sz w:val="20"/>
                <w:szCs w:val="20"/>
              </w:rPr>
              <w:t>Final review and planning for wider integration next year</w:t>
            </w:r>
          </w:p>
        </w:tc>
        <w:tc>
          <w:tcPr>
            <w:tcW w:w="866" w:type="pct"/>
            <w:gridSpan w:val="2"/>
            <w:shd w:val="clear" w:color="auto" w:fill="auto"/>
          </w:tcPr>
          <w:p w14:paraId="6AFEC90F" w14:textId="77777777" w:rsidR="00B16A1D" w:rsidRDefault="00B16A1D" w:rsidP="00B16A1D">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Review</w:t>
            </w:r>
            <w:r>
              <w:rPr>
                <w:rFonts w:asciiTheme="minorHAnsi" w:hAnsiTheme="minorHAnsi" w:cstheme="minorHAnsi"/>
                <w:bCs/>
                <w:color w:val="222A35" w:themeColor="text2" w:themeShade="80"/>
              </w:rPr>
              <w:br/>
              <w:t>Assess</w:t>
            </w:r>
            <w:r>
              <w:rPr>
                <w:rFonts w:asciiTheme="minorHAnsi" w:hAnsiTheme="minorHAnsi" w:cstheme="minorHAnsi"/>
                <w:bCs/>
                <w:color w:val="222A35" w:themeColor="text2" w:themeShade="80"/>
              </w:rPr>
              <w:br/>
              <w:t>Gather</w:t>
            </w:r>
            <w:r>
              <w:rPr>
                <w:rFonts w:asciiTheme="minorHAnsi" w:hAnsiTheme="minorHAnsi" w:cstheme="minorHAnsi"/>
                <w:bCs/>
                <w:color w:val="222A35" w:themeColor="text2" w:themeShade="80"/>
              </w:rPr>
              <w:br/>
              <w:t>Identify</w:t>
            </w:r>
          </w:p>
          <w:p w14:paraId="5289CD38" w14:textId="199DF88B" w:rsidR="00B84EDD" w:rsidRPr="007B2994" w:rsidRDefault="00B84EDD" w:rsidP="00B84EDD">
            <w:pPr>
              <w:rPr>
                <w:rFonts w:asciiTheme="minorHAnsi" w:hAnsiTheme="minorHAnsi" w:cstheme="minorHAnsi"/>
                <w:bCs/>
                <w:color w:val="222A35" w:themeColor="text2" w:themeShade="80"/>
              </w:rPr>
            </w:pPr>
          </w:p>
        </w:tc>
        <w:tc>
          <w:tcPr>
            <w:tcW w:w="161" w:type="pct"/>
            <w:shd w:val="clear" w:color="auto" w:fill="auto"/>
          </w:tcPr>
          <w:p w14:paraId="0B92C93E" w14:textId="77777777" w:rsidR="00B84EDD" w:rsidRPr="006A5E7F" w:rsidRDefault="00B84EDD" w:rsidP="00B84EDD">
            <w:pPr>
              <w:rPr>
                <w:rFonts w:asciiTheme="minorHAnsi" w:hAnsiTheme="minorHAnsi" w:cstheme="minorHAnsi"/>
                <w:b/>
                <w:bCs/>
                <w:color w:val="222A35" w:themeColor="text2" w:themeShade="80"/>
              </w:rPr>
            </w:pPr>
          </w:p>
        </w:tc>
      </w:tr>
      <w:tr w:rsidR="00B84EDD" w:rsidRPr="00692882" w14:paraId="4FB0B613" w14:textId="77777777" w:rsidTr="00DA2C3B">
        <w:trPr>
          <w:trHeight w:val="735"/>
        </w:trPr>
        <w:tc>
          <w:tcPr>
            <w:tcW w:w="5000" w:type="pct"/>
            <w:gridSpan w:val="13"/>
            <w:shd w:val="clear" w:color="auto" w:fill="DEEAF6" w:themeFill="accent5" w:themeFillTint="33"/>
          </w:tcPr>
          <w:p w14:paraId="249EC36E" w14:textId="30C17898" w:rsidR="00B84EDD" w:rsidRPr="006A5E7F" w:rsidRDefault="00B84EDD" w:rsidP="00B84EDD">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lastRenderedPageBreak/>
              <w:t xml:space="preserve">Priority Target </w:t>
            </w:r>
            <w:r w:rsidR="00A66666">
              <w:rPr>
                <w:rFonts w:asciiTheme="minorHAnsi" w:hAnsiTheme="minorHAnsi" w:cstheme="minorHAnsi"/>
                <w:b/>
                <w:color w:val="222A35" w:themeColor="text2" w:themeShade="80"/>
              </w:rPr>
              <w:t>4</w:t>
            </w:r>
          </w:p>
          <w:p w14:paraId="79BC0862" w14:textId="414A50BC" w:rsidR="00B84EDD" w:rsidRDefault="00B84EDD" w:rsidP="00B84EDD">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Specific subject Development Areas</w:t>
            </w:r>
          </w:p>
          <w:p w14:paraId="3D9A84FF" w14:textId="77777777" w:rsidR="00B84EDD" w:rsidRDefault="00B84EDD" w:rsidP="00B84EDD">
            <w:pPr>
              <w:rPr>
                <w:rFonts w:asciiTheme="minorHAnsi" w:hAnsiTheme="minorHAnsi" w:cstheme="minorHAnsi"/>
                <w:b/>
                <w:bCs/>
                <w:color w:val="222A35" w:themeColor="text2" w:themeShade="80"/>
              </w:rPr>
            </w:pPr>
          </w:p>
          <w:p w14:paraId="5BC27FE1" w14:textId="2CEEB5E1" w:rsidR="00B84EDD" w:rsidRPr="006A5E7F" w:rsidRDefault="00B84EDD" w:rsidP="00B84EDD">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 </w:t>
            </w:r>
          </w:p>
        </w:tc>
      </w:tr>
      <w:tr w:rsidR="00B84EDD" w:rsidRPr="00692882" w14:paraId="0C51B380" w14:textId="77777777" w:rsidTr="00DE68F1">
        <w:trPr>
          <w:trHeight w:val="735"/>
        </w:trPr>
        <w:tc>
          <w:tcPr>
            <w:tcW w:w="804" w:type="pct"/>
            <w:shd w:val="clear" w:color="auto" w:fill="DEEAF6" w:themeFill="accent5" w:themeFillTint="33"/>
          </w:tcPr>
          <w:p w14:paraId="11476FD2" w14:textId="21FE8422" w:rsidR="00DE68F1" w:rsidRPr="00DE68F1" w:rsidRDefault="00DE68F1" w:rsidP="00B84EDD">
            <w:pPr>
              <w:rPr>
                <w:b/>
                <w:bCs/>
              </w:rPr>
            </w:pPr>
            <w:r w:rsidRPr="00DE68F1">
              <w:rPr>
                <w:b/>
                <w:bCs/>
              </w:rPr>
              <w:t>ONLINE SAFETY DAY:</w:t>
            </w:r>
          </w:p>
          <w:p w14:paraId="2872CD70" w14:textId="77777777" w:rsidR="00DE68F1" w:rsidRDefault="00DE68F1" w:rsidP="00B84EDD"/>
          <w:p w14:paraId="18CFDEE5" w14:textId="7C99843B" w:rsidR="00B84EDD" w:rsidRPr="00353C08" w:rsidRDefault="00F86FC7" w:rsidP="00B84EDD">
            <w:pPr>
              <w:rPr>
                <w:rFonts w:asciiTheme="minorHAnsi" w:hAnsiTheme="minorHAnsi" w:cstheme="minorHAnsi"/>
                <w:b/>
                <w:bCs/>
                <w:color w:val="222A35" w:themeColor="text2" w:themeShade="80"/>
              </w:rPr>
            </w:pPr>
            <w:r>
              <w:t>To raise pupils' awareness of how to stay safe, respectful, and responsible online by engaging them in age-appropriate, interactive learning experiences that promote critical thinking, digital citizenship, and practical strategies for safe online behaviour.</w:t>
            </w:r>
          </w:p>
        </w:tc>
        <w:tc>
          <w:tcPr>
            <w:tcW w:w="1027" w:type="pct"/>
            <w:gridSpan w:val="2"/>
            <w:shd w:val="clear" w:color="auto" w:fill="auto"/>
          </w:tcPr>
          <w:p w14:paraId="078BC701" w14:textId="1F4C24FA" w:rsidR="00DE68F1" w:rsidRDefault="00DE68F1" w:rsidP="00DE68F1">
            <w:pPr>
              <w:rPr>
                <w:rFonts w:asciiTheme="minorHAnsi" w:hAnsiTheme="minorHAnsi" w:cstheme="minorHAnsi"/>
                <w:bCs/>
                <w:color w:val="222A35" w:themeColor="text2" w:themeShade="80"/>
              </w:rPr>
            </w:pPr>
            <w:r w:rsidRPr="00DE68F1">
              <w:rPr>
                <w:rFonts w:asciiTheme="minorHAnsi" w:hAnsiTheme="minorHAnsi" w:cstheme="minorHAnsi"/>
                <w:b/>
                <w:color w:val="222A35" w:themeColor="text2" w:themeShade="80"/>
              </w:rPr>
              <w:t>EYFS:</w:t>
            </w:r>
            <w:r>
              <w:rPr>
                <w:rFonts w:asciiTheme="minorHAnsi" w:hAnsiTheme="minorHAnsi" w:cstheme="minorHAnsi"/>
                <w:bCs/>
                <w:color w:val="222A35" w:themeColor="text2" w:themeShade="80"/>
              </w:rPr>
              <w:t xml:space="preserve"> </w:t>
            </w:r>
            <w:r w:rsidRPr="00DE68F1">
              <w:rPr>
                <w:rFonts w:asciiTheme="minorHAnsi" w:hAnsiTheme="minorHAnsi" w:cstheme="minorHAnsi"/>
                <w:bCs/>
                <w:color w:val="222A35" w:themeColor="text2" w:themeShade="80"/>
              </w:rPr>
              <w:t>Use a story like "</w:t>
            </w:r>
            <w:proofErr w:type="spellStart"/>
            <w:r w:rsidRPr="00DE68F1">
              <w:rPr>
                <w:rFonts w:asciiTheme="minorHAnsi" w:hAnsiTheme="minorHAnsi" w:cstheme="minorHAnsi"/>
                <w:bCs/>
                <w:color w:val="222A35" w:themeColor="text2" w:themeShade="80"/>
              </w:rPr>
              <w:t>Digiduck’s</w:t>
            </w:r>
            <w:proofErr w:type="spellEnd"/>
            <w:r w:rsidRPr="00DE68F1">
              <w:rPr>
                <w:rFonts w:asciiTheme="minorHAnsi" w:hAnsiTheme="minorHAnsi" w:cstheme="minorHAnsi"/>
                <w:bCs/>
                <w:color w:val="222A35" w:themeColor="text2" w:themeShade="80"/>
              </w:rPr>
              <w:t xml:space="preserve"> Big Decision" followed by discussion and drawing a "safe online friend."</w:t>
            </w:r>
          </w:p>
          <w:p w14:paraId="2C6B310E" w14:textId="77777777" w:rsidR="00DE68F1" w:rsidRPr="00DE68F1" w:rsidRDefault="00DE68F1" w:rsidP="00DE68F1">
            <w:pPr>
              <w:rPr>
                <w:rFonts w:asciiTheme="minorHAnsi" w:hAnsiTheme="minorHAnsi" w:cstheme="minorHAnsi"/>
                <w:bCs/>
                <w:color w:val="222A35" w:themeColor="text2" w:themeShade="80"/>
              </w:rPr>
            </w:pPr>
          </w:p>
          <w:p w14:paraId="185E2238" w14:textId="39F86676" w:rsidR="00DE68F1" w:rsidRDefault="00DE68F1" w:rsidP="00DE68F1">
            <w:pPr>
              <w:rPr>
                <w:rFonts w:asciiTheme="minorHAnsi" w:hAnsiTheme="minorHAnsi" w:cstheme="minorHAnsi"/>
                <w:bCs/>
                <w:color w:val="222A35" w:themeColor="text2" w:themeShade="80"/>
              </w:rPr>
            </w:pPr>
            <w:r w:rsidRPr="00DE68F1">
              <w:rPr>
                <w:rFonts w:asciiTheme="minorHAnsi" w:hAnsiTheme="minorHAnsi" w:cstheme="minorHAnsi"/>
                <w:b/>
                <w:color w:val="222A35" w:themeColor="text2" w:themeShade="80"/>
              </w:rPr>
              <w:t>KS1:</w:t>
            </w:r>
            <w:r>
              <w:rPr>
                <w:rFonts w:asciiTheme="minorHAnsi" w:hAnsiTheme="minorHAnsi" w:cstheme="minorHAnsi"/>
                <w:bCs/>
                <w:color w:val="222A35" w:themeColor="text2" w:themeShade="80"/>
              </w:rPr>
              <w:t xml:space="preserve"> </w:t>
            </w:r>
            <w:r w:rsidRPr="00DE68F1">
              <w:rPr>
                <w:rFonts w:asciiTheme="minorHAnsi" w:hAnsiTheme="minorHAnsi" w:cstheme="minorHAnsi"/>
                <w:bCs/>
                <w:color w:val="222A35" w:themeColor="text2" w:themeShade="80"/>
              </w:rPr>
              <w:t>Role-play safe vs. unsafe online situations and create a class "Online Safety Promise" poster.</w:t>
            </w:r>
          </w:p>
          <w:p w14:paraId="3568AC3E" w14:textId="77777777" w:rsidR="00DE68F1" w:rsidRPr="00DE68F1" w:rsidRDefault="00DE68F1" w:rsidP="00DE68F1">
            <w:pPr>
              <w:rPr>
                <w:rFonts w:asciiTheme="minorHAnsi" w:hAnsiTheme="minorHAnsi" w:cstheme="minorHAnsi"/>
                <w:bCs/>
                <w:color w:val="222A35" w:themeColor="text2" w:themeShade="80"/>
              </w:rPr>
            </w:pPr>
          </w:p>
          <w:p w14:paraId="6E53824D" w14:textId="4ADF91A0" w:rsidR="00DE68F1" w:rsidRDefault="00DE68F1" w:rsidP="00DE68F1">
            <w:pPr>
              <w:rPr>
                <w:rFonts w:asciiTheme="minorHAnsi" w:hAnsiTheme="minorHAnsi" w:cstheme="minorHAnsi"/>
                <w:bCs/>
                <w:color w:val="222A35" w:themeColor="text2" w:themeShade="80"/>
              </w:rPr>
            </w:pPr>
            <w:r w:rsidRPr="00DE68F1">
              <w:rPr>
                <w:rFonts w:asciiTheme="minorHAnsi" w:hAnsiTheme="minorHAnsi" w:cstheme="minorHAnsi"/>
                <w:b/>
                <w:color w:val="222A35" w:themeColor="text2" w:themeShade="80"/>
              </w:rPr>
              <w:t>Lower KS2:</w:t>
            </w:r>
            <w:r>
              <w:rPr>
                <w:rFonts w:asciiTheme="minorHAnsi" w:hAnsiTheme="minorHAnsi" w:cstheme="minorHAnsi"/>
                <w:bCs/>
                <w:color w:val="222A35" w:themeColor="text2" w:themeShade="80"/>
              </w:rPr>
              <w:t xml:space="preserve"> </w:t>
            </w:r>
            <w:r w:rsidRPr="00DE68F1">
              <w:rPr>
                <w:rFonts w:asciiTheme="minorHAnsi" w:hAnsiTheme="minorHAnsi" w:cstheme="minorHAnsi"/>
                <w:bCs/>
                <w:color w:val="222A35" w:themeColor="text2" w:themeShade="80"/>
              </w:rPr>
              <w:t>Complete a quiz or scenario game on topics like online gaming and respectful communication. Pupils design a "Top Tips" leaflet for staying safe online.</w:t>
            </w:r>
          </w:p>
          <w:p w14:paraId="442D7287" w14:textId="77777777" w:rsidR="00DE68F1" w:rsidRPr="00DE68F1" w:rsidRDefault="00DE68F1" w:rsidP="00DE68F1">
            <w:pPr>
              <w:rPr>
                <w:rFonts w:asciiTheme="minorHAnsi" w:hAnsiTheme="minorHAnsi" w:cstheme="minorHAnsi"/>
                <w:bCs/>
                <w:color w:val="222A35" w:themeColor="text2" w:themeShade="80"/>
              </w:rPr>
            </w:pPr>
          </w:p>
          <w:p w14:paraId="61250C39" w14:textId="72A599BA" w:rsidR="00B84EDD" w:rsidRPr="00353C08" w:rsidRDefault="00DE68F1" w:rsidP="00DE68F1">
            <w:pPr>
              <w:rPr>
                <w:rFonts w:asciiTheme="minorHAnsi" w:hAnsiTheme="minorHAnsi" w:cstheme="minorHAnsi"/>
                <w:bCs/>
                <w:color w:val="222A35" w:themeColor="text2" w:themeShade="80"/>
              </w:rPr>
            </w:pPr>
            <w:r w:rsidRPr="00DE68F1">
              <w:rPr>
                <w:rFonts w:asciiTheme="minorHAnsi" w:hAnsiTheme="minorHAnsi" w:cstheme="minorHAnsi"/>
                <w:b/>
                <w:color w:val="222A35" w:themeColor="text2" w:themeShade="80"/>
              </w:rPr>
              <w:t>Upper KS2:</w:t>
            </w:r>
            <w:r>
              <w:rPr>
                <w:rFonts w:asciiTheme="minorHAnsi" w:hAnsiTheme="minorHAnsi" w:cstheme="minorHAnsi"/>
                <w:bCs/>
                <w:color w:val="222A35" w:themeColor="text2" w:themeShade="80"/>
              </w:rPr>
              <w:t xml:space="preserve"> </w:t>
            </w:r>
            <w:r w:rsidRPr="00DE68F1">
              <w:rPr>
                <w:rFonts w:asciiTheme="minorHAnsi" w:hAnsiTheme="minorHAnsi" w:cstheme="minorHAnsi"/>
                <w:bCs/>
                <w:color w:val="222A35" w:themeColor="text2" w:themeShade="80"/>
              </w:rPr>
              <w:t>Discuss real-life scenarios (e.g., group chats, cyberbullying, sharing images) and create a short video or presentation on how to respond to online risks.</w:t>
            </w:r>
          </w:p>
        </w:tc>
        <w:tc>
          <w:tcPr>
            <w:tcW w:w="1487" w:type="pct"/>
            <w:gridSpan w:val="4"/>
            <w:shd w:val="clear" w:color="auto" w:fill="auto"/>
          </w:tcPr>
          <w:p w14:paraId="7A8C2F8B" w14:textId="77777777" w:rsidR="00DE68F1" w:rsidRDefault="00DE68F1" w:rsidP="00DE68F1">
            <w:pPr>
              <w:pStyle w:val="NormalWeb"/>
            </w:pPr>
            <w:proofErr w:type="gramStart"/>
            <w:r>
              <w:rPr>
                <w:rFonts w:hAnsi="Symbol"/>
              </w:rPr>
              <w:t></w:t>
            </w:r>
            <w:r>
              <w:t xml:space="preserve">  </w:t>
            </w:r>
            <w:r>
              <w:rPr>
                <w:rStyle w:val="Strong"/>
              </w:rPr>
              <w:t>All</w:t>
            </w:r>
            <w:proofErr w:type="gramEnd"/>
            <w:r>
              <w:rPr>
                <w:rStyle w:val="Strong"/>
              </w:rPr>
              <w:t xml:space="preserve"> pupils participate</w:t>
            </w:r>
            <w:r>
              <w:t xml:space="preserve"> in an age-appropriate, online safety lesson tailored to their key stage.</w:t>
            </w:r>
          </w:p>
          <w:p w14:paraId="6F08F02A" w14:textId="77777777" w:rsidR="00DE68F1" w:rsidRDefault="00DE68F1" w:rsidP="00DE68F1">
            <w:pPr>
              <w:pStyle w:val="NormalWeb"/>
            </w:pPr>
            <w:proofErr w:type="gramStart"/>
            <w:r>
              <w:rPr>
                <w:rFonts w:hAnsi="Symbol"/>
              </w:rPr>
              <w:t></w:t>
            </w:r>
            <w:r>
              <w:t xml:space="preserve">  </w:t>
            </w:r>
            <w:r>
              <w:rPr>
                <w:rStyle w:val="Strong"/>
              </w:rPr>
              <w:t>Pupils</w:t>
            </w:r>
            <w:proofErr w:type="gramEnd"/>
            <w:r>
              <w:rPr>
                <w:rStyle w:val="Strong"/>
              </w:rPr>
              <w:t xml:space="preserve"> can confidently articulate</w:t>
            </w:r>
            <w:r>
              <w:t xml:space="preserve"> at least one key message or strategy for staying safe online.</w:t>
            </w:r>
          </w:p>
          <w:p w14:paraId="44F26116" w14:textId="77777777" w:rsidR="00DE68F1" w:rsidRDefault="00DE68F1" w:rsidP="00DE68F1">
            <w:pPr>
              <w:pStyle w:val="NormalWeb"/>
            </w:pPr>
            <w:proofErr w:type="gramStart"/>
            <w:r>
              <w:rPr>
                <w:rFonts w:hAnsi="Symbol"/>
              </w:rPr>
              <w:t></w:t>
            </w:r>
            <w:r>
              <w:t xml:space="preserve">  </w:t>
            </w:r>
            <w:r>
              <w:rPr>
                <w:rStyle w:val="Strong"/>
              </w:rPr>
              <w:t>Evidence</w:t>
            </w:r>
            <w:proofErr w:type="gramEnd"/>
            <w:r>
              <w:rPr>
                <w:rStyle w:val="Strong"/>
              </w:rPr>
              <w:t xml:space="preserve"> of pupil understanding</w:t>
            </w:r>
            <w:r>
              <w:t xml:space="preserve"> is shown through completed activities (e.g. posters, quizzes, written reflections, or creative outputs).</w:t>
            </w:r>
          </w:p>
          <w:p w14:paraId="21835D24" w14:textId="77777777" w:rsidR="00DE68F1" w:rsidRDefault="00DE68F1" w:rsidP="00DE68F1">
            <w:pPr>
              <w:pStyle w:val="NormalWeb"/>
            </w:pPr>
            <w:proofErr w:type="gramStart"/>
            <w:r>
              <w:rPr>
                <w:rFonts w:hAnsi="Symbol"/>
              </w:rPr>
              <w:t></w:t>
            </w:r>
            <w:r>
              <w:t xml:space="preserve">  </w:t>
            </w:r>
            <w:r>
              <w:rPr>
                <w:rStyle w:val="Strong"/>
              </w:rPr>
              <w:t>Teachers</w:t>
            </w:r>
            <w:proofErr w:type="gramEnd"/>
            <w:r>
              <w:rPr>
                <w:rStyle w:val="Strong"/>
              </w:rPr>
              <w:t xml:space="preserve"> report increased awareness</w:t>
            </w:r>
            <w:r>
              <w:t xml:space="preserve"> among pupils of how to act safely and responsibly online.</w:t>
            </w:r>
          </w:p>
          <w:p w14:paraId="4798E0E1" w14:textId="77777777" w:rsidR="00DE68F1" w:rsidRDefault="00DE68F1" w:rsidP="00DE68F1">
            <w:pPr>
              <w:pStyle w:val="NormalWeb"/>
            </w:pPr>
            <w:proofErr w:type="gramStart"/>
            <w:r>
              <w:rPr>
                <w:rFonts w:hAnsi="Symbol"/>
              </w:rPr>
              <w:t></w:t>
            </w:r>
            <w:r>
              <w:t xml:space="preserve">  </w:t>
            </w:r>
            <w:r>
              <w:rPr>
                <w:rStyle w:val="Strong"/>
              </w:rPr>
              <w:t>Key</w:t>
            </w:r>
            <w:proofErr w:type="gramEnd"/>
            <w:r>
              <w:rPr>
                <w:rStyle w:val="Strong"/>
              </w:rPr>
              <w:t xml:space="preserve"> online safety vocabulary</w:t>
            </w:r>
            <w:r>
              <w:t xml:space="preserve"> (e.g. personal information, consent, cyberbullying, digital footprint) is used and understood appropriately by pupils.</w:t>
            </w:r>
          </w:p>
          <w:p w14:paraId="4EF7F76C" w14:textId="77777777" w:rsidR="00DE68F1" w:rsidRDefault="00DE68F1" w:rsidP="00DE68F1">
            <w:pPr>
              <w:pStyle w:val="NormalWeb"/>
            </w:pPr>
            <w:proofErr w:type="gramStart"/>
            <w:r>
              <w:rPr>
                <w:rFonts w:hAnsi="Symbol"/>
              </w:rPr>
              <w:t></w:t>
            </w:r>
            <w:r>
              <w:t xml:space="preserve">  </w:t>
            </w:r>
            <w:r>
              <w:rPr>
                <w:rStyle w:val="Strong"/>
              </w:rPr>
              <w:t>Whole</w:t>
            </w:r>
            <w:proofErr w:type="gramEnd"/>
            <w:r>
              <w:rPr>
                <w:rStyle w:val="Strong"/>
              </w:rPr>
              <w:t>-school display</w:t>
            </w:r>
            <w:r>
              <w:t xml:space="preserve"> or digital showcase of pupil work demonstrates consistent messaging across all year groups.</w:t>
            </w:r>
          </w:p>
          <w:p w14:paraId="19DBC25A" w14:textId="77777777" w:rsidR="00DE68F1" w:rsidRDefault="00DE68F1" w:rsidP="00DE68F1">
            <w:pPr>
              <w:pStyle w:val="NormalWeb"/>
            </w:pPr>
            <w:proofErr w:type="gramStart"/>
            <w:r>
              <w:rPr>
                <w:rFonts w:hAnsi="Symbol"/>
              </w:rPr>
              <w:t></w:t>
            </w:r>
            <w:r>
              <w:t xml:space="preserve">  </w:t>
            </w:r>
            <w:r>
              <w:rPr>
                <w:rStyle w:val="Strong"/>
              </w:rPr>
              <w:t>Follow</w:t>
            </w:r>
            <w:proofErr w:type="gramEnd"/>
            <w:r>
              <w:rPr>
                <w:rStyle w:val="Strong"/>
              </w:rPr>
              <w:t>-up pupil voice</w:t>
            </w:r>
            <w:r>
              <w:t xml:space="preserve"> activities (e.g. quick interviews or feedback forms) show that pupils remember and understand what they learned.</w:t>
            </w:r>
          </w:p>
          <w:p w14:paraId="428B79A9" w14:textId="77777777" w:rsidR="00B84EDD" w:rsidRPr="00B51B86" w:rsidRDefault="00B84EDD" w:rsidP="00B84EDD">
            <w:pPr>
              <w:rPr>
                <w:rFonts w:asciiTheme="minorHAnsi" w:hAnsiTheme="minorHAnsi" w:cstheme="minorHAnsi"/>
                <w:bCs/>
                <w:color w:val="222A35" w:themeColor="text2" w:themeShade="80"/>
              </w:rPr>
            </w:pPr>
          </w:p>
        </w:tc>
        <w:tc>
          <w:tcPr>
            <w:tcW w:w="655" w:type="pct"/>
            <w:gridSpan w:val="3"/>
            <w:shd w:val="clear" w:color="auto" w:fill="auto"/>
          </w:tcPr>
          <w:p w14:paraId="49AC4E39" w14:textId="77777777" w:rsidR="00DE68F1" w:rsidRDefault="00DE68F1" w:rsidP="00DE68F1">
            <w:pPr>
              <w:pStyle w:val="NormalWeb"/>
            </w:pPr>
            <w:proofErr w:type="gramStart"/>
            <w:r>
              <w:rPr>
                <w:rFonts w:hAnsi="Symbol"/>
              </w:rPr>
              <w:t></w:t>
            </w:r>
            <w:r>
              <w:t xml:space="preserve">  </w:t>
            </w:r>
            <w:r>
              <w:rPr>
                <w:rStyle w:val="Strong"/>
              </w:rPr>
              <w:t>All</w:t>
            </w:r>
            <w:proofErr w:type="gramEnd"/>
            <w:r>
              <w:rPr>
                <w:rStyle w:val="Strong"/>
              </w:rPr>
              <w:t xml:space="preserve"> pupils participate</w:t>
            </w:r>
            <w:r>
              <w:t xml:space="preserve"> in an age-appropriate, online safety lesson tailored to their key stage.</w:t>
            </w:r>
          </w:p>
          <w:p w14:paraId="7241C928" w14:textId="77777777" w:rsidR="00DE68F1" w:rsidRDefault="00DE68F1" w:rsidP="00DE68F1">
            <w:pPr>
              <w:pStyle w:val="NormalWeb"/>
            </w:pPr>
            <w:proofErr w:type="gramStart"/>
            <w:r>
              <w:rPr>
                <w:rFonts w:hAnsi="Symbol"/>
              </w:rPr>
              <w:t></w:t>
            </w:r>
            <w:r>
              <w:t xml:space="preserve">  </w:t>
            </w:r>
            <w:r>
              <w:rPr>
                <w:rStyle w:val="Strong"/>
              </w:rPr>
              <w:t>Pupils</w:t>
            </w:r>
            <w:proofErr w:type="gramEnd"/>
            <w:r>
              <w:rPr>
                <w:rStyle w:val="Strong"/>
              </w:rPr>
              <w:t xml:space="preserve"> can confidently articulate</w:t>
            </w:r>
            <w:r>
              <w:t xml:space="preserve"> at least one key message or strategy for staying safe online.</w:t>
            </w:r>
          </w:p>
          <w:p w14:paraId="60CEE550" w14:textId="77777777" w:rsidR="00DE68F1" w:rsidRDefault="00DE68F1" w:rsidP="00DE68F1">
            <w:pPr>
              <w:pStyle w:val="NormalWeb"/>
            </w:pPr>
            <w:proofErr w:type="gramStart"/>
            <w:r>
              <w:rPr>
                <w:rFonts w:hAnsi="Symbol"/>
              </w:rPr>
              <w:t></w:t>
            </w:r>
            <w:r>
              <w:t xml:space="preserve">  </w:t>
            </w:r>
            <w:r>
              <w:rPr>
                <w:rStyle w:val="Strong"/>
              </w:rPr>
              <w:t>Evidence</w:t>
            </w:r>
            <w:proofErr w:type="gramEnd"/>
            <w:r>
              <w:rPr>
                <w:rStyle w:val="Strong"/>
              </w:rPr>
              <w:t xml:space="preserve"> of pupil understanding</w:t>
            </w:r>
            <w:r>
              <w:t xml:space="preserve"> is shown through completed activities (e.g. posters, quizzes, written reflections, or creative outputs).</w:t>
            </w:r>
          </w:p>
          <w:p w14:paraId="7C40098C" w14:textId="77777777" w:rsidR="00DE68F1" w:rsidRDefault="00DE68F1" w:rsidP="00DE68F1">
            <w:pPr>
              <w:pStyle w:val="NormalWeb"/>
            </w:pPr>
            <w:proofErr w:type="gramStart"/>
            <w:r>
              <w:rPr>
                <w:rFonts w:hAnsi="Symbol"/>
              </w:rPr>
              <w:t></w:t>
            </w:r>
            <w:r>
              <w:t xml:space="preserve">  </w:t>
            </w:r>
            <w:r>
              <w:rPr>
                <w:rStyle w:val="Strong"/>
              </w:rPr>
              <w:t>Teachers</w:t>
            </w:r>
            <w:proofErr w:type="gramEnd"/>
            <w:r>
              <w:rPr>
                <w:rStyle w:val="Strong"/>
              </w:rPr>
              <w:t xml:space="preserve"> report increased awareness</w:t>
            </w:r>
            <w:r>
              <w:t xml:space="preserve"> among pupils of how to act safely and responsibly online.</w:t>
            </w:r>
          </w:p>
          <w:p w14:paraId="3FBB37BF" w14:textId="77777777" w:rsidR="00DE68F1" w:rsidRDefault="00DE68F1" w:rsidP="00DE68F1">
            <w:pPr>
              <w:pStyle w:val="NormalWeb"/>
            </w:pPr>
            <w:proofErr w:type="gramStart"/>
            <w:r>
              <w:rPr>
                <w:rFonts w:hAnsi="Symbol"/>
              </w:rPr>
              <w:t></w:t>
            </w:r>
            <w:r>
              <w:t xml:space="preserve">  </w:t>
            </w:r>
            <w:r>
              <w:rPr>
                <w:rStyle w:val="Strong"/>
              </w:rPr>
              <w:t>Key</w:t>
            </w:r>
            <w:proofErr w:type="gramEnd"/>
            <w:r>
              <w:rPr>
                <w:rStyle w:val="Strong"/>
              </w:rPr>
              <w:t xml:space="preserve"> online safety vocabulary</w:t>
            </w:r>
            <w:r>
              <w:t xml:space="preserve"> (e.g. personal </w:t>
            </w:r>
            <w:r>
              <w:lastRenderedPageBreak/>
              <w:t>information, consent, cyberbullying, digital footprint) is used and understood appropriately by pupils.</w:t>
            </w:r>
          </w:p>
          <w:p w14:paraId="0C5665D8" w14:textId="77777777" w:rsidR="00DE68F1" w:rsidRDefault="00DE68F1" w:rsidP="00DE68F1">
            <w:pPr>
              <w:pStyle w:val="NormalWeb"/>
            </w:pPr>
            <w:proofErr w:type="gramStart"/>
            <w:r>
              <w:rPr>
                <w:rFonts w:hAnsi="Symbol"/>
              </w:rPr>
              <w:t></w:t>
            </w:r>
            <w:r>
              <w:t xml:space="preserve">  </w:t>
            </w:r>
            <w:r>
              <w:rPr>
                <w:rStyle w:val="Strong"/>
              </w:rPr>
              <w:t>Whole</w:t>
            </w:r>
            <w:proofErr w:type="gramEnd"/>
            <w:r>
              <w:rPr>
                <w:rStyle w:val="Strong"/>
              </w:rPr>
              <w:t>-school display</w:t>
            </w:r>
            <w:r>
              <w:t xml:space="preserve"> or digital showcase of pupil work demonstrates consistent messaging across all year groups.</w:t>
            </w:r>
          </w:p>
          <w:p w14:paraId="698DBF92" w14:textId="77777777" w:rsidR="00DE68F1" w:rsidRDefault="00DE68F1" w:rsidP="00DE68F1">
            <w:pPr>
              <w:pStyle w:val="NormalWeb"/>
            </w:pPr>
            <w:proofErr w:type="gramStart"/>
            <w:r>
              <w:rPr>
                <w:rFonts w:hAnsi="Symbol"/>
              </w:rPr>
              <w:t></w:t>
            </w:r>
            <w:r>
              <w:t xml:space="preserve">  </w:t>
            </w:r>
            <w:r>
              <w:rPr>
                <w:rStyle w:val="Strong"/>
              </w:rPr>
              <w:t>Follow</w:t>
            </w:r>
            <w:proofErr w:type="gramEnd"/>
            <w:r>
              <w:rPr>
                <w:rStyle w:val="Strong"/>
              </w:rPr>
              <w:t>-up pupil voice</w:t>
            </w:r>
            <w:r>
              <w:t xml:space="preserve"> activities (e.g. quick interviews or feedback forms) show that pupils remember and understand what they learned.</w:t>
            </w:r>
          </w:p>
          <w:p w14:paraId="596EC364" w14:textId="28B7A4F6" w:rsidR="00B84EDD" w:rsidRPr="003C231F" w:rsidRDefault="00B84EDD" w:rsidP="00B84EDD">
            <w:pPr>
              <w:rPr>
                <w:rFonts w:asciiTheme="minorHAnsi" w:hAnsiTheme="minorHAnsi" w:cstheme="minorHAnsi"/>
                <w:bCs/>
                <w:color w:val="222A35" w:themeColor="text2" w:themeShade="80"/>
              </w:rPr>
            </w:pPr>
          </w:p>
        </w:tc>
        <w:tc>
          <w:tcPr>
            <w:tcW w:w="848" w:type="pct"/>
            <w:shd w:val="clear" w:color="auto" w:fill="auto"/>
          </w:tcPr>
          <w:p w14:paraId="7868C348"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lastRenderedPageBreak/>
              <w:t>1. Collect Evidence</w:t>
            </w:r>
          </w:p>
          <w:p w14:paraId="5DE114C8" w14:textId="77777777" w:rsidR="00B16A1D" w:rsidRDefault="00B16A1D" w:rsidP="00DE68F1">
            <w:pPr>
              <w:rPr>
                <w:rFonts w:asciiTheme="minorHAnsi" w:hAnsiTheme="minorHAnsi" w:cstheme="minorHAnsi"/>
                <w:b/>
                <w:bCs/>
                <w:color w:val="222A35" w:themeColor="text2" w:themeShade="80"/>
                <w:sz w:val="22"/>
                <w:szCs w:val="22"/>
              </w:rPr>
            </w:pPr>
          </w:p>
          <w:p w14:paraId="5B3509AF" w14:textId="1EE72123" w:rsidR="00DE68F1" w:rsidRPr="00DE68F1" w:rsidRDefault="00B16A1D" w:rsidP="00DE68F1">
            <w:pPr>
              <w:rPr>
                <w:rFonts w:asciiTheme="minorHAnsi" w:hAnsiTheme="minorHAnsi" w:cstheme="minorHAnsi"/>
                <w:b/>
                <w:bCs/>
                <w:color w:val="222A35" w:themeColor="text2" w:themeShade="80"/>
                <w:sz w:val="22"/>
                <w:szCs w:val="22"/>
              </w:rPr>
            </w:pPr>
            <w:r>
              <w:rPr>
                <w:rFonts w:asciiTheme="minorHAnsi" w:hAnsiTheme="minorHAnsi" w:cstheme="minorHAnsi"/>
                <w:b/>
                <w:bCs/>
                <w:color w:val="222A35" w:themeColor="text2" w:themeShade="80"/>
                <w:sz w:val="22"/>
                <w:szCs w:val="22"/>
              </w:rPr>
              <w:t>A</w:t>
            </w:r>
            <w:r w:rsidR="00DE68F1" w:rsidRPr="00DE68F1">
              <w:rPr>
                <w:rFonts w:asciiTheme="minorHAnsi" w:hAnsiTheme="minorHAnsi" w:cstheme="minorHAnsi"/>
                <w:b/>
                <w:bCs/>
                <w:color w:val="222A35" w:themeColor="text2" w:themeShade="80"/>
                <w:sz w:val="22"/>
                <w:szCs w:val="22"/>
              </w:rPr>
              <w:t>fter Online Safety Day (Week 1):</w:t>
            </w:r>
          </w:p>
          <w:p w14:paraId="1CC15DBC" w14:textId="77777777" w:rsidR="00DE68F1" w:rsidRPr="00DE68F1" w:rsidRDefault="00DE68F1" w:rsidP="00DE68F1">
            <w:pPr>
              <w:rPr>
                <w:rFonts w:asciiTheme="minorHAnsi" w:hAnsiTheme="minorHAnsi" w:cstheme="minorHAnsi"/>
                <w:b/>
                <w:bCs/>
                <w:color w:val="222A35" w:themeColor="text2" w:themeShade="80"/>
                <w:sz w:val="22"/>
                <w:szCs w:val="22"/>
              </w:rPr>
            </w:pPr>
          </w:p>
          <w:p w14:paraId="4135C2FF"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Teachers submit examples of pupil work (photos, worksheets, posters, etc.).</w:t>
            </w:r>
          </w:p>
          <w:p w14:paraId="46869856" w14:textId="77777777" w:rsidR="00DE68F1" w:rsidRPr="00DE68F1" w:rsidRDefault="00DE68F1" w:rsidP="00DE68F1">
            <w:pPr>
              <w:rPr>
                <w:rFonts w:asciiTheme="minorHAnsi" w:hAnsiTheme="minorHAnsi" w:cstheme="minorHAnsi"/>
                <w:b/>
                <w:bCs/>
                <w:color w:val="222A35" w:themeColor="text2" w:themeShade="80"/>
                <w:sz w:val="22"/>
                <w:szCs w:val="22"/>
              </w:rPr>
            </w:pPr>
          </w:p>
          <w:p w14:paraId="348F0411"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SLT or Computing/PSHE Lead reviews work across year groups.</w:t>
            </w:r>
          </w:p>
          <w:p w14:paraId="6D9BDE6F" w14:textId="77777777" w:rsidR="00DE68F1" w:rsidRPr="00DE68F1" w:rsidRDefault="00DE68F1" w:rsidP="00DE68F1">
            <w:pPr>
              <w:rPr>
                <w:rFonts w:asciiTheme="minorHAnsi" w:hAnsiTheme="minorHAnsi" w:cstheme="minorHAnsi"/>
                <w:b/>
                <w:bCs/>
                <w:color w:val="222A35" w:themeColor="text2" w:themeShade="80"/>
                <w:sz w:val="22"/>
                <w:szCs w:val="22"/>
              </w:rPr>
            </w:pPr>
          </w:p>
          <w:p w14:paraId="0FB1357F"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Staff complete a short reflection or feedback form (e.g., What went well? What could improve?).</w:t>
            </w:r>
          </w:p>
          <w:p w14:paraId="1C5E15A4" w14:textId="77777777" w:rsidR="00DE68F1" w:rsidRPr="00DE68F1" w:rsidRDefault="00DE68F1" w:rsidP="00DE68F1">
            <w:pPr>
              <w:rPr>
                <w:rFonts w:asciiTheme="minorHAnsi" w:hAnsiTheme="minorHAnsi" w:cstheme="minorHAnsi"/>
                <w:b/>
                <w:bCs/>
                <w:color w:val="222A35" w:themeColor="text2" w:themeShade="80"/>
                <w:sz w:val="22"/>
                <w:szCs w:val="22"/>
              </w:rPr>
            </w:pPr>
          </w:p>
          <w:p w14:paraId="6070F983" w14:textId="1D64EE79"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Pupil voice is collected via interviews, discussions, or a short survey.</w:t>
            </w:r>
          </w:p>
          <w:p w14:paraId="6920F49F" w14:textId="77777777" w:rsidR="00DE68F1" w:rsidRPr="00DE68F1" w:rsidRDefault="00DE68F1" w:rsidP="00DE68F1">
            <w:pPr>
              <w:rPr>
                <w:rFonts w:asciiTheme="minorHAnsi" w:hAnsiTheme="minorHAnsi" w:cstheme="minorHAnsi"/>
                <w:b/>
                <w:bCs/>
                <w:color w:val="222A35" w:themeColor="text2" w:themeShade="80"/>
                <w:sz w:val="22"/>
                <w:szCs w:val="22"/>
              </w:rPr>
            </w:pPr>
          </w:p>
          <w:p w14:paraId="30557664" w14:textId="5766FBA6"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2. Review &amp; Analyse</w:t>
            </w:r>
          </w:p>
          <w:p w14:paraId="59ABB31E" w14:textId="77777777" w:rsidR="00DE68F1" w:rsidRPr="00DE68F1" w:rsidRDefault="00DE68F1" w:rsidP="00DE68F1">
            <w:pPr>
              <w:rPr>
                <w:rFonts w:asciiTheme="minorHAnsi" w:hAnsiTheme="minorHAnsi" w:cstheme="minorHAnsi"/>
                <w:b/>
                <w:bCs/>
                <w:color w:val="222A35" w:themeColor="text2" w:themeShade="80"/>
                <w:sz w:val="22"/>
                <w:szCs w:val="22"/>
              </w:rPr>
            </w:pPr>
          </w:p>
          <w:p w14:paraId="2B03691B"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Week 2:</w:t>
            </w:r>
          </w:p>
          <w:p w14:paraId="3CE3F72B" w14:textId="77777777" w:rsidR="00DE68F1" w:rsidRPr="00DE68F1" w:rsidRDefault="00DE68F1" w:rsidP="00DE68F1">
            <w:pPr>
              <w:rPr>
                <w:rFonts w:asciiTheme="minorHAnsi" w:hAnsiTheme="minorHAnsi" w:cstheme="minorHAnsi"/>
                <w:b/>
                <w:bCs/>
                <w:color w:val="222A35" w:themeColor="text2" w:themeShade="80"/>
                <w:sz w:val="22"/>
                <w:szCs w:val="22"/>
              </w:rPr>
            </w:pPr>
          </w:p>
          <w:p w14:paraId="108DF59B"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Review pupil work for quality, engagement, and understanding of key messages.</w:t>
            </w:r>
          </w:p>
          <w:p w14:paraId="3113EBA3" w14:textId="77777777" w:rsidR="00DE68F1" w:rsidRPr="00DE68F1" w:rsidRDefault="00DE68F1" w:rsidP="00DE68F1">
            <w:pPr>
              <w:rPr>
                <w:rFonts w:asciiTheme="minorHAnsi" w:hAnsiTheme="minorHAnsi" w:cstheme="minorHAnsi"/>
                <w:b/>
                <w:bCs/>
                <w:color w:val="222A35" w:themeColor="text2" w:themeShade="80"/>
                <w:sz w:val="22"/>
                <w:szCs w:val="22"/>
              </w:rPr>
            </w:pPr>
          </w:p>
          <w:p w14:paraId="6443AC1F"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Summarise key themes from pupil voice – e.g., "90% of KS2 pupils could name two ways to stay safe online."</w:t>
            </w:r>
          </w:p>
          <w:p w14:paraId="132F0E49" w14:textId="77777777" w:rsidR="00DE68F1" w:rsidRPr="00DE68F1" w:rsidRDefault="00DE68F1" w:rsidP="00DE68F1">
            <w:pPr>
              <w:rPr>
                <w:rFonts w:asciiTheme="minorHAnsi" w:hAnsiTheme="minorHAnsi" w:cstheme="minorHAnsi"/>
                <w:b/>
                <w:bCs/>
                <w:color w:val="222A35" w:themeColor="text2" w:themeShade="80"/>
                <w:sz w:val="22"/>
                <w:szCs w:val="22"/>
              </w:rPr>
            </w:pPr>
          </w:p>
          <w:p w14:paraId="0F43C503"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Analyse staff feedback to identify any CPD or resource needs.</w:t>
            </w:r>
          </w:p>
          <w:p w14:paraId="35E9CA4C" w14:textId="77777777" w:rsidR="00DE68F1" w:rsidRPr="00DE68F1" w:rsidRDefault="00DE68F1" w:rsidP="00DE68F1">
            <w:pPr>
              <w:rPr>
                <w:rFonts w:asciiTheme="minorHAnsi" w:hAnsiTheme="minorHAnsi" w:cstheme="minorHAnsi"/>
                <w:b/>
                <w:bCs/>
                <w:color w:val="222A35" w:themeColor="text2" w:themeShade="80"/>
                <w:sz w:val="22"/>
                <w:szCs w:val="22"/>
              </w:rPr>
            </w:pPr>
          </w:p>
          <w:p w14:paraId="6502A704" w14:textId="449A87ED"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3. Report Findings</w:t>
            </w:r>
          </w:p>
          <w:p w14:paraId="31CE2363" w14:textId="77777777" w:rsidR="00DE68F1" w:rsidRPr="00DE68F1" w:rsidRDefault="00DE68F1" w:rsidP="00DE68F1">
            <w:pPr>
              <w:rPr>
                <w:rFonts w:asciiTheme="minorHAnsi" w:hAnsiTheme="minorHAnsi" w:cstheme="minorHAnsi"/>
                <w:b/>
                <w:bCs/>
                <w:color w:val="222A35" w:themeColor="text2" w:themeShade="80"/>
                <w:sz w:val="22"/>
                <w:szCs w:val="22"/>
              </w:rPr>
            </w:pPr>
          </w:p>
          <w:p w14:paraId="4C306C20"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Week 3:</w:t>
            </w:r>
          </w:p>
          <w:p w14:paraId="78B0D553" w14:textId="77777777" w:rsidR="00DE68F1" w:rsidRPr="00DE68F1" w:rsidRDefault="00DE68F1" w:rsidP="00DE68F1">
            <w:pPr>
              <w:rPr>
                <w:rFonts w:asciiTheme="minorHAnsi" w:hAnsiTheme="minorHAnsi" w:cstheme="minorHAnsi"/>
                <w:b/>
                <w:bCs/>
                <w:color w:val="222A35" w:themeColor="text2" w:themeShade="80"/>
                <w:sz w:val="22"/>
                <w:szCs w:val="22"/>
              </w:rPr>
            </w:pPr>
          </w:p>
          <w:p w14:paraId="32F4B8DB"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Create a short Online Safety Day Impact Summary:</w:t>
            </w:r>
          </w:p>
          <w:p w14:paraId="71646C04" w14:textId="77777777" w:rsidR="00DE68F1" w:rsidRPr="00DE68F1" w:rsidRDefault="00DE68F1" w:rsidP="00DE68F1">
            <w:pPr>
              <w:rPr>
                <w:rFonts w:asciiTheme="minorHAnsi" w:hAnsiTheme="minorHAnsi" w:cstheme="minorHAnsi"/>
                <w:b/>
                <w:bCs/>
                <w:color w:val="222A35" w:themeColor="text2" w:themeShade="80"/>
                <w:sz w:val="22"/>
                <w:szCs w:val="22"/>
              </w:rPr>
            </w:pPr>
          </w:p>
          <w:p w14:paraId="3490DA14"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 xml:space="preserve">What was delivered across the </w:t>
            </w:r>
            <w:proofErr w:type="gramStart"/>
            <w:r w:rsidRPr="00DE68F1">
              <w:rPr>
                <w:rFonts w:asciiTheme="minorHAnsi" w:hAnsiTheme="minorHAnsi" w:cstheme="minorHAnsi"/>
                <w:b/>
                <w:bCs/>
                <w:color w:val="222A35" w:themeColor="text2" w:themeShade="80"/>
                <w:sz w:val="22"/>
                <w:szCs w:val="22"/>
              </w:rPr>
              <w:t>school</w:t>
            </w:r>
            <w:proofErr w:type="gramEnd"/>
          </w:p>
          <w:p w14:paraId="340AF839" w14:textId="77777777" w:rsidR="00DE68F1" w:rsidRPr="00DE68F1" w:rsidRDefault="00DE68F1" w:rsidP="00DE68F1">
            <w:pPr>
              <w:rPr>
                <w:rFonts w:asciiTheme="minorHAnsi" w:hAnsiTheme="minorHAnsi" w:cstheme="minorHAnsi"/>
                <w:b/>
                <w:bCs/>
                <w:color w:val="222A35" w:themeColor="text2" w:themeShade="80"/>
                <w:sz w:val="22"/>
                <w:szCs w:val="22"/>
              </w:rPr>
            </w:pPr>
          </w:p>
          <w:p w14:paraId="23E17D13"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Key findings from pupil voice and staff feedback</w:t>
            </w:r>
          </w:p>
          <w:p w14:paraId="1C87F7A1" w14:textId="77777777" w:rsidR="00DE68F1" w:rsidRPr="00DE68F1" w:rsidRDefault="00DE68F1" w:rsidP="00DE68F1">
            <w:pPr>
              <w:rPr>
                <w:rFonts w:asciiTheme="minorHAnsi" w:hAnsiTheme="minorHAnsi" w:cstheme="minorHAnsi"/>
                <w:b/>
                <w:bCs/>
                <w:color w:val="222A35" w:themeColor="text2" w:themeShade="80"/>
                <w:sz w:val="22"/>
                <w:szCs w:val="22"/>
              </w:rPr>
            </w:pPr>
          </w:p>
          <w:p w14:paraId="27339808"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Evidence of impact (e.g., increased pupil understanding, engagement)</w:t>
            </w:r>
          </w:p>
          <w:p w14:paraId="015C3BC2" w14:textId="77777777" w:rsidR="00DE68F1" w:rsidRPr="00DE68F1" w:rsidRDefault="00DE68F1" w:rsidP="00DE68F1">
            <w:pPr>
              <w:rPr>
                <w:rFonts w:asciiTheme="minorHAnsi" w:hAnsiTheme="minorHAnsi" w:cstheme="minorHAnsi"/>
                <w:b/>
                <w:bCs/>
                <w:color w:val="222A35" w:themeColor="text2" w:themeShade="80"/>
                <w:sz w:val="22"/>
                <w:szCs w:val="22"/>
              </w:rPr>
            </w:pPr>
          </w:p>
          <w:p w14:paraId="4A6D3494"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Share summary with SLT and safeguarding/PSHE governor.</w:t>
            </w:r>
          </w:p>
          <w:p w14:paraId="5A86E6F5" w14:textId="77777777" w:rsidR="00DE68F1" w:rsidRPr="00DE68F1" w:rsidRDefault="00DE68F1" w:rsidP="00DE68F1">
            <w:pPr>
              <w:rPr>
                <w:rFonts w:asciiTheme="minorHAnsi" w:hAnsiTheme="minorHAnsi" w:cstheme="minorHAnsi"/>
                <w:b/>
                <w:bCs/>
                <w:color w:val="222A35" w:themeColor="text2" w:themeShade="80"/>
                <w:sz w:val="22"/>
                <w:szCs w:val="22"/>
              </w:rPr>
            </w:pPr>
          </w:p>
          <w:p w14:paraId="04573E77"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Include key highlights in school newsletter or website update to parents.</w:t>
            </w:r>
          </w:p>
          <w:p w14:paraId="22041F91" w14:textId="77777777" w:rsidR="00DE68F1" w:rsidRPr="00DE68F1" w:rsidRDefault="00DE68F1" w:rsidP="00DE68F1">
            <w:pPr>
              <w:rPr>
                <w:rFonts w:asciiTheme="minorHAnsi" w:hAnsiTheme="minorHAnsi" w:cstheme="minorHAnsi"/>
                <w:b/>
                <w:bCs/>
                <w:color w:val="222A35" w:themeColor="text2" w:themeShade="80"/>
                <w:sz w:val="22"/>
                <w:szCs w:val="22"/>
              </w:rPr>
            </w:pPr>
          </w:p>
          <w:p w14:paraId="133BCA55" w14:textId="2C9BD08E"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4. Plan Next Steps</w:t>
            </w:r>
          </w:p>
          <w:p w14:paraId="77CDCB62" w14:textId="77777777" w:rsidR="00DE68F1" w:rsidRPr="00DE68F1" w:rsidRDefault="00DE68F1" w:rsidP="00DE68F1">
            <w:pPr>
              <w:rPr>
                <w:rFonts w:asciiTheme="minorHAnsi" w:hAnsiTheme="minorHAnsi" w:cstheme="minorHAnsi"/>
                <w:b/>
                <w:bCs/>
                <w:color w:val="222A35" w:themeColor="text2" w:themeShade="80"/>
                <w:sz w:val="22"/>
                <w:szCs w:val="22"/>
              </w:rPr>
            </w:pPr>
          </w:p>
          <w:p w14:paraId="2D006AC2"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Week 4 onwards:</w:t>
            </w:r>
          </w:p>
          <w:p w14:paraId="040C6D92" w14:textId="77777777" w:rsidR="00DE68F1" w:rsidRPr="00DE68F1" w:rsidRDefault="00DE68F1" w:rsidP="00DE68F1">
            <w:pPr>
              <w:rPr>
                <w:rFonts w:asciiTheme="minorHAnsi" w:hAnsiTheme="minorHAnsi" w:cstheme="minorHAnsi"/>
                <w:b/>
                <w:bCs/>
                <w:color w:val="222A35" w:themeColor="text2" w:themeShade="80"/>
                <w:sz w:val="22"/>
                <w:szCs w:val="22"/>
              </w:rPr>
            </w:pPr>
          </w:p>
          <w:p w14:paraId="6BD42C63"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Identify follow-up actions:</w:t>
            </w:r>
          </w:p>
          <w:p w14:paraId="45B7D491" w14:textId="77777777" w:rsidR="00DE68F1" w:rsidRPr="00DE68F1" w:rsidRDefault="00DE68F1" w:rsidP="00DE68F1">
            <w:pPr>
              <w:rPr>
                <w:rFonts w:asciiTheme="minorHAnsi" w:hAnsiTheme="minorHAnsi" w:cstheme="minorHAnsi"/>
                <w:b/>
                <w:bCs/>
                <w:color w:val="222A35" w:themeColor="text2" w:themeShade="80"/>
                <w:sz w:val="22"/>
                <w:szCs w:val="22"/>
              </w:rPr>
            </w:pPr>
          </w:p>
          <w:p w14:paraId="3862893B"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Topics to revisit in PSHE or Computing lessons.</w:t>
            </w:r>
          </w:p>
          <w:p w14:paraId="37376C02" w14:textId="77777777" w:rsidR="00DE68F1" w:rsidRPr="00DE68F1" w:rsidRDefault="00DE68F1" w:rsidP="00DE68F1">
            <w:pPr>
              <w:rPr>
                <w:rFonts w:asciiTheme="minorHAnsi" w:hAnsiTheme="minorHAnsi" w:cstheme="minorHAnsi"/>
                <w:b/>
                <w:bCs/>
                <w:color w:val="222A35" w:themeColor="text2" w:themeShade="80"/>
                <w:sz w:val="22"/>
                <w:szCs w:val="22"/>
              </w:rPr>
            </w:pPr>
          </w:p>
          <w:p w14:paraId="64375ED1"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lastRenderedPageBreak/>
              <w:t>Additional support needed for pupils or staff.</w:t>
            </w:r>
          </w:p>
          <w:p w14:paraId="3B3D6CD1" w14:textId="77777777" w:rsidR="00DE68F1" w:rsidRPr="00DE68F1" w:rsidRDefault="00DE68F1" w:rsidP="00DE68F1">
            <w:pPr>
              <w:rPr>
                <w:rFonts w:asciiTheme="minorHAnsi" w:hAnsiTheme="minorHAnsi" w:cstheme="minorHAnsi"/>
                <w:b/>
                <w:bCs/>
                <w:color w:val="222A35" w:themeColor="text2" w:themeShade="80"/>
                <w:sz w:val="22"/>
                <w:szCs w:val="22"/>
              </w:rPr>
            </w:pPr>
          </w:p>
          <w:p w14:paraId="3E844F30" w14:textId="77777777" w:rsidR="00DE68F1"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Future parent engagement opportunities (e.g., digital safety workshop).</w:t>
            </w:r>
          </w:p>
          <w:p w14:paraId="74DEC64A" w14:textId="77777777" w:rsidR="00DE68F1" w:rsidRPr="00DE68F1" w:rsidRDefault="00DE68F1" w:rsidP="00DE68F1">
            <w:pPr>
              <w:rPr>
                <w:rFonts w:asciiTheme="minorHAnsi" w:hAnsiTheme="minorHAnsi" w:cstheme="minorHAnsi"/>
                <w:b/>
                <w:bCs/>
                <w:color w:val="222A35" w:themeColor="text2" w:themeShade="80"/>
                <w:sz w:val="22"/>
                <w:szCs w:val="22"/>
              </w:rPr>
            </w:pPr>
          </w:p>
          <w:p w14:paraId="094AB0B1" w14:textId="216A0DA1" w:rsidR="00B84EDD" w:rsidRPr="00DE68F1" w:rsidRDefault="00DE68F1" w:rsidP="00DE68F1">
            <w:pPr>
              <w:rPr>
                <w:rFonts w:asciiTheme="minorHAnsi" w:hAnsiTheme="minorHAnsi" w:cstheme="minorHAnsi"/>
                <w:b/>
                <w:bCs/>
                <w:color w:val="222A35" w:themeColor="text2" w:themeShade="80"/>
                <w:sz w:val="22"/>
                <w:szCs w:val="22"/>
              </w:rPr>
            </w:pPr>
            <w:r w:rsidRPr="00DE68F1">
              <w:rPr>
                <w:rFonts w:asciiTheme="minorHAnsi" w:hAnsiTheme="minorHAnsi" w:cstheme="minorHAnsi"/>
                <w:b/>
                <w:bCs/>
                <w:color w:val="222A35" w:themeColor="text2" w:themeShade="80"/>
                <w:sz w:val="22"/>
                <w:szCs w:val="22"/>
              </w:rPr>
              <w:t>Feed insights into wider safeguarding or curriculum planning (e.g., annual Computing Action Plan).</w:t>
            </w:r>
          </w:p>
        </w:tc>
        <w:tc>
          <w:tcPr>
            <w:tcW w:w="179" w:type="pct"/>
            <w:gridSpan w:val="2"/>
            <w:shd w:val="clear" w:color="auto" w:fill="auto"/>
          </w:tcPr>
          <w:p w14:paraId="11693638" w14:textId="3644290C" w:rsidR="00B84EDD" w:rsidRPr="008541C8" w:rsidRDefault="00B84EDD" w:rsidP="00B84EDD">
            <w:pPr>
              <w:rPr>
                <w:rFonts w:asciiTheme="minorHAnsi" w:hAnsiTheme="minorHAnsi" w:cstheme="minorHAnsi"/>
                <w:bCs/>
                <w:color w:val="222A35" w:themeColor="text2" w:themeShade="80"/>
              </w:rPr>
            </w:pPr>
          </w:p>
        </w:tc>
      </w:tr>
      <w:tr w:rsidR="002674E1" w:rsidRPr="00692882" w14:paraId="159AF7DF" w14:textId="77777777" w:rsidTr="002674E1">
        <w:trPr>
          <w:trHeight w:val="1480"/>
        </w:trPr>
        <w:tc>
          <w:tcPr>
            <w:tcW w:w="5000" w:type="pct"/>
            <w:gridSpan w:val="13"/>
            <w:shd w:val="clear" w:color="auto" w:fill="DEEAF6" w:themeFill="accent5" w:themeFillTint="33"/>
          </w:tcPr>
          <w:p w14:paraId="4D356CC7" w14:textId="6FE77C96" w:rsidR="002674E1" w:rsidRPr="005D70DC" w:rsidRDefault="002674E1" w:rsidP="00B84EDD">
            <w:pPr>
              <w:rPr>
                <w:rFonts w:asciiTheme="minorHAnsi" w:hAnsiTheme="minorHAnsi" w:cstheme="minorHAnsi"/>
                <w:bCs/>
                <w:color w:val="222A35" w:themeColor="text2" w:themeShade="80"/>
              </w:rPr>
            </w:pPr>
          </w:p>
        </w:tc>
      </w:tr>
    </w:tbl>
    <w:p w14:paraId="378718F1" w14:textId="77777777" w:rsidR="007C3916" w:rsidRPr="00692882" w:rsidRDefault="007C3916">
      <w:pPr>
        <w:rPr>
          <w:color w:val="222A35" w:themeColor="text2" w:themeShade="80"/>
        </w:rPr>
      </w:pPr>
    </w:p>
    <w:sectPr w:rsidR="007C3916" w:rsidRPr="00692882"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04400"/>
    <w:multiLevelType w:val="hybridMultilevel"/>
    <w:tmpl w:val="5F6A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F2B0F"/>
    <w:multiLevelType w:val="hybridMultilevel"/>
    <w:tmpl w:val="4F42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FF96F3D"/>
    <w:multiLevelType w:val="multilevel"/>
    <w:tmpl w:val="A7E8F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760C59"/>
    <w:multiLevelType w:val="hybridMultilevel"/>
    <w:tmpl w:val="7D2C88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5F922DEA"/>
    <w:multiLevelType w:val="hybridMultilevel"/>
    <w:tmpl w:val="E5745A2A"/>
    <w:lvl w:ilvl="0" w:tplc="08090001">
      <w:start w:val="1"/>
      <w:numFmt w:val="bullet"/>
      <w:lvlText w:val=""/>
      <w:lvlJc w:val="left"/>
      <w:pPr>
        <w:ind w:left="720" w:hanging="360"/>
      </w:pPr>
      <w:rPr>
        <w:rFonts w:ascii="Symbol" w:hAnsi="Symbol" w:hint="default"/>
      </w:rPr>
    </w:lvl>
    <w:lvl w:ilvl="1" w:tplc="598472F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147C57"/>
    <w:multiLevelType w:val="hybridMultilevel"/>
    <w:tmpl w:val="E730E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3"/>
  </w:num>
  <w:num w:numId="4">
    <w:abstractNumId w:val="10"/>
  </w:num>
  <w:num w:numId="5">
    <w:abstractNumId w:val="4"/>
  </w:num>
  <w:num w:numId="6">
    <w:abstractNumId w:val="9"/>
  </w:num>
  <w:num w:numId="7">
    <w:abstractNumId w:val="8"/>
  </w:num>
  <w:num w:numId="8">
    <w:abstractNumId w:val="1"/>
  </w:num>
  <w:num w:numId="9">
    <w:abstractNumId w:val="12"/>
  </w:num>
  <w:num w:numId="10">
    <w:abstractNumId w:val="7"/>
  </w:num>
  <w:num w:numId="11">
    <w:abstractNumId w:val="0"/>
  </w:num>
  <w:num w:numId="12">
    <w:abstractNumId w:val="11"/>
  </w:num>
  <w:num w:numId="13">
    <w:abstractNumId w:val="2"/>
  </w:num>
  <w:num w:numId="14">
    <w:abstractNumId w:val="1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64AD"/>
    <w:rsid w:val="00006C96"/>
    <w:rsid w:val="00007821"/>
    <w:rsid w:val="00016A03"/>
    <w:rsid w:val="00021915"/>
    <w:rsid w:val="0002285C"/>
    <w:rsid w:val="00061F1F"/>
    <w:rsid w:val="00066099"/>
    <w:rsid w:val="0007139E"/>
    <w:rsid w:val="000A4E28"/>
    <w:rsid w:val="000B0870"/>
    <w:rsid w:val="000F3690"/>
    <w:rsid w:val="001025C8"/>
    <w:rsid w:val="00105C65"/>
    <w:rsid w:val="00127F46"/>
    <w:rsid w:val="00136F82"/>
    <w:rsid w:val="00136F98"/>
    <w:rsid w:val="00143546"/>
    <w:rsid w:val="00150152"/>
    <w:rsid w:val="001545A6"/>
    <w:rsid w:val="00157F60"/>
    <w:rsid w:val="00170FF2"/>
    <w:rsid w:val="00171422"/>
    <w:rsid w:val="001D2B71"/>
    <w:rsid w:val="001E73AD"/>
    <w:rsid w:val="001F4636"/>
    <w:rsid w:val="002109A1"/>
    <w:rsid w:val="002117BC"/>
    <w:rsid w:val="0022264A"/>
    <w:rsid w:val="00234593"/>
    <w:rsid w:val="00242B22"/>
    <w:rsid w:val="00244A37"/>
    <w:rsid w:val="00265EB2"/>
    <w:rsid w:val="00266AC3"/>
    <w:rsid w:val="002674E1"/>
    <w:rsid w:val="00272372"/>
    <w:rsid w:val="00296120"/>
    <w:rsid w:val="00297DF1"/>
    <w:rsid w:val="002B4F84"/>
    <w:rsid w:val="002D0C6E"/>
    <w:rsid w:val="002D4914"/>
    <w:rsid w:val="002F0E7E"/>
    <w:rsid w:val="00310B81"/>
    <w:rsid w:val="00334F3C"/>
    <w:rsid w:val="00336D11"/>
    <w:rsid w:val="0034570F"/>
    <w:rsid w:val="00352A42"/>
    <w:rsid w:val="00353C08"/>
    <w:rsid w:val="00357299"/>
    <w:rsid w:val="003742D5"/>
    <w:rsid w:val="003A4E07"/>
    <w:rsid w:val="003B4ED3"/>
    <w:rsid w:val="003B7ABA"/>
    <w:rsid w:val="003F1232"/>
    <w:rsid w:val="003F2928"/>
    <w:rsid w:val="00410983"/>
    <w:rsid w:val="00432C82"/>
    <w:rsid w:val="00434575"/>
    <w:rsid w:val="00434EB7"/>
    <w:rsid w:val="00435671"/>
    <w:rsid w:val="00460698"/>
    <w:rsid w:val="004606FC"/>
    <w:rsid w:val="00465CD8"/>
    <w:rsid w:val="00473A9B"/>
    <w:rsid w:val="00476E28"/>
    <w:rsid w:val="0048669D"/>
    <w:rsid w:val="004A68A9"/>
    <w:rsid w:val="004A71A8"/>
    <w:rsid w:val="004E2B10"/>
    <w:rsid w:val="00510EE8"/>
    <w:rsid w:val="00521036"/>
    <w:rsid w:val="00531D86"/>
    <w:rsid w:val="00533FFE"/>
    <w:rsid w:val="00537380"/>
    <w:rsid w:val="00565FAE"/>
    <w:rsid w:val="00596670"/>
    <w:rsid w:val="005B57C8"/>
    <w:rsid w:val="005F0870"/>
    <w:rsid w:val="00606543"/>
    <w:rsid w:val="00636F18"/>
    <w:rsid w:val="00642ADF"/>
    <w:rsid w:val="006679C4"/>
    <w:rsid w:val="006800EF"/>
    <w:rsid w:val="00692882"/>
    <w:rsid w:val="006A5E7F"/>
    <w:rsid w:val="006B1A33"/>
    <w:rsid w:val="006C1C38"/>
    <w:rsid w:val="006D10FF"/>
    <w:rsid w:val="006D4800"/>
    <w:rsid w:val="006E2B77"/>
    <w:rsid w:val="006F32F0"/>
    <w:rsid w:val="00706F29"/>
    <w:rsid w:val="00707E26"/>
    <w:rsid w:val="007126BA"/>
    <w:rsid w:val="00715C0D"/>
    <w:rsid w:val="0073459F"/>
    <w:rsid w:val="00737788"/>
    <w:rsid w:val="00795F3D"/>
    <w:rsid w:val="007B0674"/>
    <w:rsid w:val="007C3916"/>
    <w:rsid w:val="007C460C"/>
    <w:rsid w:val="007E147F"/>
    <w:rsid w:val="007E5575"/>
    <w:rsid w:val="007F20D8"/>
    <w:rsid w:val="008029DD"/>
    <w:rsid w:val="00805A03"/>
    <w:rsid w:val="008201A5"/>
    <w:rsid w:val="008743D6"/>
    <w:rsid w:val="008A37BC"/>
    <w:rsid w:val="008B04A5"/>
    <w:rsid w:val="008D6CC0"/>
    <w:rsid w:val="008E02F0"/>
    <w:rsid w:val="008E18F8"/>
    <w:rsid w:val="009106E2"/>
    <w:rsid w:val="00921C1F"/>
    <w:rsid w:val="00972AF7"/>
    <w:rsid w:val="00980F54"/>
    <w:rsid w:val="009A1D99"/>
    <w:rsid w:val="009A494D"/>
    <w:rsid w:val="009B76DB"/>
    <w:rsid w:val="009E3046"/>
    <w:rsid w:val="00A01457"/>
    <w:rsid w:val="00A436BD"/>
    <w:rsid w:val="00A5008F"/>
    <w:rsid w:val="00A53EAE"/>
    <w:rsid w:val="00A61850"/>
    <w:rsid w:val="00A66666"/>
    <w:rsid w:val="00A721C5"/>
    <w:rsid w:val="00A74DA1"/>
    <w:rsid w:val="00A806AD"/>
    <w:rsid w:val="00A8730C"/>
    <w:rsid w:val="00A90E29"/>
    <w:rsid w:val="00A922F4"/>
    <w:rsid w:val="00AB2CBB"/>
    <w:rsid w:val="00AE46CC"/>
    <w:rsid w:val="00AF28DD"/>
    <w:rsid w:val="00B16A1D"/>
    <w:rsid w:val="00B45542"/>
    <w:rsid w:val="00B477ED"/>
    <w:rsid w:val="00B612BB"/>
    <w:rsid w:val="00B84EDD"/>
    <w:rsid w:val="00B95C6D"/>
    <w:rsid w:val="00BA4AD6"/>
    <w:rsid w:val="00BB2AB4"/>
    <w:rsid w:val="00BD538D"/>
    <w:rsid w:val="00BE0530"/>
    <w:rsid w:val="00BE424D"/>
    <w:rsid w:val="00BF13BB"/>
    <w:rsid w:val="00C01D8B"/>
    <w:rsid w:val="00C12636"/>
    <w:rsid w:val="00C70875"/>
    <w:rsid w:val="00C81DBE"/>
    <w:rsid w:val="00CA649D"/>
    <w:rsid w:val="00CD60F4"/>
    <w:rsid w:val="00CE5140"/>
    <w:rsid w:val="00CE7633"/>
    <w:rsid w:val="00CE7AF1"/>
    <w:rsid w:val="00D22BDD"/>
    <w:rsid w:val="00D87FB0"/>
    <w:rsid w:val="00DA2C3B"/>
    <w:rsid w:val="00DB06B3"/>
    <w:rsid w:val="00DC4096"/>
    <w:rsid w:val="00DE68F1"/>
    <w:rsid w:val="00E003CE"/>
    <w:rsid w:val="00E04166"/>
    <w:rsid w:val="00E1637A"/>
    <w:rsid w:val="00E44EFE"/>
    <w:rsid w:val="00E537AC"/>
    <w:rsid w:val="00E60B88"/>
    <w:rsid w:val="00E825B5"/>
    <w:rsid w:val="00E95CB0"/>
    <w:rsid w:val="00E975A6"/>
    <w:rsid w:val="00EB0934"/>
    <w:rsid w:val="00EB3F39"/>
    <w:rsid w:val="00EB7D7E"/>
    <w:rsid w:val="00EC623D"/>
    <w:rsid w:val="00EE0348"/>
    <w:rsid w:val="00EE5442"/>
    <w:rsid w:val="00EF29A7"/>
    <w:rsid w:val="00F206F2"/>
    <w:rsid w:val="00F52EEE"/>
    <w:rsid w:val="00F56F83"/>
    <w:rsid w:val="00F86FC7"/>
    <w:rsid w:val="00F874BA"/>
    <w:rsid w:val="00F90786"/>
    <w:rsid w:val="00FB245C"/>
    <w:rsid w:val="00FC2764"/>
    <w:rsid w:val="00FD06E9"/>
    <w:rsid w:val="00FD2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7BEE5"/>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 w:type="character" w:styleId="Hyperlink">
    <w:name w:val="Hyperlink"/>
    <w:basedOn w:val="DefaultParagraphFont"/>
    <w:uiPriority w:val="99"/>
    <w:unhideWhenUsed/>
    <w:rsid w:val="00537380"/>
    <w:rPr>
      <w:color w:val="0563C1" w:themeColor="hyperlink"/>
      <w:u w:val="single"/>
    </w:rPr>
  </w:style>
  <w:style w:type="character" w:styleId="Strong">
    <w:name w:val="Strong"/>
    <w:basedOn w:val="DefaultParagraphFont"/>
    <w:uiPriority w:val="22"/>
    <w:qFormat/>
    <w:rsid w:val="00DB06B3"/>
    <w:rPr>
      <w:b/>
      <w:bCs/>
    </w:rPr>
  </w:style>
  <w:style w:type="character" w:styleId="CommentReference">
    <w:name w:val="annotation reference"/>
    <w:basedOn w:val="DefaultParagraphFont"/>
    <w:uiPriority w:val="99"/>
    <w:semiHidden/>
    <w:unhideWhenUsed/>
    <w:rsid w:val="00707E26"/>
    <w:rPr>
      <w:sz w:val="16"/>
      <w:szCs w:val="16"/>
    </w:rPr>
  </w:style>
  <w:style w:type="paragraph" w:styleId="CommentText">
    <w:name w:val="annotation text"/>
    <w:basedOn w:val="Normal"/>
    <w:link w:val="CommentTextChar"/>
    <w:uiPriority w:val="99"/>
    <w:semiHidden/>
    <w:unhideWhenUsed/>
    <w:rsid w:val="00707E26"/>
    <w:rPr>
      <w:sz w:val="20"/>
      <w:szCs w:val="20"/>
    </w:rPr>
  </w:style>
  <w:style w:type="character" w:customStyle="1" w:styleId="CommentTextChar">
    <w:name w:val="Comment Text Char"/>
    <w:basedOn w:val="DefaultParagraphFont"/>
    <w:link w:val="CommentText"/>
    <w:uiPriority w:val="99"/>
    <w:semiHidden/>
    <w:rsid w:val="00707E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07E26"/>
    <w:rPr>
      <w:b/>
      <w:bCs/>
    </w:rPr>
  </w:style>
  <w:style w:type="character" w:customStyle="1" w:styleId="CommentSubjectChar">
    <w:name w:val="Comment Subject Char"/>
    <w:basedOn w:val="CommentTextChar"/>
    <w:link w:val="CommentSubject"/>
    <w:uiPriority w:val="99"/>
    <w:semiHidden/>
    <w:rsid w:val="00707E26"/>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272372"/>
    <w:pPr>
      <w:spacing w:before="100" w:beforeAutospacing="1" w:after="100" w:afterAutospacing="1"/>
    </w:pPr>
    <w:rPr>
      <w:lang w:eastAsia="en-GB"/>
    </w:rPr>
  </w:style>
  <w:style w:type="character" w:styleId="Emphasis">
    <w:name w:val="Emphasis"/>
    <w:basedOn w:val="DefaultParagraphFont"/>
    <w:uiPriority w:val="20"/>
    <w:qFormat/>
    <w:rsid w:val="00DE68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01897">
      <w:bodyDiv w:val="1"/>
      <w:marLeft w:val="0"/>
      <w:marRight w:val="0"/>
      <w:marTop w:val="0"/>
      <w:marBottom w:val="0"/>
      <w:divBdr>
        <w:top w:val="none" w:sz="0" w:space="0" w:color="auto"/>
        <w:left w:val="none" w:sz="0" w:space="0" w:color="auto"/>
        <w:bottom w:val="none" w:sz="0" w:space="0" w:color="auto"/>
        <w:right w:val="none" w:sz="0" w:space="0" w:color="auto"/>
      </w:divBdr>
    </w:div>
    <w:div w:id="176626644">
      <w:bodyDiv w:val="1"/>
      <w:marLeft w:val="0"/>
      <w:marRight w:val="0"/>
      <w:marTop w:val="0"/>
      <w:marBottom w:val="0"/>
      <w:divBdr>
        <w:top w:val="none" w:sz="0" w:space="0" w:color="auto"/>
        <w:left w:val="none" w:sz="0" w:space="0" w:color="auto"/>
        <w:bottom w:val="none" w:sz="0" w:space="0" w:color="auto"/>
        <w:right w:val="none" w:sz="0" w:space="0" w:color="auto"/>
      </w:divBdr>
    </w:div>
    <w:div w:id="316884048">
      <w:bodyDiv w:val="1"/>
      <w:marLeft w:val="0"/>
      <w:marRight w:val="0"/>
      <w:marTop w:val="0"/>
      <w:marBottom w:val="0"/>
      <w:divBdr>
        <w:top w:val="none" w:sz="0" w:space="0" w:color="auto"/>
        <w:left w:val="none" w:sz="0" w:space="0" w:color="auto"/>
        <w:bottom w:val="none" w:sz="0" w:space="0" w:color="auto"/>
        <w:right w:val="none" w:sz="0" w:space="0" w:color="auto"/>
      </w:divBdr>
    </w:div>
    <w:div w:id="412552743">
      <w:bodyDiv w:val="1"/>
      <w:marLeft w:val="0"/>
      <w:marRight w:val="0"/>
      <w:marTop w:val="0"/>
      <w:marBottom w:val="0"/>
      <w:divBdr>
        <w:top w:val="none" w:sz="0" w:space="0" w:color="auto"/>
        <w:left w:val="none" w:sz="0" w:space="0" w:color="auto"/>
        <w:bottom w:val="none" w:sz="0" w:space="0" w:color="auto"/>
        <w:right w:val="none" w:sz="0" w:space="0" w:color="auto"/>
      </w:divBdr>
    </w:div>
    <w:div w:id="604313690">
      <w:bodyDiv w:val="1"/>
      <w:marLeft w:val="0"/>
      <w:marRight w:val="0"/>
      <w:marTop w:val="0"/>
      <w:marBottom w:val="0"/>
      <w:divBdr>
        <w:top w:val="none" w:sz="0" w:space="0" w:color="auto"/>
        <w:left w:val="none" w:sz="0" w:space="0" w:color="auto"/>
        <w:bottom w:val="none" w:sz="0" w:space="0" w:color="auto"/>
        <w:right w:val="none" w:sz="0" w:space="0" w:color="auto"/>
      </w:divBdr>
    </w:div>
    <w:div w:id="687827560">
      <w:bodyDiv w:val="1"/>
      <w:marLeft w:val="0"/>
      <w:marRight w:val="0"/>
      <w:marTop w:val="0"/>
      <w:marBottom w:val="0"/>
      <w:divBdr>
        <w:top w:val="none" w:sz="0" w:space="0" w:color="auto"/>
        <w:left w:val="none" w:sz="0" w:space="0" w:color="auto"/>
        <w:bottom w:val="none" w:sz="0" w:space="0" w:color="auto"/>
        <w:right w:val="none" w:sz="0" w:space="0" w:color="auto"/>
      </w:divBdr>
    </w:div>
    <w:div w:id="765424929">
      <w:bodyDiv w:val="1"/>
      <w:marLeft w:val="0"/>
      <w:marRight w:val="0"/>
      <w:marTop w:val="0"/>
      <w:marBottom w:val="0"/>
      <w:divBdr>
        <w:top w:val="none" w:sz="0" w:space="0" w:color="auto"/>
        <w:left w:val="none" w:sz="0" w:space="0" w:color="auto"/>
        <w:bottom w:val="none" w:sz="0" w:space="0" w:color="auto"/>
        <w:right w:val="none" w:sz="0" w:space="0" w:color="auto"/>
      </w:divBdr>
    </w:div>
    <w:div w:id="854852055">
      <w:bodyDiv w:val="1"/>
      <w:marLeft w:val="0"/>
      <w:marRight w:val="0"/>
      <w:marTop w:val="0"/>
      <w:marBottom w:val="0"/>
      <w:divBdr>
        <w:top w:val="none" w:sz="0" w:space="0" w:color="auto"/>
        <w:left w:val="none" w:sz="0" w:space="0" w:color="auto"/>
        <w:bottom w:val="none" w:sz="0" w:space="0" w:color="auto"/>
        <w:right w:val="none" w:sz="0" w:space="0" w:color="auto"/>
      </w:divBdr>
    </w:div>
    <w:div w:id="883517379">
      <w:bodyDiv w:val="1"/>
      <w:marLeft w:val="0"/>
      <w:marRight w:val="0"/>
      <w:marTop w:val="0"/>
      <w:marBottom w:val="0"/>
      <w:divBdr>
        <w:top w:val="none" w:sz="0" w:space="0" w:color="auto"/>
        <w:left w:val="none" w:sz="0" w:space="0" w:color="auto"/>
        <w:bottom w:val="none" w:sz="0" w:space="0" w:color="auto"/>
        <w:right w:val="none" w:sz="0" w:space="0" w:color="auto"/>
      </w:divBdr>
    </w:div>
    <w:div w:id="935819858">
      <w:bodyDiv w:val="1"/>
      <w:marLeft w:val="0"/>
      <w:marRight w:val="0"/>
      <w:marTop w:val="0"/>
      <w:marBottom w:val="0"/>
      <w:divBdr>
        <w:top w:val="none" w:sz="0" w:space="0" w:color="auto"/>
        <w:left w:val="none" w:sz="0" w:space="0" w:color="auto"/>
        <w:bottom w:val="none" w:sz="0" w:space="0" w:color="auto"/>
        <w:right w:val="none" w:sz="0" w:space="0" w:color="auto"/>
      </w:divBdr>
    </w:div>
    <w:div w:id="1099790437">
      <w:bodyDiv w:val="1"/>
      <w:marLeft w:val="0"/>
      <w:marRight w:val="0"/>
      <w:marTop w:val="0"/>
      <w:marBottom w:val="0"/>
      <w:divBdr>
        <w:top w:val="none" w:sz="0" w:space="0" w:color="auto"/>
        <w:left w:val="none" w:sz="0" w:space="0" w:color="auto"/>
        <w:bottom w:val="none" w:sz="0" w:space="0" w:color="auto"/>
        <w:right w:val="none" w:sz="0" w:space="0" w:color="auto"/>
      </w:divBdr>
    </w:div>
    <w:div w:id="1211529786">
      <w:bodyDiv w:val="1"/>
      <w:marLeft w:val="0"/>
      <w:marRight w:val="0"/>
      <w:marTop w:val="0"/>
      <w:marBottom w:val="0"/>
      <w:divBdr>
        <w:top w:val="none" w:sz="0" w:space="0" w:color="auto"/>
        <w:left w:val="none" w:sz="0" w:space="0" w:color="auto"/>
        <w:bottom w:val="none" w:sz="0" w:space="0" w:color="auto"/>
        <w:right w:val="none" w:sz="0" w:space="0" w:color="auto"/>
      </w:divBdr>
    </w:div>
    <w:div w:id="1365595280">
      <w:bodyDiv w:val="1"/>
      <w:marLeft w:val="0"/>
      <w:marRight w:val="0"/>
      <w:marTop w:val="0"/>
      <w:marBottom w:val="0"/>
      <w:divBdr>
        <w:top w:val="none" w:sz="0" w:space="0" w:color="auto"/>
        <w:left w:val="none" w:sz="0" w:space="0" w:color="auto"/>
        <w:bottom w:val="none" w:sz="0" w:space="0" w:color="auto"/>
        <w:right w:val="none" w:sz="0" w:space="0" w:color="auto"/>
      </w:divBdr>
    </w:div>
    <w:div w:id="1613895256">
      <w:bodyDiv w:val="1"/>
      <w:marLeft w:val="0"/>
      <w:marRight w:val="0"/>
      <w:marTop w:val="0"/>
      <w:marBottom w:val="0"/>
      <w:divBdr>
        <w:top w:val="none" w:sz="0" w:space="0" w:color="auto"/>
        <w:left w:val="none" w:sz="0" w:space="0" w:color="auto"/>
        <w:bottom w:val="none" w:sz="0" w:space="0" w:color="auto"/>
        <w:right w:val="none" w:sz="0" w:space="0" w:color="auto"/>
      </w:divBdr>
    </w:div>
    <w:div w:id="1643735009">
      <w:bodyDiv w:val="1"/>
      <w:marLeft w:val="0"/>
      <w:marRight w:val="0"/>
      <w:marTop w:val="0"/>
      <w:marBottom w:val="0"/>
      <w:divBdr>
        <w:top w:val="none" w:sz="0" w:space="0" w:color="auto"/>
        <w:left w:val="none" w:sz="0" w:space="0" w:color="auto"/>
        <w:bottom w:val="none" w:sz="0" w:space="0" w:color="auto"/>
        <w:right w:val="none" w:sz="0" w:space="0" w:color="auto"/>
      </w:divBdr>
    </w:div>
    <w:div w:id="1788507841">
      <w:bodyDiv w:val="1"/>
      <w:marLeft w:val="0"/>
      <w:marRight w:val="0"/>
      <w:marTop w:val="0"/>
      <w:marBottom w:val="0"/>
      <w:divBdr>
        <w:top w:val="none" w:sz="0" w:space="0" w:color="auto"/>
        <w:left w:val="none" w:sz="0" w:space="0" w:color="auto"/>
        <w:bottom w:val="none" w:sz="0" w:space="0" w:color="auto"/>
        <w:right w:val="none" w:sz="0" w:space="0" w:color="auto"/>
      </w:divBdr>
    </w:div>
    <w:div w:id="1806464596">
      <w:bodyDiv w:val="1"/>
      <w:marLeft w:val="0"/>
      <w:marRight w:val="0"/>
      <w:marTop w:val="0"/>
      <w:marBottom w:val="0"/>
      <w:divBdr>
        <w:top w:val="none" w:sz="0" w:space="0" w:color="auto"/>
        <w:left w:val="none" w:sz="0" w:space="0" w:color="auto"/>
        <w:bottom w:val="none" w:sz="0" w:space="0" w:color="auto"/>
        <w:right w:val="none" w:sz="0" w:space="0" w:color="auto"/>
      </w:divBdr>
    </w:div>
    <w:div w:id="1820220904">
      <w:bodyDiv w:val="1"/>
      <w:marLeft w:val="0"/>
      <w:marRight w:val="0"/>
      <w:marTop w:val="0"/>
      <w:marBottom w:val="0"/>
      <w:divBdr>
        <w:top w:val="none" w:sz="0" w:space="0" w:color="auto"/>
        <w:left w:val="none" w:sz="0" w:space="0" w:color="auto"/>
        <w:bottom w:val="none" w:sz="0" w:space="0" w:color="auto"/>
        <w:right w:val="none" w:sz="0" w:space="0" w:color="auto"/>
      </w:divBdr>
    </w:div>
    <w:div w:id="1830318839">
      <w:bodyDiv w:val="1"/>
      <w:marLeft w:val="0"/>
      <w:marRight w:val="0"/>
      <w:marTop w:val="0"/>
      <w:marBottom w:val="0"/>
      <w:divBdr>
        <w:top w:val="none" w:sz="0" w:space="0" w:color="auto"/>
        <w:left w:val="none" w:sz="0" w:space="0" w:color="auto"/>
        <w:bottom w:val="none" w:sz="0" w:space="0" w:color="auto"/>
        <w:right w:val="none" w:sz="0" w:space="0" w:color="auto"/>
      </w:divBdr>
    </w:div>
    <w:div w:id="200038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54B49-375A-465E-A4AE-4DDAAB624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1818</Words>
  <Characters>10364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Scott</cp:lastModifiedBy>
  <cp:revision>3</cp:revision>
  <cp:lastPrinted>2025-09-03T13:01:00Z</cp:lastPrinted>
  <dcterms:created xsi:type="dcterms:W3CDTF">2025-10-01T13:17:00Z</dcterms:created>
  <dcterms:modified xsi:type="dcterms:W3CDTF">2025-10-08T07:03:00Z</dcterms:modified>
</cp:coreProperties>
</file>