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Default="00021915" w:rsidP="00310B81">
      <w:r w:rsidRPr="0008517A">
        <w:rPr>
          <w:rFonts w:ascii="Calibri" w:hAnsi="Calibri"/>
          <w:b/>
          <w:noProof/>
          <w:sz w:val="32"/>
          <w:szCs w:val="32"/>
        </w:rPr>
        <w:drawing>
          <wp:anchor distT="0" distB="0" distL="114300" distR="114300" simplePos="0" relativeHeight="251659264" behindDoc="1" locked="0" layoutInCell="1" allowOverlap="1" wp14:anchorId="54D4ABCB" wp14:editId="7DCF6734">
            <wp:simplePos x="0" y="0"/>
            <wp:positionH relativeFrom="margin">
              <wp:align>left</wp:align>
            </wp:positionH>
            <wp:positionV relativeFrom="paragraph">
              <wp:posOffset>9525</wp:posOffset>
            </wp:positionV>
            <wp:extent cx="1167765" cy="904875"/>
            <wp:effectExtent l="0" t="0" r="0" b="9525"/>
            <wp:wrapTight wrapText="bothSides">
              <wp:wrapPolygon edited="0">
                <wp:start x="0" y="0"/>
                <wp:lineTo x="0" y="21373"/>
                <wp:lineTo x="21142" y="21373"/>
                <wp:lineTo x="21142"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7765" cy="904875"/>
                    </a:xfrm>
                    <a:prstGeom prst="rect">
                      <a:avLst/>
                    </a:prstGeom>
                  </pic:spPr>
                </pic:pic>
              </a:graphicData>
            </a:graphic>
            <wp14:sizeRelH relativeFrom="margin">
              <wp14:pctWidth>0</wp14:pctWidth>
            </wp14:sizeRelH>
            <wp14:sizeRelV relativeFrom="margin">
              <wp14:pctHeight>0</wp14:pctHeight>
            </wp14:sizeRelV>
          </wp:anchor>
        </w:drawing>
      </w:r>
    </w:p>
    <w:p w14:paraId="1E374D1A" w14:textId="72A65532"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921C1F">
        <w:rPr>
          <w:rFonts w:ascii="Arial" w:hAnsi="Arial" w:cs="Arial"/>
          <w:color w:val="371DA3"/>
          <w:sz w:val="40"/>
        </w:rPr>
        <w:t>5 - 26</w:t>
      </w:r>
    </w:p>
    <w:p w14:paraId="4A958EA0" w14:textId="7FFA0757"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007C487B">
        <w:rPr>
          <w:rFonts w:ascii="Arial" w:hAnsi="Arial" w:cs="Arial"/>
          <w:sz w:val="32"/>
        </w:rPr>
        <w:t xml:space="preserve">Maths </w:t>
      </w:r>
      <w:r w:rsidRPr="00336622">
        <w:rPr>
          <w:rFonts w:ascii="Arial" w:hAnsi="Arial" w:cs="Arial"/>
          <w:sz w:val="32"/>
        </w:rPr>
        <w:t xml:space="preserve">   </w:t>
      </w:r>
      <w:r w:rsidR="00715C0D">
        <w:rPr>
          <w:rFonts w:ascii="Arial" w:hAnsi="Arial" w:cs="Arial"/>
          <w:sz w:val="32"/>
        </w:rPr>
        <w:t xml:space="preserve">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7C487B">
        <w:rPr>
          <w:rFonts w:ascii="Arial" w:hAnsi="Arial" w:cs="Arial"/>
          <w:sz w:val="32"/>
        </w:rPr>
        <w:t xml:space="preserve">Diane Bond </w:t>
      </w:r>
    </w:p>
    <w:p w14:paraId="668D6218" w14:textId="77777777" w:rsidR="00310B81" w:rsidRDefault="00310B81" w:rsidP="00310B81">
      <w:pPr>
        <w:rPr>
          <w:rFonts w:ascii="Arial" w:hAnsi="Arial" w:cs="Arial"/>
        </w:rPr>
      </w:pPr>
    </w:p>
    <w:p w14:paraId="58F927FB" w14:textId="77777777" w:rsidR="00021915" w:rsidRPr="00336622" w:rsidRDefault="00021915"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106"/>
        <w:gridCol w:w="156"/>
        <w:gridCol w:w="25"/>
        <w:gridCol w:w="114"/>
        <w:gridCol w:w="4506"/>
        <w:gridCol w:w="76"/>
        <w:gridCol w:w="105"/>
        <w:gridCol w:w="60"/>
        <w:gridCol w:w="2766"/>
        <w:gridCol w:w="1842"/>
        <w:gridCol w:w="57"/>
        <w:gridCol w:w="511"/>
      </w:tblGrid>
      <w:tr w:rsidR="00692882" w:rsidRPr="00692882" w14:paraId="468D72CF" w14:textId="77777777" w:rsidTr="00A66666">
        <w:trPr>
          <w:cantSplit/>
        </w:trPr>
        <w:tc>
          <w:tcPr>
            <w:tcW w:w="1875" w:type="pct"/>
            <w:gridSpan w:val="5"/>
          </w:tcPr>
          <w:p w14:paraId="697FAC49" w14:textId="2215932F"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Consider</w:t>
            </w:r>
            <w:r w:rsidR="004606FC">
              <w:rPr>
                <w:rFonts w:ascii="Century Gothic" w:hAnsi="Century Gothic"/>
                <w:b/>
                <w:bCs/>
                <w:color w:val="222A35" w:themeColor="text2" w:themeShade="80"/>
                <w:sz w:val="20"/>
                <w:szCs w:val="20"/>
              </w:rPr>
              <w:t xml:space="preserve"> when writing your plan…</w:t>
            </w:r>
          </w:p>
          <w:p w14:paraId="62016022"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Quality of Provision</w:t>
            </w:r>
          </w:p>
          <w:p w14:paraId="69D1DC9A"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Curriculum design, coverage, appropriateness</w:t>
            </w:r>
          </w:p>
          <w:p w14:paraId="3309017F" w14:textId="77777777" w:rsidR="0034570F" w:rsidRPr="004606FC" w:rsidRDefault="00310B81" w:rsidP="0034570F">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Curriculum delivery, teaching and assessment,</w:t>
            </w:r>
          </w:p>
          <w:p w14:paraId="7B8B4125" w14:textId="77777777" w:rsidR="00310B81" w:rsidRPr="004606FC" w:rsidRDefault="00EB3F39" w:rsidP="0034570F">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P</w:t>
            </w:r>
            <w:r w:rsidR="00310B81" w:rsidRPr="004606FC">
              <w:rPr>
                <w:rFonts w:ascii="Arial" w:hAnsi="Arial" w:cs="Arial"/>
                <w:b/>
                <w:bCs/>
                <w:color w:val="222A35" w:themeColor="text2" w:themeShade="80"/>
                <w:sz w:val="20"/>
                <w:szCs w:val="20"/>
              </w:rPr>
              <w:t>arental engagement</w:t>
            </w:r>
          </w:p>
          <w:p w14:paraId="284F2ABE"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Attainment, Progress, Basic skills</w:t>
            </w:r>
          </w:p>
          <w:p w14:paraId="00279012"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Personal Development</w:t>
            </w:r>
          </w:p>
          <w:p w14:paraId="08CEBC3D" w14:textId="77777777" w:rsidR="00310B81" w:rsidRPr="004606FC" w:rsidRDefault="00310B81" w:rsidP="00F874BA">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Leadership and Management</w:t>
            </w:r>
          </w:p>
          <w:p w14:paraId="7E181E64" w14:textId="77777777" w:rsidR="00EB3F39" w:rsidRPr="004606FC" w:rsidRDefault="00EB3F39" w:rsidP="00F874BA">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Key stage markers and end points</w:t>
            </w:r>
          </w:p>
          <w:p w14:paraId="7E52CD50" w14:textId="77777777"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4606FC">
              <w:rPr>
                <w:rFonts w:ascii="Arial" w:hAnsi="Arial" w:cs="Arial"/>
                <w:b/>
                <w:bCs/>
                <w:color w:val="222A35" w:themeColor="text2" w:themeShade="80"/>
                <w:sz w:val="20"/>
                <w:szCs w:val="20"/>
              </w:rPr>
              <w:t>Intervention and provision for lowest 20%</w:t>
            </w:r>
          </w:p>
        </w:tc>
        <w:tc>
          <w:tcPr>
            <w:tcW w:w="2366" w:type="pct"/>
            <w:gridSpan w:val="5"/>
          </w:tcPr>
          <w:p w14:paraId="499B75D1" w14:textId="7A719F8C"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00353C08">
              <w:rPr>
                <w:rFonts w:ascii="Century Gothic" w:hAnsi="Century Gothic"/>
                <w:b/>
                <w:bCs/>
                <w:color w:val="222A35" w:themeColor="text2" w:themeShade="80"/>
                <w:sz w:val="20"/>
                <w:szCs w:val="20"/>
              </w:rPr>
              <w:t xml:space="preserve"> from the School Development Plan</w:t>
            </w:r>
            <w:r w:rsidRPr="00692882">
              <w:rPr>
                <w:rFonts w:ascii="Century Gothic" w:hAnsi="Century Gothic"/>
                <w:b/>
                <w:bCs/>
                <w:color w:val="222A35" w:themeColor="text2" w:themeShade="80"/>
                <w:sz w:val="20"/>
                <w:szCs w:val="20"/>
              </w:rPr>
              <w:t>:</w:t>
            </w:r>
          </w:p>
          <w:p w14:paraId="627180F8" w14:textId="24B535E1"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4606FC">
              <w:rPr>
                <w:rFonts w:ascii="Arial" w:hAnsi="Arial" w:cs="Arial"/>
                <w:bCs/>
                <w:sz w:val="15"/>
                <w:szCs w:val="15"/>
              </w:rPr>
              <w:t xml:space="preserve"> and </w:t>
            </w:r>
            <w:r w:rsidR="00353C08" w:rsidRPr="004606FC">
              <w:rPr>
                <w:rFonts w:ascii="Arial" w:hAnsi="Arial" w:cs="Arial"/>
                <w:bCs/>
                <w:sz w:val="15"/>
                <w:szCs w:val="15"/>
              </w:rPr>
              <w:t>retrieval of</w:t>
            </w:r>
            <w:r w:rsidRPr="004606FC">
              <w:rPr>
                <w:rFonts w:ascii="Arial" w:hAnsi="Arial" w:cs="Arial"/>
                <w:bCs/>
                <w:sz w:val="15"/>
                <w:szCs w:val="15"/>
              </w:rPr>
              <w:t xml:space="preserve"> knowledge.</w:t>
            </w:r>
          </w:p>
          <w:p w14:paraId="52675D42" w14:textId="4BA4D0D1" w:rsidR="00DB06B3" w:rsidRPr="004606FC" w:rsidRDefault="00A66666" w:rsidP="004606FC">
            <w:pPr>
              <w:pStyle w:val="ListParagraph"/>
              <w:numPr>
                <w:ilvl w:val="0"/>
                <w:numId w:val="14"/>
              </w:numPr>
              <w:rPr>
                <w:rFonts w:ascii="Arial" w:hAnsi="Arial" w:cs="Arial"/>
                <w:sz w:val="15"/>
                <w:szCs w:val="15"/>
              </w:rPr>
            </w:pPr>
            <w:r w:rsidRPr="004606FC">
              <w:rPr>
                <w:rFonts w:ascii="Arial" w:hAnsi="Arial" w:cs="Arial"/>
                <w:sz w:val="15"/>
                <w:szCs w:val="15"/>
              </w:rPr>
              <w:t xml:space="preserve">Begin to work towards increasing levels of </w:t>
            </w:r>
            <w:r w:rsidR="00DB06B3" w:rsidRPr="004606FC">
              <w:rPr>
                <w:rStyle w:val="Strong"/>
                <w:rFonts w:ascii="Arial" w:hAnsi="Arial" w:cs="Arial"/>
                <w:sz w:val="15"/>
                <w:szCs w:val="15"/>
              </w:rPr>
              <w:t>oracy as a cross-curricular thread</w:t>
            </w:r>
            <w:r w:rsidR="00DB06B3" w:rsidRPr="004606FC">
              <w:rPr>
                <w:rFonts w:ascii="Arial" w:hAnsi="Arial" w:cs="Arial"/>
                <w:sz w:val="15"/>
                <w:szCs w:val="15"/>
              </w:rPr>
              <w:t>, ensuring purposeful opportunities for spoken language development across all subjects to enhance communication skills and pupil confidence.</w:t>
            </w:r>
          </w:p>
          <w:p w14:paraId="24A2318E" w14:textId="6E086068"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Embed adaptive teaching strategies, both during planning and at the point of delivery, to meet the diverse needs of all learners.</w:t>
            </w:r>
          </w:p>
          <w:p w14:paraId="7D53DF70" w14:textId="77777777"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 xml:space="preserve">Strengthen the accuracy and consistency of teacher assessment across all subjects by refining and standardising assessment criteria </w:t>
            </w:r>
            <w:r w:rsidRPr="004606FC">
              <w:rPr>
                <w:rFonts w:ascii="Arial" w:hAnsi="Arial" w:cs="Arial"/>
                <w:sz w:val="15"/>
                <w:szCs w:val="15"/>
              </w:rPr>
              <w:t>to ensure accuracy, consistency, and inform effective teaching</w:t>
            </w:r>
          </w:p>
          <w:p w14:paraId="21CC62AC" w14:textId="77777777"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Review and update subject-specific curriculum documentation, ensuring clarity of intent, implementation, and impact for each subject area.</w:t>
            </w:r>
          </w:p>
          <w:p w14:paraId="1BE96F79" w14:textId="6535E4B1" w:rsidR="001025C8" w:rsidRPr="006C1C38" w:rsidRDefault="001025C8" w:rsidP="00DB06B3">
            <w:pPr>
              <w:rPr>
                <w:rFonts w:ascii="Century Gothic" w:hAnsi="Century Gothic"/>
                <w:b/>
                <w:bCs/>
                <w:color w:val="222A35" w:themeColor="text2" w:themeShade="80"/>
                <w:sz w:val="20"/>
                <w:szCs w:val="20"/>
              </w:rPr>
            </w:pPr>
          </w:p>
        </w:tc>
        <w:tc>
          <w:tcPr>
            <w:tcW w:w="759" w:type="pct"/>
            <w:gridSpan w:val="3"/>
          </w:tcPr>
          <w:p w14:paraId="65663937" w14:textId="77777777" w:rsidR="00310B81"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14:paraId="1DADDF08" w14:textId="77777777" w:rsidR="00715C0D" w:rsidRDefault="00715C0D" w:rsidP="00420E79">
            <w:pPr>
              <w:rPr>
                <w:rFonts w:ascii="Century Gothic" w:hAnsi="Century Gothic"/>
                <w:b/>
                <w:bCs/>
                <w:color w:val="222A35" w:themeColor="text2" w:themeShade="80"/>
                <w:sz w:val="20"/>
                <w:szCs w:val="20"/>
              </w:rPr>
            </w:pPr>
          </w:p>
          <w:p w14:paraId="0B05EB31" w14:textId="77777777" w:rsidR="00D87FB0" w:rsidRPr="00692882" w:rsidRDefault="00D87FB0" w:rsidP="00420E79">
            <w:pPr>
              <w:rPr>
                <w:rFonts w:ascii="Century Gothic" w:hAnsi="Century Gothic"/>
                <w:b/>
                <w:bCs/>
                <w:color w:val="222A35" w:themeColor="text2" w:themeShade="80"/>
                <w:sz w:val="20"/>
                <w:szCs w:val="20"/>
              </w:rPr>
            </w:pPr>
          </w:p>
          <w:p w14:paraId="7D1C6CF8" w14:textId="77777777" w:rsidR="00310B81" w:rsidRPr="00692882" w:rsidRDefault="00310B81" w:rsidP="00420E79">
            <w:pPr>
              <w:rPr>
                <w:rFonts w:ascii="Century Gothic" w:hAnsi="Century Gothic"/>
                <w:b/>
                <w:bCs/>
                <w:color w:val="222A35" w:themeColor="text2" w:themeShade="80"/>
                <w:sz w:val="20"/>
                <w:szCs w:val="20"/>
              </w:rPr>
            </w:pPr>
          </w:p>
        </w:tc>
      </w:tr>
      <w:tr w:rsidR="00692882" w:rsidRPr="00692882" w14:paraId="70130CFB" w14:textId="77777777" w:rsidTr="00A66666">
        <w:trPr>
          <w:trHeight w:val="735"/>
        </w:trPr>
        <w:tc>
          <w:tcPr>
            <w:tcW w:w="804" w:type="pct"/>
          </w:tcPr>
          <w:p w14:paraId="3B7A4DD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4"/>
          </w:tcPr>
          <w:p w14:paraId="5E08CE0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14:paraId="12D4C0B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3"/>
          </w:tcPr>
          <w:p w14:paraId="06F285C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14:paraId="2102CD7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890" w:type="pct"/>
            <w:gridSpan w:val="2"/>
          </w:tcPr>
          <w:p w14:paraId="0391A54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14:paraId="057E541C"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80" w:type="pct"/>
          </w:tcPr>
          <w:p w14:paraId="5A6D7C4E"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79" w:type="pct"/>
            <w:gridSpan w:val="2"/>
          </w:tcPr>
          <w:p w14:paraId="354696C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14:paraId="370C89CF" w14:textId="77777777" w:rsidTr="00DA2C3B">
        <w:trPr>
          <w:trHeight w:val="735"/>
        </w:trPr>
        <w:tc>
          <w:tcPr>
            <w:tcW w:w="5000" w:type="pct"/>
            <w:gridSpan w:val="13"/>
            <w:shd w:val="clear" w:color="auto" w:fill="DEEAF6" w:themeFill="accent5" w:themeFillTint="33"/>
          </w:tcPr>
          <w:p w14:paraId="25E5FE55" w14:textId="220AFDDB" w:rsidR="00DA2C3B" w:rsidRPr="00A66666" w:rsidRDefault="00DA2C3B" w:rsidP="00F874BA">
            <w:pPr>
              <w:rPr>
                <w:rFonts w:ascii="Arial" w:hAnsi="Arial" w:cs="Arial"/>
                <w:b/>
                <w:color w:val="222A35" w:themeColor="text2" w:themeShade="80"/>
                <w:sz w:val="20"/>
                <w:szCs w:val="20"/>
              </w:rPr>
            </w:pPr>
            <w:r w:rsidRPr="00A66666">
              <w:rPr>
                <w:rFonts w:ascii="Arial" w:hAnsi="Arial" w:cs="Arial"/>
                <w:b/>
                <w:color w:val="222A35" w:themeColor="text2" w:themeShade="80"/>
                <w:sz w:val="20"/>
                <w:szCs w:val="20"/>
              </w:rPr>
              <w:t>Priority Target 1</w:t>
            </w:r>
          </w:p>
          <w:p w14:paraId="4E8A9F42" w14:textId="4287E4CA" w:rsidR="00DA2C3B" w:rsidRPr="00A66666" w:rsidRDefault="00DB06B3" w:rsidP="00DB06B3">
            <w:pPr>
              <w:pStyle w:val="ListParagraph"/>
              <w:numPr>
                <w:ilvl w:val="0"/>
                <w:numId w:val="12"/>
              </w:numPr>
              <w:rPr>
                <w:rFonts w:ascii="Arial" w:hAnsi="Arial" w:cs="Arial"/>
                <w:bCs/>
                <w:sz w:val="20"/>
                <w:szCs w:val="20"/>
              </w:rPr>
            </w:pPr>
            <w:r w:rsidRPr="00A66666">
              <w:rPr>
                <w:rFonts w:ascii="Arial" w:hAnsi="Arial" w:cs="Arial"/>
                <w:bCs/>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Pr>
                <w:rFonts w:ascii="Arial" w:hAnsi="Arial" w:cs="Arial"/>
                <w:bCs/>
                <w:sz w:val="20"/>
                <w:szCs w:val="20"/>
              </w:rPr>
              <w:t xml:space="preserve"> and retrieval </w:t>
            </w:r>
            <w:r w:rsidRPr="00A66666">
              <w:rPr>
                <w:rFonts w:ascii="Arial" w:hAnsi="Arial" w:cs="Arial"/>
                <w:bCs/>
                <w:sz w:val="20"/>
                <w:szCs w:val="20"/>
              </w:rPr>
              <w:t>of knowledge.</w:t>
            </w:r>
          </w:p>
        </w:tc>
      </w:tr>
      <w:tr w:rsidR="001545A6" w:rsidRPr="00006C96" w14:paraId="7F16AB8E" w14:textId="77777777" w:rsidTr="00A66666">
        <w:trPr>
          <w:trHeight w:val="2930"/>
        </w:trPr>
        <w:tc>
          <w:tcPr>
            <w:tcW w:w="804" w:type="pct"/>
            <w:shd w:val="clear" w:color="auto" w:fill="auto"/>
          </w:tcPr>
          <w:p w14:paraId="726ACDBF" w14:textId="77777777"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Plan learning sequences using curriculum maps to ensure a clear progression of knowledge across lessons and units.</w:t>
            </w:r>
          </w:p>
          <w:p w14:paraId="06640C14" w14:textId="77777777" w:rsidR="00435671" w:rsidRPr="00006C96" w:rsidRDefault="00435671" w:rsidP="00435671">
            <w:pPr>
              <w:rPr>
                <w:rFonts w:ascii="Arial" w:hAnsi="Arial" w:cs="Arial"/>
                <w:color w:val="222A35" w:themeColor="text2" w:themeShade="80"/>
                <w:sz w:val="20"/>
                <w:szCs w:val="20"/>
              </w:rPr>
            </w:pPr>
          </w:p>
          <w:p w14:paraId="497AD4AD" w14:textId="77777777" w:rsidR="00006C96" w:rsidRPr="00006C96" w:rsidRDefault="00006C96" w:rsidP="00435671">
            <w:pPr>
              <w:rPr>
                <w:rFonts w:ascii="Arial" w:hAnsi="Arial" w:cs="Arial"/>
                <w:color w:val="222A35" w:themeColor="text2" w:themeShade="80"/>
                <w:sz w:val="20"/>
                <w:szCs w:val="20"/>
              </w:rPr>
            </w:pPr>
          </w:p>
          <w:p w14:paraId="476CFE66" w14:textId="77777777" w:rsidR="00006C96" w:rsidRPr="00006C96" w:rsidRDefault="00006C96" w:rsidP="00435671">
            <w:pPr>
              <w:rPr>
                <w:rFonts w:ascii="Arial" w:hAnsi="Arial" w:cs="Arial"/>
                <w:color w:val="222A35" w:themeColor="text2" w:themeShade="80"/>
                <w:sz w:val="20"/>
                <w:szCs w:val="20"/>
              </w:rPr>
            </w:pPr>
          </w:p>
          <w:p w14:paraId="31AF124B" w14:textId="77777777" w:rsidR="00006C96" w:rsidRPr="00006C96" w:rsidRDefault="00006C96" w:rsidP="00435671">
            <w:pPr>
              <w:rPr>
                <w:rFonts w:ascii="Arial" w:hAnsi="Arial" w:cs="Arial"/>
                <w:color w:val="222A35" w:themeColor="text2" w:themeShade="80"/>
                <w:sz w:val="20"/>
                <w:szCs w:val="20"/>
              </w:rPr>
            </w:pPr>
          </w:p>
          <w:p w14:paraId="348CB699" w14:textId="77777777" w:rsidR="00006C96" w:rsidRPr="00006C96" w:rsidRDefault="00006C96" w:rsidP="00435671">
            <w:pPr>
              <w:rPr>
                <w:rFonts w:ascii="Arial" w:hAnsi="Arial" w:cs="Arial"/>
                <w:color w:val="222A35" w:themeColor="text2" w:themeShade="80"/>
                <w:sz w:val="20"/>
                <w:szCs w:val="20"/>
              </w:rPr>
            </w:pPr>
          </w:p>
          <w:p w14:paraId="3698E53C" w14:textId="77777777" w:rsidR="00006C96" w:rsidRPr="00006C96" w:rsidRDefault="00006C96" w:rsidP="00435671">
            <w:pPr>
              <w:rPr>
                <w:rFonts w:ascii="Arial" w:hAnsi="Arial" w:cs="Arial"/>
                <w:color w:val="222A35" w:themeColor="text2" w:themeShade="80"/>
                <w:sz w:val="20"/>
                <w:szCs w:val="20"/>
              </w:rPr>
            </w:pPr>
          </w:p>
          <w:p w14:paraId="4701CA95" w14:textId="77777777" w:rsidR="00006C96" w:rsidRPr="00006C96" w:rsidRDefault="00006C96" w:rsidP="00435671">
            <w:pPr>
              <w:rPr>
                <w:rFonts w:ascii="Arial" w:hAnsi="Arial" w:cs="Arial"/>
                <w:color w:val="222A35" w:themeColor="text2" w:themeShade="80"/>
                <w:sz w:val="20"/>
                <w:szCs w:val="20"/>
              </w:rPr>
            </w:pPr>
          </w:p>
          <w:p w14:paraId="761A46D1" w14:textId="77777777" w:rsidR="00006C96" w:rsidRPr="00006C96" w:rsidRDefault="00006C96" w:rsidP="00435671">
            <w:pPr>
              <w:rPr>
                <w:rFonts w:ascii="Arial" w:hAnsi="Arial" w:cs="Arial"/>
                <w:color w:val="222A35" w:themeColor="text2" w:themeShade="80"/>
                <w:sz w:val="20"/>
                <w:szCs w:val="20"/>
              </w:rPr>
            </w:pPr>
          </w:p>
          <w:p w14:paraId="687885CD" w14:textId="77777777" w:rsidR="00006C96" w:rsidRPr="00006C96" w:rsidRDefault="00006C96" w:rsidP="00435671">
            <w:pPr>
              <w:rPr>
                <w:rFonts w:ascii="Arial" w:hAnsi="Arial" w:cs="Arial"/>
                <w:color w:val="222A35" w:themeColor="text2" w:themeShade="80"/>
                <w:sz w:val="20"/>
                <w:szCs w:val="20"/>
              </w:rPr>
            </w:pPr>
          </w:p>
          <w:p w14:paraId="32862AE4" w14:textId="77777777" w:rsidR="00006C96" w:rsidRPr="00006C96" w:rsidRDefault="00006C96" w:rsidP="00435671">
            <w:pPr>
              <w:rPr>
                <w:rFonts w:ascii="Arial" w:hAnsi="Arial" w:cs="Arial"/>
                <w:color w:val="222A35" w:themeColor="text2" w:themeShade="80"/>
                <w:sz w:val="20"/>
                <w:szCs w:val="20"/>
              </w:rPr>
            </w:pPr>
          </w:p>
          <w:p w14:paraId="04D2984C" w14:textId="77777777" w:rsidR="00006C96" w:rsidRPr="00006C96" w:rsidRDefault="00006C96" w:rsidP="00435671">
            <w:pPr>
              <w:rPr>
                <w:rFonts w:ascii="Arial" w:hAnsi="Arial" w:cs="Arial"/>
                <w:color w:val="222A35" w:themeColor="text2" w:themeShade="80"/>
                <w:sz w:val="20"/>
                <w:szCs w:val="20"/>
              </w:rPr>
            </w:pPr>
          </w:p>
          <w:p w14:paraId="306760B4" w14:textId="77777777" w:rsidR="00006C96" w:rsidRPr="00006C96" w:rsidRDefault="00006C96" w:rsidP="00435671">
            <w:pPr>
              <w:rPr>
                <w:rFonts w:ascii="Arial" w:hAnsi="Arial" w:cs="Arial"/>
                <w:color w:val="222A35" w:themeColor="text2" w:themeShade="80"/>
                <w:sz w:val="20"/>
                <w:szCs w:val="20"/>
              </w:rPr>
            </w:pPr>
          </w:p>
          <w:p w14:paraId="50F01DE3" w14:textId="77777777" w:rsidR="00006C96" w:rsidRPr="00006C96" w:rsidRDefault="00006C96" w:rsidP="00435671">
            <w:pPr>
              <w:rPr>
                <w:rFonts w:ascii="Arial" w:hAnsi="Arial" w:cs="Arial"/>
                <w:color w:val="222A35" w:themeColor="text2" w:themeShade="80"/>
                <w:sz w:val="20"/>
                <w:szCs w:val="20"/>
              </w:rPr>
            </w:pPr>
          </w:p>
          <w:p w14:paraId="6519EBF9" w14:textId="77777777" w:rsidR="00006C96" w:rsidRPr="00006C96" w:rsidRDefault="00006C96" w:rsidP="00435671">
            <w:pPr>
              <w:rPr>
                <w:rFonts w:ascii="Arial" w:hAnsi="Arial" w:cs="Arial"/>
                <w:color w:val="222A35" w:themeColor="text2" w:themeShade="80"/>
                <w:sz w:val="20"/>
                <w:szCs w:val="20"/>
              </w:rPr>
            </w:pPr>
          </w:p>
          <w:p w14:paraId="4823B1BF" w14:textId="77777777" w:rsidR="00006C96" w:rsidRPr="00006C96" w:rsidRDefault="00006C96" w:rsidP="00435671">
            <w:pPr>
              <w:rPr>
                <w:rFonts w:ascii="Arial" w:hAnsi="Arial" w:cs="Arial"/>
                <w:color w:val="222A35" w:themeColor="text2" w:themeShade="80"/>
                <w:sz w:val="20"/>
                <w:szCs w:val="20"/>
              </w:rPr>
            </w:pPr>
          </w:p>
          <w:p w14:paraId="2D39F778" w14:textId="77777777" w:rsidR="00006C96" w:rsidRPr="00006C96" w:rsidRDefault="00006C96" w:rsidP="00435671">
            <w:pPr>
              <w:rPr>
                <w:rFonts w:ascii="Arial" w:hAnsi="Arial" w:cs="Arial"/>
                <w:color w:val="222A35" w:themeColor="text2" w:themeShade="80"/>
                <w:sz w:val="20"/>
                <w:szCs w:val="20"/>
              </w:rPr>
            </w:pPr>
          </w:p>
          <w:p w14:paraId="1D5A2031" w14:textId="7CFFBE34" w:rsidR="00006C96" w:rsidRDefault="00006C96" w:rsidP="00435671">
            <w:pPr>
              <w:rPr>
                <w:rFonts w:ascii="Arial" w:hAnsi="Arial" w:cs="Arial"/>
                <w:color w:val="222A35" w:themeColor="text2" w:themeShade="80"/>
                <w:sz w:val="20"/>
                <w:szCs w:val="20"/>
              </w:rPr>
            </w:pPr>
          </w:p>
          <w:p w14:paraId="7A30B9A3" w14:textId="3A4EA005" w:rsidR="00B84EDD" w:rsidRDefault="00B84EDD" w:rsidP="00435671">
            <w:pPr>
              <w:rPr>
                <w:rFonts w:ascii="Arial" w:hAnsi="Arial" w:cs="Arial"/>
                <w:color w:val="222A35" w:themeColor="text2" w:themeShade="80"/>
                <w:sz w:val="20"/>
                <w:szCs w:val="20"/>
              </w:rPr>
            </w:pPr>
          </w:p>
          <w:p w14:paraId="755DB8C1" w14:textId="77777777" w:rsidR="00B84EDD" w:rsidRPr="00006C96" w:rsidRDefault="00B84EDD" w:rsidP="00435671">
            <w:pPr>
              <w:rPr>
                <w:rFonts w:ascii="Arial" w:hAnsi="Arial" w:cs="Arial"/>
                <w:color w:val="222A35" w:themeColor="text2" w:themeShade="80"/>
                <w:sz w:val="20"/>
                <w:szCs w:val="20"/>
              </w:rPr>
            </w:pPr>
          </w:p>
          <w:p w14:paraId="62BA7990" w14:textId="77777777" w:rsidR="00006C96" w:rsidRPr="00006C96" w:rsidRDefault="00006C96" w:rsidP="00435671">
            <w:pPr>
              <w:rPr>
                <w:rFonts w:ascii="Arial" w:hAnsi="Arial" w:cs="Arial"/>
                <w:color w:val="222A35" w:themeColor="text2" w:themeShade="80"/>
                <w:sz w:val="20"/>
                <w:szCs w:val="20"/>
              </w:rPr>
            </w:pPr>
          </w:p>
          <w:p w14:paraId="734E10EE" w14:textId="79F97087" w:rsidR="00006C96"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Design tasks that are explicitly matched to specific learning outcomes to maintain focus and clarity in teachin</w:t>
            </w:r>
            <w:r w:rsidR="00B84EDD">
              <w:rPr>
                <w:rFonts w:ascii="Arial" w:hAnsi="Arial" w:cs="Arial"/>
                <w:color w:val="222A35" w:themeColor="text2" w:themeShade="80"/>
                <w:sz w:val="20"/>
                <w:szCs w:val="20"/>
              </w:rPr>
              <w:t>g.</w:t>
            </w:r>
          </w:p>
          <w:p w14:paraId="4DEB8BC9" w14:textId="77777777" w:rsidR="00006C96" w:rsidRPr="00006C96" w:rsidRDefault="00006C96" w:rsidP="00435671">
            <w:pPr>
              <w:rPr>
                <w:rFonts w:ascii="Arial" w:hAnsi="Arial" w:cs="Arial"/>
                <w:color w:val="222A35" w:themeColor="text2" w:themeShade="80"/>
                <w:sz w:val="20"/>
                <w:szCs w:val="20"/>
              </w:rPr>
            </w:pPr>
          </w:p>
          <w:p w14:paraId="22A7AA6A" w14:textId="77777777" w:rsidR="00006C96" w:rsidRPr="00006C96" w:rsidRDefault="00006C96" w:rsidP="00435671">
            <w:pPr>
              <w:rPr>
                <w:rFonts w:ascii="Arial" w:hAnsi="Arial" w:cs="Arial"/>
                <w:color w:val="222A35" w:themeColor="text2" w:themeShade="80"/>
                <w:sz w:val="20"/>
                <w:szCs w:val="20"/>
              </w:rPr>
            </w:pPr>
          </w:p>
          <w:p w14:paraId="0B9359C7" w14:textId="77777777" w:rsidR="00006C96" w:rsidRPr="00006C96" w:rsidRDefault="00006C96" w:rsidP="00435671">
            <w:pPr>
              <w:rPr>
                <w:rFonts w:ascii="Arial" w:hAnsi="Arial" w:cs="Arial"/>
                <w:color w:val="222A35" w:themeColor="text2" w:themeShade="80"/>
                <w:sz w:val="20"/>
                <w:szCs w:val="20"/>
              </w:rPr>
            </w:pPr>
          </w:p>
          <w:p w14:paraId="0E64B8E4" w14:textId="2785B542" w:rsidR="00006C96" w:rsidRDefault="00006C96" w:rsidP="00435671">
            <w:pPr>
              <w:rPr>
                <w:rFonts w:ascii="Arial" w:hAnsi="Arial" w:cs="Arial"/>
                <w:color w:val="222A35" w:themeColor="text2" w:themeShade="80"/>
                <w:sz w:val="20"/>
                <w:szCs w:val="20"/>
              </w:rPr>
            </w:pPr>
          </w:p>
          <w:p w14:paraId="4F87633E" w14:textId="69DB6786" w:rsidR="00B84EDD" w:rsidRDefault="00B84EDD" w:rsidP="00435671">
            <w:pPr>
              <w:rPr>
                <w:rFonts w:ascii="Arial" w:hAnsi="Arial" w:cs="Arial"/>
                <w:color w:val="222A35" w:themeColor="text2" w:themeShade="80"/>
                <w:sz w:val="20"/>
                <w:szCs w:val="20"/>
              </w:rPr>
            </w:pPr>
          </w:p>
          <w:p w14:paraId="211F60A4" w14:textId="4BCB28B4" w:rsidR="00A8644C" w:rsidRDefault="00A8644C" w:rsidP="00435671">
            <w:pPr>
              <w:rPr>
                <w:rFonts w:ascii="Arial" w:hAnsi="Arial" w:cs="Arial"/>
                <w:color w:val="222A35" w:themeColor="text2" w:themeShade="80"/>
                <w:sz w:val="20"/>
                <w:szCs w:val="20"/>
              </w:rPr>
            </w:pPr>
          </w:p>
          <w:p w14:paraId="4BE552EA" w14:textId="37AAA676" w:rsidR="00A8644C" w:rsidRDefault="00A8644C" w:rsidP="00435671">
            <w:pPr>
              <w:rPr>
                <w:rFonts w:ascii="Arial" w:hAnsi="Arial" w:cs="Arial"/>
                <w:color w:val="222A35" w:themeColor="text2" w:themeShade="80"/>
                <w:sz w:val="20"/>
                <w:szCs w:val="20"/>
              </w:rPr>
            </w:pPr>
          </w:p>
          <w:p w14:paraId="28C0D356" w14:textId="77777777" w:rsidR="00A8644C" w:rsidRPr="00006C96" w:rsidRDefault="00A8644C" w:rsidP="00435671">
            <w:pPr>
              <w:rPr>
                <w:rFonts w:ascii="Arial" w:hAnsi="Arial" w:cs="Arial"/>
                <w:color w:val="222A35" w:themeColor="text2" w:themeShade="80"/>
                <w:sz w:val="20"/>
                <w:szCs w:val="20"/>
              </w:rPr>
            </w:pPr>
          </w:p>
          <w:p w14:paraId="60EB80E9" w14:textId="77777777" w:rsidR="00006C96" w:rsidRPr="00006C96" w:rsidRDefault="00006C96" w:rsidP="00435671">
            <w:pPr>
              <w:rPr>
                <w:rFonts w:ascii="Arial" w:hAnsi="Arial" w:cs="Arial"/>
                <w:color w:val="222A35" w:themeColor="text2" w:themeShade="80"/>
                <w:sz w:val="20"/>
                <w:szCs w:val="20"/>
              </w:rPr>
            </w:pPr>
          </w:p>
          <w:p w14:paraId="5B045CB0" w14:textId="4915B5C7"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Embed regular retrieval activities, such as quizzes and flashbacks, to strengthen long-term memory and support recall.</w:t>
            </w:r>
          </w:p>
          <w:p w14:paraId="5164A45A" w14:textId="77777777" w:rsidR="00435671" w:rsidRPr="00006C96" w:rsidRDefault="00435671" w:rsidP="00435671">
            <w:pPr>
              <w:rPr>
                <w:rFonts w:ascii="Arial" w:hAnsi="Arial" w:cs="Arial"/>
                <w:color w:val="222A35" w:themeColor="text2" w:themeShade="80"/>
                <w:sz w:val="20"/>
                <w:szCs w:val="20"/>
              </w:rPr>
            </w:pPr>
          </w:p>
          <w:p w14:paraId="0D3A89B5" w14:textId="77777777" w:rsidR="00006C96" w:rsidRPr="00006C96" w:rsidRDefault="00006C96" w:rsidP="00435671">
            <w:pPr>
              <w:rPr>
                <w:rFonts w:ascii="Arial" w:hAnsi="Arial" w:cs="Arial"/>
                <w:color w:val="222A35" w:themeColor="text2" w:themeShade="80"/>
                <w:sz w:val="20"/>
                <w:szCs w:val="20"/>
              </w:rPr>
            </w:pPr>
          </w:p>
          <w:p w14:paraId="348F2EDF" w14:textId="77777777" w:rsidR="00006C96" w:rsidRPr="00006C96" w:rsidRDefault="00006C96" w:rsidP="00435671">
            <w:pPr>
              <w:rPr>
                <w:rFonts w:ascii="Arial" w:hAnsi="Arial" w:cs="Arial"/>
                <w:color w:val="222A35" w:themeColor="text2" w:themeShade="80"/>
                <w:sz w:val="20"/>
                <w:szCs w:val="20"/>
              </w:rPr>
            </w:pPr>
          </w:p>
          <w:p w14:paraId="238C7958" w14:textId="77777777" w:rsidR="00006C96" w:rsidRPr="00006C96" w:rsidRDefault="00006C96" w:rsidP="00435671">
            <w:pPr>
              <w:rPr>
                <w:rFonts w:ascii="Arial" w:hAnsi="Arial" w:cs="Arial"/>
                <w:color w:val="222A35" w:themeColor="text2" w:themeShade="80"/>
                <w:sz w:val="20"/>
                <w:szCs w:val="20"/>
              </w:rPr>
            </w:pPr>
          </w:p>
          <w:p w14:paraId="34D0F14E" w14:textId="77777777" w:rsidR="00006C96" w:rsidRPr="00006C96" w:rsidRDefault="00006C96" w:rsidP="00435671">
            <w:pPr>
              <w:rPr>
                <w:rFonts w:ascii="Arial" w:hAnsi="Arial" w:cs="Arial"/>
                <w:color w:val="222A35" w:themeColor="text2" w:themeShade="80"/>
                <w:sz w:val="20"/>
                <w:szCs w:val="20"/>
              </w:rPr>
            </w:pPr>
          </w:p>
          <w:p w14:paraId="203A6D9C" w14:textId="77777777" w:rsidR="00006C96" w:rsidRPr="00006C96" w:rsidRDefault="00006C96" w:rsidP="00435671">
            <w:pPr>
              <w:rPr>
                <w:rFonts w:ascii="Arial" w:hAnsi="Arial" w:cs="Arial"/>
                <w:color w:val="222A35" w:themeColor="text2" w:themeShade="80"/>
                <w:sz w:val="20"/>
                <w:szCs w:val="20"/>
              </w:rPr>
            </w:pPr>
          </w:p>
          <w:p w14:paraId="1647936D" w14:textId="77777777" w:rsidR="00006C96" w:rsidRPr="00006C96" w:rsidRDefault="00006C96" w:rsidP="00435671">
            <w:pPr>
              <w:rPr>
                <w:rFonts w:ascii="Arial" w:hAnsi="Arial" w:cs="Arial"/>
                <w:color w:val="222A35" w:themeColor="text2" w:themeShade="80"/>
                <w:sz w:val="20"/>
                <w:szCs w:val="20"/>
              </w:rPr>
            </w:pPr>
          </w:p>
          <w:p w14:paraId="495D3B89" w14:textId="77777777" w:rsidR="00006C96" w:rsidRPr="00006C96" w:rsidRDefault="00006C96" w:rsidP="00435671">
            <w:pPr>
              <w:rPr>
                <w:rFonts w:ascii="Arial" w:hAnsi="Arial" w:cs="Arial"/>
                <w:color w:val="222A35" w:themeColor="text2" w:themeShade="80"/>
                <w:sz w:val="20"/>
                <w:szCs w:val="20"/>
              </w:rPr>
            </w:pPr>
          </w:p>
          <w:p w14:paraId="5F9D74A2" w14:textId="77777777" w:rsidR="00006C96" w:rsidRPr="00006C96" w:rsidRDefault="00006C96" w:rsidP="00435671">
            <w:pPr>
              <w:rPr>
                <w:rFonts w:ascii="Arial" w:hAnsi="Arial" w:cs="Arial"/>
                <w:color w:val="222A35" w:themeColor="text2" w:themeShade="80"/>
                <w:sz w:val="20"/>
                <w:szCs w:val="20"/>
              </w:rPr>
            </w:pPr>
          </w:p>
          <w:p w14:paraId="5B1D6424" w14:textId="77777777" w:rsidR="00006C96" w:rsidRPr="00006C96" w:rsidRDefault="00006C96" w:rsidP="00435671">
            <w:pPr>
              <w:rPr>
                <w:rFonts w:ascii="Arial" w:hAnsi="Arial" w:cs="Arial"/>
                <w:color w:val="222A35" w:themeColor="text2" w:themeShade="80"/>
                <w:sz w:val="20"/>
                <w:szCs w:val="20"/>
              </w:rPr>
            </w:pPr>
          </w:p>
          <w:p w14:paraId="7E5C5981" w14:textId="77777777" w:rsidR="00006C96" w:rsidRPr="00006C96" w:rsidRDefault="00006C96" w:rsidP="00435671">
            <w:pPr>
              <w:rPr>
                <w:rFonts w:ascii="Arial" w:hAnsi="Arial" w:cs="Arial"/>
                <w:color w:val="222A35" w:themeColor="text2" w:themeShade="80"/>
                <w:sz w:val="20"/>
                <w:szCs w:val="20"/>
              </w:rPr>
            </w:pPr>
          </w:p>
          <w:p w14:paraId="0FB40821" w14:textId="77777777" w:rsidR="00006C96" w:rsidRPr="00006C96" w:rsidRDefault="00006C96" w:rsidP="00435671">
            <w:pPr>
              <w:rPr>
                <w:rFonts w:ascii="Arial" w:hAnsi="Arial" w:cs="Arial"/>
                <w:color w:val="222A35" w:themeColor="text2" w:themeShade="80"/>
                <w:sz w:val="20"/>
                <w:szCs w:val="20"/>
              </w:rPr>
            </w:pPr>
          </w:p>
          <w:p w14:paraId="479AE522" w14:textId="77777777" w:rsidR="00006C96" w:rsidRPr="00006C96" w:rsidRDefault="00006C96" w:rsidP="00435671">
            <w:pPr>
              <w:rPr>
                <w:rFonts w:ascii="Arial" w:hAnsi="Arial" w:cs="Arial"/>
                <w:color w:val="222A35" w:themeColor="text2" w:themeShade="80"/>
                <w:sz w:val="20"/>
                <w:szCs w:val="20"/>
              </w:rPr>
            </w:pPr>
          </w:p>
          <w:p w14:paraId="07C6D0E7" w14:textId="77777777" w:rsidR="00006C96" w:rsidRPr="00006C96" w:rsidRDefault="00006C96" w:rsidP="00435671">
            <w:pPr>
              <w:rPr>
                <w:rFonts w:ascii="Arial" w:hAnsi="Arial" w:cs="Arial"/>
                <w:color w:val="222A35" w:themeColor="text2" w:themeShade="80"/>
                <w:sz w:val="20"/>
                <w:szCs w:val="20"/>
              </w:rPr>
            </w:pPr>
          </w:p>
          <w:p w14:paraId="4E691210" w14:textId="77777777" w:rsidR="00006C96" w:rsidRPr="00006C96" w:rsidRDefault="00006C96" w:rsidP="00435671">
            <w:pPr>
              <w:rPr>
                <w:rFonts w:ascii="Arial" w:hAnsi="Arial" w:cs="Arial"/>
                <w:color w:val="222A35" w:themeColor="text2" w:themeShade="80"/>
                <w:sz w:val="20"/>
                <w:szCs w:val="20"/>
              </w:rPr>
            </w:pPr>
          </w:p>
          <w:p w14:paraId="5E30751B" w14:textId="77777777" w:rsidR="00B84EDD" w:rsidRDefault="00B84EDD" w:rsidP="00435671">
            <w:pPr>
              <w:rPr>
                <w:rFonts w:ascii="Arial" w:hAnsi="Arial" w:cs="Arial"/>
                <w:color w:val="222A35" w:themeColor="text2" w:themeShade="80"/>
                <w:sz w:val="20"/>
                <w:szCs w:val="20"/>
              </w:rPr>
            </w:pPr>
          </w:p>
          <w:p w14:paraId="1D01F76D" w14:textId="59250DDF" w:rsidR="00435671" w:rsidRPr="00006C96" w:rsidRDefault="00B84EDD" w:rsidP="00435671">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Use </w:t>
            </w:r>
            <w:r w:rsidR="00435671" w:rsidRPr="00006C96">
              <w:rPr>
                <w:rFonts w:ascii="Arial" w:hAnsi="Arial" w:cs="Arial"/>
                <w:color w:val="222A35" w:themeColor="text2" w:themeShade="80"/>
                <w:sz w:val="20"/>
                <w:szCs w:val="20"/>
              </w:rPr>
              <w:t xml:space="preserve">modelled → guided → independent </w:t>
            </w:r>
            <w:r>
              <w:rPr>
                <w:rFonts w:ascii="Arial" w:hAnsi="Arial" w:cs="Arial"/>
                <w:color w:val="222A35" w:themeColor="text2" w:themeShade="80"/>
                <w:sz w:val="20"/>
                <w:szCs w:val="20"/>
              </w:rPr>
              <w:t xml:space="preserve">approach </w:t>
            </w:r>
            <w:r w:rsidR="00435671" w:rsidRPr="00006C96">
              <w:rPr>
                <w:rFonts w:ascii="Arial" w:hAnsi="Arial" w:cs="Arial"/>
                <w:color w:val="222A35" w:themeColor="text2" w:themeShade="80"/>
                <w:sz w:val="20"/>
                <w:szCs w:val="20"/>
              </w:rPr>
              <w:t>to develop pupil independence over time.</w:t>
            </w:r>
          </w:p>
          <w:p w14:paraId="6F7DC532" w14:textId="77777777" w:rsidR="00435671" w:rsidRPr="00006C96" w:rsidRDefault="00435671" w:rsidP="00435671">
            <w:pPr>
              <w:rPr>
                <w:rFonts w:ascii="Arial" w:hAnsi="Arial" w:cs="Arial"/>
                <w:color w:val="222A35" w:themeColor="text2" w:themeShade="80"/>
                <w:sz w:val="20"/>
                <w:szCs w:val="20"/>
              </w:rPr>
            </w:pPr>
          </w:p>
          <w:p w14:paraId="44291976" w14:textId="77777777" w:rsidR="00006C96" w:rsidRPr="00006C96" w:rsidRDefault="00006C96" w:rsidP="00435671">
            <w:pPr>
              <w:rPr>
                <w:rFonts w:ascii="Arial" w:hAnsi="Arial" w:cs="Arial"/>
                <w:color w:val="222A35" w:themeColor="text2" w:themeShade="80"/>
                <w:sz w:val="20"/>
                <w:szCs w:val="20"/>
              </w:rPr>
            </w:pPr>
          </w:p>
          <w:p w14:paraId="7ED009F1" w14:textId="77777777" w:rsidR="00006C96" w:rsidRPr="00006C96" w:rsidRDefault="00006C96" w:rsidP="00435671">
            <w:pPr>
              <w:rPr>
                <w:rFonts w:ascii="Arial" w:hAnsi="Arial" w:cs="Arial"/>
                <w:color w:val="222A35" w:themeColor="text2" w:themeShade="80"/>
                <w:sz w:val="20"/>
                <w:szCs w:val="20"/>
              </w:rPr>
            </w:pPr>
          </w:p>
          <w:p w14:paraId="1B3F8D89" w14:textId="77777777" w:rsidR="00006C96" w:rsidRPr="00006C96" w:rsidRDefault="00006C96" w:rsidP="00435671">
            <w:pPr>
              <w:rPr>
                <w:rFonts w:ascii="Arial" w:hAnsi="Arial" w:cs="Arial"/>
                <w:color w:val="222A35" w:themeColor="text2" w:themeShade="80"/>
                <w:sz w:val="20"/>
                <w:szCs w:val="20"/>
              </w:rPr>
            </w:pPr>
          </w:p>
          <w:p w14:paraId="6B5EBEB9" w14:textId="77777777" w:rsidR="00006C96" w:rsidRPr="00006C96" w:rsidRDefault="00006C96" w:rsidP="00435671">
            <w:pPr>
              <w:rPr>
                <w:rFonts w:ascii="Arial" w:hAnsi="Arial" w:cs="Arial"/>
                <w:color w:val="222A35" w:themeColor="text2" w:themeShade="80"/>
                <w:sz w:val="20"/>
                <w:szCs w:val="20"/>
              </w:rPr>
            </w:pPr>
          </w:p>
          <w:p w14:paraId="057CF71A" w14:textId="77777777" w:rsidR="00006C96" w:rsidRPr="00006C96" w:rsidRDefault="00006C96" w:rsidP="00435671">
            <w:pPr>
              <w:rPr>
                <w:rFonts w:ascii="Arial" w:hAnsi="Arial" w:cs="Arial"/>
                <w:color w:val="222A35" w:themeColor="text2" w:themeShade="80"/>
                <w:sz w:val="20"/>
                <w:szCs w:val="20"/>
              </w:rPr>
            </w:pPr>
          </w:p>
          <w:p w14:paraId="432060CF" w14:textId="77777777" w:rsidR="00006C96" w:rsidRPr="00006C96" w:rsidRDefault="00006C96" w:rsidP="00435671">
            <w:pPr>
              <w:rPr>
                <w:rFonts w:ascii="Arial" w:hAnsi="Arial" w:cs="Arial"/>
                <w:color w:val="222A35" w:themeColor="text2" w:themeShade="80"/>
                <w:sz w:val="20"/>
                <w:szCs w:val="20"/>
              </w:rPr>
            </w:pPr>
          </w:p>
          <w:p w14:paraId="38AB9113" w14:textId="77777777" w:rsidR="00006C96" w:rsidRPr="00006C96" w:rsidRDefault="00006C96" w:rsidP="00435671">
            <w:pPr>
              <w:rPr>
                <w:rFonts w:ascii="Arial" w:hAnsi="Arial" w:cs="Arial"/>
                <w:color w:val="222A35" w:themeColor="text2" w:themeShade="80"/>
                <w:sz w:val="20"/>
                <w:szCs w:val="20"/>
              </w:rPr>
            </w:pPr>
          </w:p>
          <w:p w14:paraId="18089BDE" w14:textId="77777777" w:rsidR="00006C96" w:rsidRPr="00006C96" w:rsidRDefault="00006C96" w:rsidP="00435671">
            <w:pPr>
              <w:rPr>
                <w:rFonts w:ascii="Arial" w:hAnsi="Arial" w:cs="Arial"/>
                <w:color w:val="222A35" w:themeColor="text2" w:themeShade="80"/>
                <w:sz w:val="20"/>
                <w:szCs w:val="20"/>
              </w:rPr>
            </w:pPr>
          </w:p>
          <w:p w14:paraId="4702FCA2" w14:textId="28E944FE"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Incorporate scaffolds such as sentence stems, checklists, and success criteria to support learners in accessing and completing tasks.</w:t>
            </w:r>
          </w:p>
          <w:p w14:paraId="58A2BB3A" w14:textId="77777777" w:rsidR="00435671" w:rsidRPr="00006C96" w:rsidRDefault="00435671" w:rsidP="00435671">
            <w:pPr>
              <w:rPr>
                <w:rFonts w:ascii="Arial" w:hAnsi="Arial" w:cs="Arial"/>
                <w:color w:val="222A35" w:themeColor="text2" w:themeShade="80"/>
                <w:sz w:val="20"/>
                <w:szCs w:val="20"/>
              </w:rPr>
            </w:pPr>
          </w:p>
          <w:p w14:paraId="2DB6B1ED" w14:textId="77777777" w:rsidR="00006C96" w:rsidRPr="00006C96" w:rsidRDefault="00006C96" w:rsidP="00435671">
            <w:pPr>
              <w:rPr>
                <w:rFonts w:ascii="Arial" w:hAnsi="Arial" w:cs="Arial"/>
                <w:color w:val="222A35" w:themeColor="text2" w:themeShade="80"/>
                <w:sz w:val="20"/>
                <w:szCs w:val="20"/>
              </w:rPr>
            </w:pPr>
          </w:p>
          <w:p w14:paraId="7A41D24D" w14:textId="77777777" w:rsidR="00006C96" w:rsidRPr="00006C96" w:rsidRDefault="00006C96" w:rsidP="00435671">
            <w:pPr>
              <w:rPr>
                <w:rFonts w:ascii="Arial" w:hAnsi="Arial" w:cs="Arial"/>
                <w:color w:val="222A35" w:themeColor="text2" w:themeShade="80"/>
                <w:sz w:val="20"/>
                <w:szCs w:val="20"/>
              </w:rPr>
            </w:pPr>
          </w:p>
          <w:p w14:paraId="59C48471" w14:textId="77777777" w:rsidR="00006C96" w:rsidRPr="00006C96" w:rsidRDefault="00006C96" w:rsidP="00435671">
            <w:pPr>
              <w:rPr>
                <w:rFonts w:ascii="Arial" w:hAnsi="Arial" w:cs="Arial"/>
                <w:color w:val="222A35" w:themeColor="text2" w:themeShade="80"/>
                <w:sz w:val="20"/>
                <w:szCs w:val="20"/>
              </w:rPr>
            </w:pPr>
          </w:p>
          <w:p w14:paraId="7110BEBA" w14:textId="77777777" w:rsidR="00006C96" w:rsidRPr="00006C96" w:rsidRDefault="00006C96" w:rsidP="00435671">
            <w:pPr>
              <w:rPr>
                <w:rFonts w:ascii="Arial" w:hAnsi="Arial" w:cs="Arial"/>
                <w:color w:val="222A35" w:themeColor="text2" w:themeShade="80"/>
                <w:sz w:val="20"/>
                <w:szCs w:val="20"/>
              </w:rPr>
            </w:pPr>
          </w:p>
          <w:p w14:paraId="6A753D8B" w14:textId="77777777" w:rsidR="00006C96" w:rsidRPr="00006C96" w:rsidRDefault="00006C96" w:rsidP="00435671">
            <w:pPr>
              <w:rPr>
                <w:rFonts w:ascii="Arial" w:hAnsi="Arial" w:cs="Arial"/>
                <w:color w:val="222A35" w:themeColor="text2" w:themeShade="80"/>
                <w:sz w:val="20"/>
                <w:szCs w:val="20"/>
              </w:rPr>
            </w:pPr>
          </w:p>
          <w:p w14:paraId="22E5AEDD" w14:textId="77777777" w:rsidR="00006C96" w:rsidRPr="00006C96" w:rsidRDefault="00006C96" w:rsidP="00435671">
            <w:pPr>
              <w:rPr>
                <w:rFonts w:ascii="Arial" w:hAnsi="Arial" w:cs="Arial"/>
                <w:color w:val="222A35" w:themeColor="text2" w:themeShade="80"/>
                <w:sz w:val="20"/>
                <w:szCs w:val="20"/>
              </w:rPr>
            </w:pPr>
          </w:p>
          <w:p w14:paraId="171E3646" w14:textId="77777777" w:rsidR="00006C96" w:rsidRPr="00006C96" w:rsidRDefault="00006C96" w:rsidP="00435671">
            <w:pPr>
              <w:rPr>
                <w:rFonts w:ascii="Arial" w:hAnsi="Arial" w:cs="Arial"/>
                <w:color w:val="222A35" w:themeColor="text2" w:themeShade="80"/>
                <w:sz w:val="20"/>
                <w:szCs w:val="20"/>
              </w:rPr>
            </w:pPr>
          </w:p>
          <w:p w14:paraId="24F5ED90" w14:textId="77777777" w:rsidR="00006C96" w:rsidRPr="00006C96" w:rsidRDefault="00006C96" w:rsidP="00435671">
            <w:pPr>
              <w:rPr>
                <w:rFonts w:ascii="Arial" w:hAnsi="Arial" w:cs="Arial"/>
                <w:color w:val="222A35" w:themeColor="text2" w:themeShade="80"/>
                <w:sz w:val="20"/>
                <w:szCs w:val="20"/>
              </w:rPr>
            </w:pPr>
          </w:p>
          <w:p w14:paraId="798305A6" w14:textId="77777777" w:rsidR="00006C96" w:rsidRPr="00006C96" w:rsidRDefault="00006C96" w:rsidP="00435671">
            <w:pPr>
              <w:rPr>
                <w:rFonts w:ascii="Arial" w:hAnsi="Arial" w:cs="Arial"/>
                <w:color w:val="222A35" w:themeColor="text2" w:themeShade="80"/>
                <w:sz w:val="20"/>
                <w:szCs w:val="20"/>
              </w:rPr>
            </w:pPr>
          </w:p>
          <w:p w14:paraId="746D9D13" w14:textId="77777777" w:rsidR="00006C96" w:rsidRPr="00006C96" w:rsidRDefault="00006C96" w:rsidP="00435671">
            <w:pPr>
              <w:rPr>
                <w:rFonts w:ascii="Arial" w:hAnsi="Arial" w:cs="Arial"/>
                <w:color w:val="222A35" w:themeColor="text2" w:themeShade="80"/>
                <w:sz w:val="20"/>
                <w:szCs w:val="20"/>
              </w:rPr>
            </w:pPr>
          </w:p>
          <w:p w14:paraId="428F2850" w14:textId="77777777" w:rsidR="00006C96" w:rsidRPr="00006C96" w:rsidRDefault="00006C96" w:rsidP="00435671">
            <w:pPr>
              <w:rPr>
                <w:rFonts w:ascii="Arial" w:hAnsi="Arial" w:cs="Arial"/>
                <w:color w:val="222A35" w:themeColor="text2" w:themeShade="80"/>
                <w:sz w:val="20"/>
                <w:szCs w:val="20"/>
              </w:rPr>
            </w:pPr>
          </w:p>
          <w:p w14:paraId="6F1B27C0" w14:textId="77777777" w:rsidR="00006C96" w:rsidRPr="00006C96" w:rsidRDefault="00006C96" w:rsidP="00435671">
            <w:pPr>
              <w:rPr>
                <w:rFonts w:ascii="Arial" w:hAnsi="Arial" w:cs="Arial"/>
                <w:color w:val="222A35" w:themeColor="text2" w:themeShade="80"/>
                <w:sz w:val="20"/>
                <w:szCs w:val="20"/>
              </w:rPr>
            </w:pPr>
          </w:p>
          <w:p w14:paraId="0AD013D0" w14:textId="77777777" w:rsidR="00006C96" w:rsidRPr="00006C96" w:rsidRDefault="00006C96" w:rsidP="00435671">
            <w:pPr>
              <w:rPr>
                <w:rFonts w:ascii="Arial" w:hAnsi="Arial" w:cs="Arial"/>
                <w:color w:val="222A35" w:themeColor="text2" w:themeShade="80"/>
                <w:sz w:val="20"/>
                <w:szCs w:val="20"/>
              </w:rPr>
            </w:pPr>
          </w:p>
          <w:p w14:paraId="446A4BB8" w14:textId="77777777" w:rsidR="00006C96" w:rsidRPr="00006C96" w:rsidRDefault="00006C96" w:rsidP="00435671">
            <w:pPr>
              <w:rPr>
                <w:rFonts w:ascii="Arial" w:hAnsi="Arial" w:cs="Arial"/>
                <w:color w:val="222A35" w:themeColor="text2" w:themeShade="80"/>
                <w:sz w:val="20"/>
                <w:szCs w:val="20"/>
              </w:rPr>
            </w:pPr>
          </w:p>
          <w:p w14:paraId="20729613" w14:textId="77777777" w:rsidR="00006C96" w:rsidRPr="00006C96" w:rsidRDefault="00006C96" w:rsidP="00435671">
            <w:pPr>
              <w:rPr>
                <w:rFonts w:ascii="Arial" w:hAnsi="Arial" w:cs="Arial"/>
                <w:color w:val="222A35" w:themeColor="text2" w:themeShade="80"/>
                <w:sz w:val="20"/>
                <w:szCs w:val="20"/>
              </w:rPr>
            </w:pPr>
          </w:p>
          <w:p w14:paraId="3C922DA6" w14:textId="77777777" w:rsidR="00006C96" w:rsidRPr="00006C96" w:rsidRDefault="00006C96" w:rsidP="00435671">
            <w:pPr>
              <w:rPr>
                <w:rFonts w:ascii="Arial" w:hAnsi="Arial" w:cs="Arial"/>
                <w:color w:val="222A35" w:themeColor="text2" w:themeShade="80"/>
                <w:sz w:val="20"/>
                <w:szCs w:val="20"/>
              </w:rPr>
            </w:pPr>
          </w:p>
          <w:p w14:paraId="202D2F6C" w14:textId="77777777" w:rsidR="00006C96" w:rsidRPr="00006C96" w:rsidRDefault="00006C96" w:rsidP="00435671">
            <w:pPr>
              <w:rPr>
                <w:rFonts w:ascii="Arial" w:hAnsi="Arial" w:cs="Arial"/>
                <w:color w:val="222A35" w:themeColor="text2" w:themeShade="80"/>
                <w:sz w:val="20"/>
                <w:szCs w:val="20"/>
              </w:rPr>
            </w:pPr>
          </w:p>
          <w:p w14:paraId="10D1789F" w14:textId="77777777" w:rsidR="00A66666" w:rsidRDefault="00A66666" w:rsidP="00435671">
            <w:pPr>
              <w:rPr>
                <w:rFonts w:ascii="Arial" w:hAnsi="Arial" w:cs="Arial"/>
                <w:color w:val="222A35" w:themeColor="text2" w:themeShade="80"/>
                <w:sz w:val="20"/>
                <w:szCs w:val="20"/>
              </w:rPr>
            </w:pPr>
          </w:p>
          <w:p w14:paraId="45435B08" w14:textId="77777777" w:rsidR="00A66666" w:rsidRDefault="00A66666" w:rsidP="00435671">
            <w:pPr>
              <w:rPr>
                <w:rFonts w:ascii="Arial" w:hAnsi="Arial" w:cs="Arial"/>
                <w:color w:val="222A35" w:themeColor="text2" w:themeShade="80"/>
                <w:sz w:val="20"/>
                <w:szCs w:val="20"/>
              </w:rPr>
            </w:pPr>
          </w:p>
          <w:p w14:paraId="050C2C59" w14:textId="77777777" w:rsidR="00A66666" w:rsidRDefault="00A66666" w:rsidP="00435671">
            <w:pPr>
              <w:rPr>
                <w:rFonts w:ascii="Arial" w:hAnsi="Arial" w:cs="Arial"/>
                <w:color w:val="222A35" w:themeColor="text2" w:themeShade="80"/>
                <w:sz w:val="20"/>
                <w:szCs w:val="20"/>
              </w:rPr>
            </w:pPr>
          </w:p>
          <w:p w14:paraId="191E3B12" w14:textId="77777777" w:rsidR="00A66666" w:rsidRDefault="00A66666" w:rsidP="00435671">
            <w:pPr>
              <w:rPr>
                <w:rFonts w:ascii="Arial" w:hAnsi="Arial" w:cs="Arial"/>
                <w:color w:val="222A35" w:themeColor="text2" w:themeShade="80"/>
                <w:sz w:val="20"/>
                <w:szCs w:val="20"/>
              </w:rPr>
            </w:pPr>
          </w:p>
          <w:p w14:paraId="4A1D14B7" w14:textId="77777777" w:rsidR="00A66666" w:rsidRDefault="00A66666" w:rsidP="00435671">
            <w:pPr>
              <w:rPr>
                <w:rFonts w:ascii="Arial" w:hAnsi="Arial" w:cs="Arial"/>
                <w:color w:val="222A35" w:themeColor="text2" w:themeShade="80"/>
                <w:sz w:val="20"/>
                <w:szCs w:val="20"/>
              </w:rPr>
            </w:pPr>
          </w:p>
          <w:p w14:paraId="0AD93962" w14:textId="4F6C8823" w:rsidR="00A66666" w:rsidRDefault="00A66666" w:rsidP="00435671">
            <w:pPr>
              <w:rPr>
                <w:rFonts w:ascii="Arial" w:hAnsi="Arial" w:cs="Arial"/>
                <w:color w:val="222A35" w:themeColor="text2" w:themeShade="80"/>
                <w:sz w:val="20"/>
                <w:szCs w:val="20"/>
              </w:rPr>
            </w:pPr>
          </w:p>
          <w:p w14:paraId="19E27C3F" w14:textId="77777777" w:rsidR="00A66666" w:rsidRDefault="00A66666" w:rsidP="00435671">
            <w:pPr>
              <w:rPr>
                <w:rFonts w:ascii="Arial" w:hAnsi="Arial" w:cs="Arial"/>
                <w:color w:val="222A35" w:themeColor="text2" w:themeShade="80"/>
                <w:sz w:val="20"/>
                <w:szCs w:val="20"/>
              </w:rPr>
            </w:pPr>
          </w:p>
          <w:p w14:paraId="6F7167C5" w14:textId="77777777" w:rsidR="00A66666" w:rsidRDefault="00A66666" w:rsidP="00435671">
            <w:pPr>
              <w:rPr>
                <w:rFonts w:ascii="Arial" w:hAnsi="Arial" w:cs="Arial"/>
                <w:color w:val="222A35" w:themeColor="text2" w:themeShade="80"/>
                <w:sz w:val="20"/>
                <w:szCs w:val="20"/>
              </w:rPr>
            </w:pPr>
          </w:p>
          <w:p w14:paraId="75F57AE1" w14:textId="4A7B18C0"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Build in regular opportunities for feedback, correction, and reflection (e.g., fix-it time) to address misconceptions and improve learning.</w:t>
            </w:r>
          </w:p>
          <w:p w14:paraId="65780FA2" w14:textId="77777777" w:rsidR="00435671" w:rsidRPr="00006C96" w:rsidRDefault="00435671" w:rsidP="00435671">
            <w:pPr>
              <w:rPr>
                <w:rFonts w:ascii="Arial" w:hAnsi="Arial" w:cs="Arial"/>
                <w:color w:val="222A35" w:themeColor="text2" w:themeShade="80"/>
                <w:sz w:val="20"/>
                <w:szCs w:val="20"/>
              </w:rPr>
            </w:pPr>
          </w:p>
          <w:p w14:paraId="72F9A3C3" w14:textId="77777777" w:rsidR="00006C96" w:rsidRPr="00006C96" w:rsidRDefault="00006C96" w:rsidP="00435671">
            <w:pPr>
              <w:rPr>
                <w:rFonts w:ascii="Arial" w:hAnsi="Arial" w:cs="Arial"/>
                <w:color w:val="222A35" w:themeColor="text2" w:themeShade="80"/>
                <w:sz w:val="20"/>
                <w:szCs w:val="20"/>
              </w:rPr>
            </w:pPr>
          </w:p>
          <w:p w14:paraId="6DE2B6E7" w14:textId="77777777" w:rsidR="00006C96" w:rsidRPr="00006C96" w:rsidRDefault="00006C96" w:rsidP="00435671">
            <w:pPr>
              <w:rPr>
                <w:rFonts w:ascii="Arial" w:hAnsi="Arial" w:cs="Arial"/>
                <w:color w:val="222A35" w:themeColor="text2" w:themeShade="80"/>
                <w:sz w:val="20"/>
                <w:szCs w:val="20"/>
              </w:rPr>
            </w:pPr>
          </w:p>
          <w:p w14:paraId="79513B22" w14:textId="77777777" w:rsidR="00006C96" w:rsidRPr="00006C96" w:rsidRDefault="00006C96" w:rsidP="00435671">
            <w:pPr>
              <w:rPr>
                <w:rFonts w:ascii="Arial" w:hAnsi="Arial" w:cs="Arial"/>
                <w:color w:val="222A35" w:themeColor="text2" w:themeShade="80"/>
                <w:sz w:val="20"/>
                <w:szCs w:val="20"/>
              </w:rPr>
            </w:pPr>
          </w:p>
          <w:p w14:paraId="5D679218" w14:textId="77777777" w:rsidR="00006C96" w:rsidRPr="00006C96" w:rsidRDefault="00006C96" w:rsidP="00435671">
            <w:pPr>
              <w:rPr>
                <w:rFonts w:ascii="Arial" w:hAnsi="Arial" w:cs="Arial"/>
                <w:color w:val="222A35" w:themeColor="text2" w:themeShade="80"/>
                <w:sz w:val="20"/>
                <w:szCs w:val="20"/>
              </w:rPr>
            </w:pPr>
          </w:p>
          <w:p w14:paraId="1EE94BAE" w14:textId="77777777" w:rsidR="00006C96" w:rsidRPr="00006C96" w:rsidRDefault="00006C96" w:rsidP="00435671">
            <w:pPr>
              <w:rPr>
                <w:rFonts w:ascii="Arial" w:hAnsi="Arial" w:cs="Arial"/>
                <w:color w:val="222A35" w:themeColor="text2" w:themeShade="80"/>
                <w:sz w:val="20"/>
                <w:szCs w:val="20"/>
              </w:rPr>
            </w:pPr>
          </w:p>
          <w:p w14:paraId="32C9C47A" w14:textId="77777777" w:rsidR="00006C96" w:rsidRPr="00006C96" w:rsidRDefault="00006C96" w:rsidP="00435671">
            <w:pPr>
              <w:rPr>
                <w:rFonts w:ascii="Arial" w:hAnsi="Arial" w:cs="Arial"/>
                <w:color w:val="222A35" w:themeColor="text2" w:themeShade="80"/>
                <w:sz w:val="20"/>
                <w:szCs w:val="20"/>
              </w:rPr>
            </w:pPr>
          </w:p>
          <w:p w14:paraId="2653B728" w14:textId="77777777" w:rsidR="00006C96" w:rsidRPr="00006C96" w:rsidRDefault="00006C96" w:rsidP="00435671">
            <w:pPr>
              <w:rPr>
                <w:rFonts w:ascii="Arial" w:hAnsi="Arial" w:cs="Arial"/>
                <w:color w:val="222A35" w:themeColor="text2" w:themeShade="80"/>
                <w:sz w:val="20"/>
                <w:szCs w:val="20"/>
              </w:rPr>
            </w:pPr>
          </w:p>
          <w:p w14:paraId="275388FD" w14:textId="77777777" w:rsidR="00006C96" w:rsidRPr="00006C96" w:rsidRDefault="00006C96" w:rsidP="00435671">
            <w:pPr>
              <w:rPr>
                <w:rFonts w:ascii="Arial" w:hAnsi="Arial" w:cs="Arial"/>
                <w:color w:val="222A35" w:themeColor="text2" w:themeShade="80"/>
                <w:sz w:val="20"/>
                <w:szCs w:val="20"/>
              </w:rPr>
            </w:pPr>
          </w:p>
          <w:p w14:paraId="52DC176D" w14:textId="77777777" w:rsidR="00006C96" w:rsidRPr="00006C96" w:rsidRDefault="00006C96" w:rsidP="00435671">
            <w:pPr>
              <w:rPr>
                <w:rFonts w:ascii="Arial" w:hAnsi="Arial" w:cs="Arial"/>
                <w:color w:val="222A35" w:themeColor="text2" w:themeShade="80"/>
                <w:sz w:val="20"/>
                <w:szCs w:val="20"/>
              </w:rPr>
            </w:pPr>
          </w:p>
          <w:p w14:paraId="7F46D32C" w14:textId="2FB562D4" w:rsidR="00006C96" w:rsidRDefault="00006C96" w:rsidP="00435671">
            <w:pPr>
              <w:rPr>
                <w:rFonts w:ascii="Arial" w:hAnsi="Arial" w:cs="Arial"/>
                <w:color w:val="222A35" w:themeColor="text2" w:themeShade="80"/>
                <w:sz w:val="20"/>
                <w:szCs w:val="20"/>
              </w:rPr>
            </w:pPr>
          </w:p>
          <w:p w14:paraId="5C9D28E5" w14:textId="77777777" w:rsidR="00B84EDD" w:rsidRPr="00006C96" w:rsidRDefault="00B84EDD" w:rsidP="00435671">
            <w:pPr>
              <w:rPr>
                <w:rFonts w:ascii="Arial" w:hAnsi="Arial" w:cs="Arial"/>
                <w:color w:val="222A35" w:themeColor="text2" w:themeShade="80"/>
                <w:sz w:val="20"/>
                <w:szCs w:val="20"/>
              </w:rPr>
            </w:pPr>
          </w:p>
          <w:p w14:paraId="0138AE30" w14:textId="77777777" w:rsidR="00006C96" w:rsidRPr="00006C96" w:rsidRDefault="00006C96" w:rsidP="00435671">
            <w:pPr>
              <w:rPr>
                <w:rFonts w:ascii="Arial" w:hAnsi="Arial" w:cs="Arial"/>
                <w:color w:val="222A35" w:themeColor="text2" w:themeShade="80"/>
                <w:sz w:val="20"/>
                <w:szCs w:val="20"/>
              </w:rPr>
            </w:pPr>
          </w:p>
          <w:p w14:paraId="079D0C3A" w14:textId="77777777" w:rsidR="001545A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Create structured and purposeful opportunities for recording knowledge using methods such as concept maps and guided note-taking.</w:t>
            </w:r>
          </w:p>
          <w:p w14:paraId="7DE1186D" w14:textId="77777777" w:rsidR="0056766E" w:rsidRDefault="0056766E" w:rsidP="00435671">
            <w:pPr>
              <w:rPr>
                <w:rFonts w:ascii="Arial" w:hAnsi="Arial" w:cs="Arial"/>
                <w:color w:val="222A35" w:themeColor="text2" w:themeShade="80"/>
                <w:sz w:val="20"/>
                <w:szCs w:val="20"/>
              </w:rPr>
            </w:pPr>
          </w:p>
          <w:p w14:paraId="3B278BC1" w14:textId="77777777" w:rsidR="0056766E" w:rsidRDefault="0056766E" w:rsidP="00435671">
            <w:pPr>
              <w:rPr>
                <w:rFonts w:ascii="Arial" w:hAnsi="Arial" w:cs="Arial"/>
                <w:color w:val="222A35" w:themeColor="text2" w:themeShade="80"/>
                <w:sz w:val="20"/>
                <w:szCs w:val="20"/>
              </w:rPr>
            </w:pPr>
          </w:p>
          <w:p w14:paraId="06C5651E" w14:textId="77777777" w:rsidR="0056766E" w:rsidRDefault="0056766E" w:rsidP="00435671">
            <w:pPr>
              <w:rPr>
                <w:rFonts w:ascii="Arial" w:hAnsi="Arial" w:cs="Arial"/>
                <w:color w:val="222A35" w:themeColor="text2" w:themeShade="80"/>
                <w:sz w:val="20"/>
                <w:szCs w:val="20"/>
              </w:rPr>
            </w:pPr>
          </w:p>
          <w:p w14:paraId="639EBF34" w14:textId="77777777" w:rsidR="0056766E" w:rsidRDefault="0056766E" w:rsidP="00435671">
            <w:pPr>
              <w:rPr>
                <w:rFonts w:ascii="Arial" w:hAnsi="Arial" w:cs="Arial"/>
                <w:color w:val="222A35" w:themeColor="text2" w:themeShade="80"/>
                <w:sz w:val="20"/>
                <w:szCs w:val="20"/>
              </w:rPr>
            </w:pPr>
          </w:p>
          <w:p w14:paraId="6F790DA7" w14:textId="77777777" w:rsidR="0056766E" w:rsidRDefault="0056766E" w:rsidP="00435671">
            <w:pPr>
              <w:rPr>
                <w:rFonts w:ascii="Arial" w:hAnsi="Arial" w:cs="Arial"/>
                <w:color w:val="222A35" w:themeColor="text2" w:themeShade="80"/>
                <w:sz w:val="20"/>
                <w:szCs w:val="20"/>
              </w:rPr>
            </w:pPr>
          </w:p>
          <w:p w14:paraId="32253B2D" w14:textId="77777777" w:rsidR="0056766E" w:rsidRDefault="0056766E" w:rsidP="00435671">
            <w:pPr>
              <w:rPr>
                <w:rFonts w:ascii="Arial" w:hAnsi="Arial" w:cs="Arial"/>
                <w:color w:val="222A35" w:themeColor="text2" w:themeShade="80"/>
                <w:sz w:val="20"/>
                <w:szCs w:val="20"/>
              </w:rPr>
            </w:pPr>
          </w:p>
          <w:p w14:paraId="3A3931DC" w14:textId="77777777" w:rsidR="0056766E" w:rsidRDefault="0056766E" w:rsidP="00435671">
            <w:pPr>
              <w:rPr>
                <w:rFonts w:ascii="Arial" w:hAnsi="Arial" w:cs="Arial"/>
                <w:color w:val="222A35" w:themeColor="text2" w:themeShade="80"/>
                <w:sz w:val="20"/>
                <w:szCs w:val="20"/>
              </w:rPr>
            </w:pPr>
          </w:p>
          <w:p w14:paraId="4781C9A8" w14:textId="77777777" w:rsidR="0056766E" w:rsidRDefault="0056766E" w:rsidP="00435671">
            <w:pPr>
              <w:rPr>
                <w:rFonts w:ascii="Arial" w:hAnsi="Arial" w:cs="Arial"/>
                <w:color w:val="222A35" w:themeColor="text2" w:themeShade="80"/>
                <w:sz w:val="20"/>
                <w:szCs w:val="20"/>
              </w:rPr>
            </w:pPr>
          </w:p>
          <w:p w14:paraId="0BE04829" w14:textId="77777777" w:rsidR="0056766E" w:rsidRDefault="0056766E" w:rsidP="00435671">
            <w:pPr>
              <w:rPr>
                <w:rFonts w:ascii="Arial" w:hAnsi="Arial" w:cs="Arial"/>
                <w:color w:val="222A35" w:themeColor="text2" w:themeShade="80"/>
                <w:sz w:val="20"/>
                <w:szCs w:val="20"/>
              </w:rPr>
            </w:pPr>
          </w:p>
          <w:p w14:paraId="5BEDFD92" w14:textId="77777777" w:rsidR="0056766E" w:rsidRDefault="0056766E" w:rsidP="00435671">
            <w:pPr>
              <w:rPr>
                <w:rFonts w:ascii="Arial" w:hAnsi="Arial" w:cs="Arial"/>
                <w:color w:val="222A35" w:themeColor="text2" w:themeShade="80"/>
                <w:sz w:val="20"/>
                <w:szCs w:val="20"/>
              </w:rPr>
            </w:pPr>
          </w:p>
          <w:p w14:paraId="477C2D54" w14:textId="77777777" w:rsidR="0056766E" w:rsidRDefault="0056766E" w:rsidP="00435671">
            <w:pPr>
              <w:rPr>
                <w:rFonts w:ascii="Arial" w:hAnsi="Arial" w:cs="Arial"/>
                <w:color w:val="222A35" w:themeColor="text2" w:themeShade="80"/>
                <w:sz w:val="20"/>
                <w:szCs w:val="20"/>
              </w:rPr>
            </w:pPr>
          </w:p>
          <w:p w14:paraId="1823F717" w14:textId="77777777" w:rsidR="0056766E" w:rsidRDefault="0056766E" w:rsidP="00435671">
            <w:pPr>
              <w:rPr>
                <w:rFonts w:ascii="Arial" w:hAnsi="Arial" w:cs="Arial"/>
                <w:color w:val="222A35" w:themeColor="text2" w:themeShade="80"/>
                <w:sz w:val="20"/>
                <w:szCs w:val="20"/>
              </w:rPr>
            </w:pPr>
          </w:p>
          <w:p w14:paraId="22453B5B" w14:textId="77777777" w:rsidR="0056766E" w:rsidRDefault="0056766E" w:rsidP="00435671">
            <w:pPr>
              <w:rPr>
                <w:rFonts w:ascii="Arial" w:hAnsi="Arial" w:cs="Arial"/>
                <w:color w:val="222A35" w:themeColor="text2" w:themeShade="80"/>
                <w:sz w:val="20"/>
                <w:szCs w:val="20"/>
              </w:rPr>
            </w:pPr>
          </w:p>
          <w:p w14:paraId="67B9DAEC" w14:textId="77777777" w:rsidR="0056766E" w:rsidRDefault="0056766E" w:rsidP="00435671">
            <w:pPr>
              <w:rPr>
                <w:rFonts w:ascii="Arial" w:hAnsi="Arial" w:cs="Arial"/>
                <w:color w:val="222A35" w:themeColor="text2" w:themeShade="80"/>
                <w:sz w:val="20"/>
                <w:szCs w:val="20"/>
              </w:rPr>
            </w:pPr>
          </w:p>
          <w:p w14:paraId="713EB79B" w14:textId="77777777" w:rsidR="0056766E" w:rsidRDefault="0056766E" w:rsidP="00435671">
            <w:pPr>
              <w:rPr>
                <w:rFonts w:ascii="Arial" w:hAnsi="Arial" w:cs="Arial"/>
                <w:color w:val="222A35" w:themeColor="text2" w:themeShade="80"/>
                <w:sz w:val="20"/>
                <w:szCs w:val="20"/>
              </w:rPr>
            </w:pPr>
          </w:p>
          <w:p w14:paraId="160ACDB0" w14:textId="77777777" w:rsidR="0056766E" w:rsidRDefault="0056766E" w:rsidP="00435671">
            <w:pPr>
              <w:rPr>
                <w:rFonts w:ascii="Arial" w:hAnsi="Arial" w:cs="Arial"/>
                <w:color w:val="222A35" w:themeColor="text2" w:themeShade="80"/>
                <w:sz w:val="20"/>
                <w:szCs w:val="20"/>
              </w:rPr>
            </w:pPr>
          </w:p>
          <w:p w14:paraId="013F2150" w14:textId="77777777" w:rsidR="0056766E" w:rsidRDefault="0056766E" w:rsidP="00435671">
            <w:pPr>
              <w:rPr>
                <w:rFonts w:ascii="Arial" w:hAnsi="Arial" w:cs="Arial"/>
                <w:color w:val="222A35" w:themeColor="text2" w:themeShade="80"/>
                <w:sz w:val="20"/>
                <w:szCs w:val="20"/>
              </w:rPr>
            </w:pPr>
          </w:p>
          <w:p w14:paraId="500DD0FD" w14:textId="77777777" w:rsidR="0056766E" w:rsidRDefault="0056766E" w:rsidP="00435671">
            <w:pPr>
              <w:rPr>
                <w:rFonts w:ascii="Arial" w:hAnsi="Arial" w:cs="Arial"/>
                <w:color w:val="222A35" w:themeColor="text2" w:themeShade="80"/>
                <w:sz w:val="20"/>
                <w:szCs w:val="20"/>
              </w:rPr>
            </w:pPr>
          </w:p>
          <w:p w14:paraId="45226555" w14:textId="77777777" w:rsidR="0056766E" w:rsidRDefault="0056766E" w:rsidP="00435671">
            <w:pPr>
              <w:rPr>
                <w:rFonts w:ascii="Arial" w:hAnsi="Arial" w:cs="Arial"/>
                <w:color w:val="222A35" w:themeColor="text2" w:themeShade="80"/>
                <w:sz w:val="20"/>
                <w:szCs w:val="20"/>
              </w:rPr>
            </w:pPr>
          </w:p>
          <w:p w14:paraId="4824A5B0" w14:textId="77777777" w:rsidR="0056766E" w:rsidRDefault="0056766E" w:rsidP="00435671">
            <w:pPr>
              <w:rPr>
                <w:rFonts w:ascii="Arial" w:hAnsi="Arial" w:cs="Arial"/>
                <w:color w:val="222A35" w:themeColor="text2" w:themeShade="80"/>
                <w:sz w:val="20"/>
                <w:szCs w:val="20"/>
              </w:rPr>
            </w:pPr>
          </w:p>
          <w:p w14:paraId="1774319B" w14:textId="77777777" w:rsidR="0056766E" w:rsidRDefault="0056766E" w:rsidP="00435671">
            <w:pPr>
              <w:rPr>
                <w:rFonts w:ascii="Arial" w:hAnsi="Arial" w:cs="Arial"/>
                <w:color w:val="222A35" w:themeColor="text2" w:themeShade="80"/>
                <w:sz w:val="20"/>
                <w:szCs w:val="20"/>
              </w:rPr>
            </w:pPr>
          </w:p>
          <w:p w14:paraId="1193573E" w14:textId="77777777" w:rsidR="0056766E" w:rsidRDefault="0056766E" w:rsidP="00435671">
            <w:pPr>
              <w:rPr>
                <w:rFonts w:ascii="Arial" w:hAnsi="Arial" w:cs="Arial"/>
                <w:color w:val="222A35" w:themeColor="text2" w:themeShade="80"/>
                <w:sz w:val="20"/>
                <w:szCs w:val="20"/>
              </w:rPr>
            </w:pPr>
          </w:p>
          <w:p w14:paraId="320D2DA8" w14:textId="77777777" w:rsidR="0056766E" w:rsidRDefault="0056766E" w:rsidP="00435671">
            <w:pPr>
              <w:rPr>
                <w:rFonts w:ascii="Arial" w:hAnsi="Arial" w:cs="Arial"/>
                <w:color w:val="222A35" w:themeColor="text2" w:themeShade="80"/>
                <w:sz w:val="20"/>
                <w:szCs w:val="20"/>
              </w:rPr>
            </w:pPr>
          </w:p>
          <w:p w14:paraId="353D4DA7" w14:textId="32AEF390" w:rsidR="0056766E" w:rsidRDefault="0056766E" w:rsidP="00435671">
            <w:pPr>
              <w:rPr>
                <w:rFonts w:ascii="Arial" w:hAnsi="Arial" w:cs="Arial"/>
                <w:color w:val="222A35" w:themeColor="text2" w:themeShade="80"/>
                <w:sz w:val="20"/>
                <w:szCs w:val="20"/>
              </w:rPr>
            </w:pPr>
          </w:p>
          <w:p w14:paraId="7CC2A1BE" w14:textId="51C3EC56" w:rsidR="00530A5D" w:rsidRDefault="00530A5D" w:rsidP="00435671">
            <w:pPr>
              <w:rPr>
                <w:rFonts w:ascii="Arial" w:hAnsi="Arial" w:cs="Arial"/>
                <w:color w:val="222A35" w:themeColor="text2" w:themeShade="80"/>
                <w:sz w:val="20"/>
                <w:szCs w:val="20"/>
              </w:rPr>
            </w:pPr>
          </w:p>
          <w:p w14:paraId="644E71E3" w14:textId="3073F8B8" w:rsidR="00530A5D" w:rsidRDefault="00530A5D" w:rsidP="00435671">
            <w:pPr>
              <w:rPr>
                <w:rFonts w:ascii="Arial" w:hAnsi="Arial" w:cs="Arial"/>
                <w:color w:val="222A35" w:themeColor="text2" w:themeShade="80"/>
                <w:sz w:val="20"/>
                <w:szCs w:val="20"/>
              </w:rPr>
            </w:pPr>
          </w:p>
          <w:p w14:paraId="6C1969DB" w14:textId="25FEED8C" w:rsidR="00530A5D" w:rsidRDefault="00530A5D" w:rsidP="00435671">
            <w:pPr>
              <w:rPr>
                <w:rFonts w:ascii="Arial" w:hAnsi="Arial" w:cs="Arial"/>
                <w:color w:val="222A35" w:themeColor="text2" w:themeShade="80"/>
                <w:sz w:val="20"/>
                <w:szCs w:val="20"/>
              </w:rPr>
            </w:pPr>
          </w:p>
          <w:p w14:paraId="3FEBD86B" w14:textId="77777777" w:rsidR="00530A5D" w:rsidRDefault="00530A5D" w:rsidP="00435671">
            <w:pPr>
              <w:rPr>
                <w:rFonts w:ascii="Arial" w:hAnsi="Arial" w:cs="Arial"/>
                <w:color w:val="222A35" w:themeColor="text2" w:themeShade="80"/>
                <w:sz w:val="20"/>
                <w:szCs w:val="20"/>
              </w:rPr>
            </w:pPr>
          </w:p>
          <w:p w14:paraId="24E3408F" w14:textId="126BF7EE" w:rsidR="0056766E" w:rsidRDefault="0056766E" w:rsidP="00435671">
            <w:pPr>
              <w:rPr>
                <w:rFonts w:ascii="Arial" w:hAnsi="Arial" w:cs="Arial"/>
                <w:color w:val="222A35" w:themeColor="text2" w:themeShade="80"/>
                <w:sz w:val="20"/>
                <w:szCs w:val="20"/>
              </w:rPr>
            </w:pPr>
          </w:p>
          <w:p w14:paraId="53132E71" w14:textId="7A9E88F1" w:rsidR="0056766E" w:rsidRDefault="00BC10EF" w:rsidP="00435671">
            <w:pPr>
              <w:rPr>
                <w:rFonts w:ascii="Arial" w:hAnsi="Arial" w:cs="Arial"/>
                <w:color w:val="222A35" w:themeColor="text2" w:themeShade="80"/>
                <w:sz w:val="20"/>
                <w:szCs w:val="20"/>
              </w:rPr>
            </w:pPr>
            <w:r w:rsidRPr="002C559C">
              <w:rPr>
                <w:rFonts w:ascii="Arial" w:hAnsi="Arial" w:cs="Arial"/>
                <w:color w:val="222A35" w:themeColor="text2" w:themeShade="80"/>
                <w:sz w:val="20"/>
                <w:szCs w:val="20"/>
              </w:rPr>
              <w:t>T</w:t>
            </w:r>
            <w:r w:rsidR="0056766E" w:rsidRPr="002C559C">
              <w:rPr>
                <w:rFonts w:ascii="Arial" w:hAnsi="Arial" w:cs="Arial"/>
                <w:color w:val="222A35" w:themeColor="text2" w:themeShade="80"/>
                <w:sz w:val="20"/>
                <w:szCs w:val="20"/>
              </w:rPr>
              <w:t xml:space="preserve">o enhance pupils' conceptual understanding and engagement in mathematics by </w:t>
            </w:r>
            <w:r w:rsidR="0056766E" w:rsidRPr="002C559C">
              <w:rPr>
                <w:rFonts w:ascii="Arial" w:hAnsi="Arial" w:cs="Arial"/>
                <w:color w:val="222A35" w:themeColor="text2" w:themeShade="80"/>
                <w:sz w:val="20"/>
                <w:szCs w:val="20"/>
              </w:rPr>
              <w:lastRenderedPageBreak/>
              <w:t xml:space="preserve">embedding the effective use of </w:t>
            </w:r>
            <w:r w:rsidR="0056766E" w:rsidRPr="002C559C">
              <w:rPr>
                <w:rFonts w:ascii="Arial" w:hAnsi="Arial" w:cs="Arial"/>
                <w:b/>
                <w:bCs/>
                <w:color w:val="222A35" w:themeColor="text2" w:themeShade="80"/>
                <w:sz w:val="20"/>
                <w:szCs w:val="20"/>
              </w:rPr>
              <w:t>concrete apparatus</w:t>
            </w:r>
            <w:r w:rsidR="0056766E" w:rsidRPr="002C559C">
              <w:rPr>
                <w:rFonts w:ascii="Arial" w:hAnsi="Arial" w:cs="Arial"/>
                <w:color w:val="222A35" w:themeColor="text2" w:themeShade="80"/>
                <w:sz w:val="20"/>
                <w:szCs w:val="20"/>
              </w:rPr>
              <w:t xml:space="preserve"> across all year groups.</w:t>
            </w:r>
          </w:p>
          <w:p w14:paraId="0951E802" w14:textId="77777777" w:rsidR="0056766E" w:rsidRDefault="0056766E" w:rsidP="00435671">
            <w:pPr>
              <w:rPr>
                <w:rFonts w:ascii="Arial" w:hAnsi="Arial" w:cs="Arial"/>
                <w:color w:val="222A35" w:themeColor="text2" w:themeShade="80"/>
                <w:sz w:val="20"/>
                <w:szCs w:val="20"/>
              </w:rPr>
            </w:pPr>
          </w:p>
          <w:p w14:paraId="2BB0A0DA" w14:textId="3D308458" w:rsidR="0056766E" w:rsidRPr="00006C96" w:rsidRDefault="0056766E" w:rsidP="00435671">
            <w:pPr>
              <w:rPr>
                <w:rFonts w:ascii="Arial" w:hAnsi="Arial" w:cs="Arial"/>
                <w:color w:val="222A35" w:themeColor="text2" w:themeShade="80"/>
                <w:sz w:val="20"/>
                <w:szCs w:val="20"/>
              </w:rPr>
            </w:pPr>
          </w:p>
        </w:tc>
        <w:tc>
          <w:tcPr>
            <w:tcW w:w="1071" w:type="pct"/>
            <w:gridSpan w:val="4"/>
            <w:shd w:val="clear" w:color="auto" w:fill="auto"/>
          </w:tcPr>
          <w:p w14:paraId="58E1AA85"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Review existing long- and medium-term plans for knowledge gaps or repetition.</w:t>
            </w:r>
          </w:p>
          <w:p w14:paraId="0582D8BA" w14:textId="77777777" w:rsidR="00006C96" w:rsidRPr="00006C96" w:rsidRDefault="00006C96" w:rsidP="00006C96">
            <w:pPr>
              <w:rPr>
                <w:rFonts w:ascii="Arial" w:hAnsi="Arial" w:cs="Arial"/>
                <w:color w:val="222A35" w:themeColor="text2" w:themeShade="80"/>
                <w:sz w:val="20"/>
                <w:szCs w:val="20"/>
              </w:rPr>
            </w:pPr>
          </w:p>
          <w:p w14:paraId="07C10787" w14:textId="2316D7F1"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update subject-specific progression map outlining key knowledge and skills by year group.</w:t>
            </w:r>
          </w:p>
          <w:p w14:paraId="5D75194E" w14:textId="77777777" w:rsidR="00006C96" w:rsidRPr="00006C96" w:rsidRDefault="00006C96" w:rsidP="00006C96">
            <w:pPr>
              <w:rPr>
                <w:rFonts w:ascii="Arial" w:hAnsi="Arial" w:cs="Arial"/>
                <w:color w:val="222A35" w:themeColor="text2" w:themeShade="80"/>
                <w:sz w:val="20"/>
                <w:szCs w:val="20"/>
              </w:rPr>
            </w:pPr>
          </w:p>
          <w:p w14:paraId="70589D26"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planning termly to ensure learning sequences follow the agreed progression.</w:t>
            </w:r>
          </w:p>
          <w:p w14:paraId="1291B684" w14:textId="77777777" w:rsidR="00006C96" w:rsidRPr="00006C96" w:rsidRDefault="00006C96" w:rsidP="00006C96">
            <w:pPr>
              <w:rPr>
                <w:rFonts w:ascii="Arial" w:hAnsi="Arial" w:cs="Arial"/>
                <w:color w:val="222A35" w:themeColor="text2" w:themeShade="80"/>
                <w:sz w:val="20"/>
                <w:szCs w:val="20"/>
              </w:rPr>
            </w:pPr>
          </w:p>
          <w:p w14:paraId="726B5F22" w14:textId="77777777" w:rsidR="00006C96" w:rsidRPr="00006C96" w:rsidRDefault="00006C96" w:rsidP="00006C96">
            <w:pPr>
              <w:rPr>
                <w:rFonts w:ascii="Arial" w:hAnsi="Arial" w:cs="Arial"/>
                <w:color w:val="222A35" w:themeColor="text2" w:themeShade="80"/>
                <w:sz w:val="20"/>
                <w:szCs w:val="20"/>
              </w:rPr>
            </w:pPr>
          </w:p>
          <w:p w14:paraId="1C2D8AC6" w14:textId="26D67BE1"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staff to write and refer to clear learning objectives and success criteria.</w:t>
            </w:r>
          </w:p>
          <w:p w14:paraId="1A31854E" w14:textId="77777777" w:rsidR="00006C96" w:rsidRPr="00006C96" w:rsidRDefault="00006C96" w:rsidP="00006C96">
            <w:pPr>
              <w:rPr>
                <w:rFonts w:ascii="Arial" w:hAnsi="Arial" w:cs="Arial"/>
                <w:color w:val="222A35" w:themeColor="text2" w:themeShade="80"/>
                <w:sz w:val="20"/>
                <w:szCs w:val="20"/>
              </w:rPr>
            </w:pPr>
          </w:p>
          <w:p w14:paraId="78D3BDBA" w14:textId="17CBB587" w:rsidR="00006C96" w:rsidRPr="00006C96" w:rsidRDefault="00B84EDD" w:rsidP="00006C96">
            <w:pPr>
              <w:rPr>
                <w:rFonts w:ascii="Arial" w:hAnsi="Arial" w:cs="Arial"/>
                <w:color w:val="222A35" w:themeColor="text2" w:themeShade="80"/>
                <w:sz w:val="20"/>
                <w:szCs w:val="20"/>
              </w:rPr>
            </w:pPr>
            <w:r>
              <w:rPr>
                <w:rFonts w:ascii="Arial" w:hAnsi="Arial" w:cs="Arial"/>
                <w:color w:val="222A35" w:themeColor="text2" w:themeShade="80"/>
                <w:sz w:val="20"/>
                <w:szCs w:val="20"/>
              </w:rPr>
              <w:t>Use Primary Task design to p</w:t>
            </w:r>
            <w:r w:rsidR="00006C96" w:rsidRPr="00006C96">
              <w:rPr>
                <w:rFonts w:ascii="Arial" w:hAnsi="Arial" w:cs="Arial"/>
                <w:color w:val="222A35" w:themeColor="text2" w:themeShade="80"/>
                <w:sz w:val="20"/>
                <w:szCs w:val="20"/>
              </w:rPr>
              <w:t>rovide examples of well-aligned tasks and poorly aligned ones for comparison.</w:t>
            </w:r>
          </w:p>
          <w:p w14:paraId="6E2271D8" w14:textId="77777777" w:rsidR="00006C96" w:rsidRPr="00006C96" w:rsidRDefault="00006C96" w:rsidP="00006C96">
            <w:pPr>
              <w:rPr>
                <w:rFonts w:ascii="Arial" w:hAnsi="Arial" w:cs="Arial"/>
                <w:color w:val="222A35" w:themeColor="text2" w:themeShade="80"/>
                <w:sz w:val="20"/>
                <w:szCs w:val="20"/>
              </w:rPr>
            </w:pPr>
          </w:p>
          <w:p w14:paraId="3A764D40"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Support year groups to plan tasks that directly build the intended knowledge/skills.</w:t>
            </w:r>
          </w:p>
          <w:p w14:paraId="677E6BBC" w14:textId="77777777" w:rsidR="00006C96" w:rsidRPr="00006C96" w:rsidRDefault="00006C96" w:rsidP="00006C96">
            <w:pPr>
              <w:rPr>
                <w:rFonts w:ascii="Arial" w:hAnsi="Arial" w:cs="Arial"/>
                <w:color w:val="222A35" w:themeColor="text2" w:themeShade="80"/>
                <w:sz w:val="20"/>
                <w:szCs w:val="20"/>
              </w:rPr>
            </w:pPr>
          </w:p>
          <w:p w14:paraId="77F8032E"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During planning scrutiny, check that tasks are purposeful, not just engaging.</w:t>
            </w:r>
          </w:p>
          <w:p w14:paraId="009EED88" w14:textId="77777777" w:rsidR="00006C96" w:rsidRPr="00006C96" w:rsidRDefault="00006C96" w:rsidP="00006C96">
            <w:pPr>
              <w:rPr>
                <w:rFonts w:ascii="Arial" w:hAnsi="Arial" w:cs="Arial"/>
                <w:color w:val="222A35" w:themeColor="text2" w:themeShade="80"/>
                <w:sz w:val="20"/>
                <w:szCs w:val="20"/>
              </w:rPr>
            </w:pPr>
          </w:p>
          <w:p w14:paraId="6C0B2A95"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Give feedback and suggest refinements where learning objectives and tasks are misaligned.</w:t>
            </w:r>
          </w:p>
          <w:p w14:paraId="036D8E78" w14:textId="77777777" w:rsidR="00006C96" w:rsidRPr="00006C96" w:rsidRDefault="00006C96" w:rsidP="00006C96">
            <w:pPr>
              <w:rPr>
                <w:rFonts w:ascii="Arial" w:hAnsi="Arial" w:cs="Arial"/>
                <w:color w:val="222A35" w:themeColor="text2" w:themeShade="80"/>
                <w:sz w:val="20"/>
                <w:szCs w:val="20"/>
              </w:rPr>
            </w:pPr>
          </w:p>
          <w:p w14:paraId="52EC9E8C" w14:textId="77777777" w:rsidR="00B84EDD" w:rsidRDefault="00B84EDD" w:rsidP="00006C96">
            <w:pPr>
              <w:rPr>
                <w:rFonts w:ascii="Arial" w:hAnsi="Arial" w:cs="Arial"/>
                <w:color w:val="222A35" w:themeColor="text2" w:themeShade="80"/>
                <w:sz w:val="20"/>
                <w:szCs w:val="20"/>
              </w:rPr>
            </w:pPr>
          </w:p>
          <w:p w14:paraId="2AB3B290" w14:textId="77777777" w:rsidR="00B84EDD" w:rsidRDefault="00B84EDD" w:rsidP="00006C96">
            <w:pPr>
              <w:rPr>
                <w:rFonts w:ascii="Arial" w:hAnsi="Arial" w:cs="Arial"/>
                <w:color w:val="222A35" w:themeColor="text2" w:themeShade="80"/>
                <w:sz w:val="20"/>
                <w:szCs w:val="20"/>
              </w:rPr>
            </w:pPr>
          </w:p>
          <w:p w14:paraId="0FD43F97" w14:textId="77777777" w:rsidR="00B84EDD" w:rsidRDefault="00B84EDD" w:rsidP="00006C96">
            <w:pPr>
              <w:rPr>
                <w:rFonts w:ascii="Arial" w:hAnsi="Arial" w:cs="Arial"/>
                <w:color w:val="222A35" w:themeColor="text2" w:themeShade="80"/>
                <w:sz w:val="20"/>
                <w:szCs w:val="20"/>
              </w:rPr>
            </w:pPr>
          </w:p>
          <w:p w14:paraId="11CCAB59" w14:textId="4AD606EB"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Introduce staff to retrieval practice strategies and their purpose.</w:t>
            </w:r>
          </w:p>
          <w:p w14:paraId="73D635EB" w14:textId="77777777" w:rsidR="00006C96" w:rsidRPr="00006C96" w:rsidRDefault="00006C96" w:rsidP="00006C96">
            <w:pPr>
              <w:rPr>
                <w:rFonts w:ascii="Arial" w:hAnsi="Arial" w:cs="Arial"/>
                <w:color w:val="222A35" w:themeColor="text2" w:themeShade="80"/>
                <w:sz w:val="20"/>
                <w:szCs w:val="20"/>
              </w:rPr>
            </w:pPr>
          </w:p>
          <w:p w14:paraId="7BDF683C" w14:textId="5A81139A" w:rsid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Provide templates for quick quizzes, flashback slides, or exit tickets.</w:t>
            </w:r>
          </w:p>
          <w:p w14:paraId="24D9D862" w14:textId="0538A9EC" w:rsidR="00A8644C" w:rsidRPr="00006C96" w:rsidRDefault="00A8644C" w:rsidP="00006C96">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Teachers have access to Tough Ten, which should be completed several times a week to develop key skills. </w:t>
            </w:r>
          </w:p>
          <w:p w14:paraId="44AECD58" w14:textId="77777777" w:rsidR="00006C96" w:rsidRPr="00006C96" w:rsidRDefault="00006C96" w:rsidP="00006C96">
            <w:pPr>
              <w:rPr>
                <w:rFonts w:ascii="Arial" w:hAnsi="Arial" w:cs="Arial"/>
                <w:color w:val="222A35" w:themeColor="text2" w:themeShade="80"/>
                <w:sz w:val="20"/>
                <w:szCs w:val="20"/>
              </w:rPr>
            </w:pPr>
          </w:p>
          <w:p w14:paraId="01087314" w14:textId="79DB8BFD" w:rsid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staff to include retrieval at the start or end of lessons.</w:t>
            </w:r>
          </w:p>
          <w:p w14:paraId="769674F3" w14:textId="7B0A703F" w:rsidR="00A8644C" w:rsidRPr="00006C96" w:rsidRDefault="00A8644C" w:rsidP="00006C96">
            <w:pPr>
              <w:rPr>
                <w:rFonts w:ascii="Arial" w:hAnsi="Arial" w:cs="Arial"/>
                <w:color w:val="222A35" w:themeColor="text2" w:themeShade="80"/>
                <w:sz w:val="20"/>
                <w:szCs w:val="20"/>
              </w:rPr>
            </w:pPr>
            <w:r>
              <w:rPr>
                <w:rFonts w:ascii="Arial" w:hAnsi="Arial" w:cs="Arial"/>
                <w:color w:val="222A35" w:themeColor="text2" w:themeShade="80"/>
                <w:sz w:val="20"/>
                <w:szCs w:val="20"/>
              </w:rPr>
              <w:t>All staff to include prior learning at the beginning of each maths lesson (first of five part lessons)</w:t>
            </w:r>
          </w:p>
          <w:p w14:paraId="3C336C08" w14:textId="77777777" w:rsidR="00006C96" w:rsidRPr="00006C96" w:rsidRDefault="00006C96" w:rsidP="00006C96">
            <w:pPr>
              <w:rPr>
                <w:rFonts w:ascii="Arial" w:hAnsi="Arial" w:cs="Arial"/>
                <w:color w:val="222A35" w:themeColor="text2" w:themeShade="80"/>
                <w:sz w:val="20"/>
                <w:szCs w:val="20"/>
              </w:rPr>
            </w:pPr>
          </w:p>
          <w:p w14:paraId="1BC4375E"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Model the use of retrieval practice in staff meetings or CPD.</w:t>
            </w:r>
          </w:p>
          <w:p w14:paraId="518CC287" w14:textId="77777777" w:rsidR="00006C96" w:rsidRPr="00006C96" w:rsidRDefault="00006C96" w:rsidP="00006C96">
            <w:pPr>
              <w:rPr>
                <w:rFonts w:ascii="Arial" w:hAnsi="Arial" w:cs="Arial"/>
                <w:color w:val="222A35" w:themeColor="text2" w:themeShade="80"/>
                <w:sz w:val="20"/>
                <w:szCs w:val="20"/>
              </w:rPr>
            </w:pPr>
          </w:p>
          <w:p w14:paraId="200F836C"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planning and lesson delivery for evidence of consistent use.</w:t>
            </w:r>
          </w:p>
          <w:p w14:paraId="0E317990" w14:textId="77777777" w:rsidR="00006C96" w:rsidRPr="00006C96" w:rsidRDefault="00006C96" w:rsidP="00006C96">
            <w:pPr>
              <w:rPr>
                <w:rFonts w:ascii="Arial" w:hAnsi="Arial" w:cs="Arial"/>
                <w:color w:val="222A35" w:themeColor="text2" w:themeShade="80"/>
                <w:sz w:val="20"/>
                <w:szCs w:val="20"/>
              </w:rPr>
            </w:pPr>
          </w:p>
          <w:p w14:paraId="1B114D0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Gather pupil voice to evaluate effectiveness and confidence in recalling knowledge.</w:t>
            </w:r>
          </w:p>
          <w:p w14:paraId="01C5A6FF" w14:textId="77777777" w:rsidR="00006C96" w:rsidRPr="00006C96" w:rsidRDefault="00006C96" w:rsidP="00006C96">
            <w:pPr>
              <w:rPr>
                <w:rFonts w:ascii="Arial" w:hAnsi="Arial" w:cs="Arial"/>
                <w:color w:val="222A35" w:themeColor="text2" w:themeShade="80"/>
                <w:sz w:val="20"/>
                <w:szCs w:val="20"/>
              </w:rPr>
            </w:pPr>
          </w:p>
          <w:p w14:paraId="5E296799" w14:textId="77777777" w:rsidR="00B84EDD" w:rsidRDefault="00B84EDD" w:rsidP="00006C96">
            <w:pPr>
              <w:rPr>
                <w:rFonts w:ascii="Arial" w:hAnsi="Arial" w:cs="Arial"/>
                <w:color w:val="222A35" w:themeColor="text2" w:themeShade="80"/>
                <w:sz w:val="20"/>
                <w:szCs w:val="20"/>
              </w:rPr>
            </w:pPr>
          </w:p>
          <w:p w14:paraId="67E0A20B" w14:textId="77777777" w:rsidR="00B84EDD" w:rsidRDefault="00B84EDD" w:rsidP="00006C96">
            <w:pPr>
              <w:rPr>
                <w:rFonts w:ascii="Arial" w:hAnsi="Arial" w:cs="Arial"/>
                <w:color w:val="222A35" w:themeColor="text2" w:themeShade="80"/>
                <w:sz w:val="20"/>
                <w:szCs w:val="20"/>
              </w:rPr>
            </w:pPr>
          </w:p>
          <w:p w14:paraId="71DFF5EC" w14:textId="7D92129A"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Share the gradual release of responsibility model in CPD or staff briefing.</w:t>
            </w:r>
          </w:p>
          <w:p w14:paraId="37EA428A" w14:textId="77777777" w:rsidR="00006C96" w:rsidRPr="00006C96" w:rsidRDefault="00006C96" w:rsidP="00006C96">
            <w:pPr>
              <w:rPr>
                <w:rFonts w:ascii="Arial" w:hAnsi="Arial" w:cs="Arial"/>
                <w:color w:val="222A35" w:themeColor="text2" w:themeShade="80"/>
                <w:sz w:val="20"/>
                <w:szCs w:val="20"/>
              </w:rPr>
            </w:pPr>
          </w:p>
          <w:p w14:paraId="31077FE0"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Provide planning templates or lesson structures that reflect this model.</w:t>
            </w:r>
          </w:p>
          <w:p w14:paraId="07C182C1" w14:textId="77777777" w:rsidR="00006C96" w:rsidRPr="00006C96" w:rsidRDefault="00006C96" w:rsidP="00006C96">
            <w:pPr>
              <w:rPr>
                <w:rFonts w:ascii="Arial" w:hAnsi="Arial" w:cs="Arial"/>
                <w:color w:val="222A35" w:themeColor="text2" w:themeShade="80"/>
                <w:sz w:val="20"/>
                <w:szCs w:val="20"/>
              </w:rPr>
            </w:pPr>
          </w:p>
          <w:p w14:paraId="25C1D971"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use of ‘I do, we do, you do’ or similar frameworks across lessons.</w:t>
            </w:r>
          </w:p>
          <w:p w14:paraId="18BF87CA" w14:textId="77777777" w:rsidR="00006C96" w:rsidRPr="00006C96" w:rsidRDefault="00006C96" w:rsidP="00006C96">
            <w:pPr>
              <w:rPr>
                <w:rFonts w:ascii="Arial" w:hAnsi="Arial" w:cs="Arial"/>
                <w:color w:val="222A35" w:themeColor="text2" w:themeShade="80"/>
                <w:sz w:val="20"/>
                <w:szCs w:val="20"/>
              </w:rPr>
            </w:pPr>
          </w:p>
          <w:p w14:paraId="06C90BA8"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Observe lessons to identify where support could be more effectively scaffolded or released.</w:t>
            </w:r>
          </w:p>
          <w:p w14:paraId="69D0D324" w14:textId="77777777" w:rsidR="00006C96" w:rsidRPr="00006C96" w:rsidRDefault="00006C96" w:rsidP="00006C96">
            <w:pPr>
              <w:rPr>
                <w:rFonts w:ascii="Arial" w:hAnsi="Arial" w:cs="Arial"/>
                <w:color w:val="222A35" w:themeColor="text2" w:themeShade="80"/>
                <w:sz w:val="20"/>
                <w:szCs w:val="20"/>
              </w:rPr>
            </w:pPr>
          </w:p>
          <w:p w14:paraId="0B41053E"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Offer coaching or peer support to staff who need help balancing support and independence.</w:t>
            </w:r>
          </w:p>
          <w:p w14:paraId="5872C3FC" w14:textId="77777777" w:rsidR="00006C96" w:rsidRPr="00006C96" w:rsidRDefault="00006C96" w:rsidP="00006C96">
            <w:pPr>
              <w:rPr>
                <w:rFonts w:ascii="Arial" w:hAnsi="Arial" w:cs="Arial"/>
                <w:color w:val="222A35" w:themeColor="text2" w:themeShade="80"/>
                <w:sz w:val="20"/>
                <w:szCs w:val="20"/>
              </w:rPr>
            </w:pPr>
          </w:p>
          <w:p w14:paraId="18FCA275" w14:textId="77777777" w:rsidR="00006C96" w:rsidRPr="00006C96" w:rsidRDefault="00006C96" w:rsidP="00006C96">
            <w:pPr>
              <w:rPr>
                <w:rFonts w:ascii="Arial" w:hAnsi="Arial" w:cs="Arial"/>
                <w:color w:val="222A35" w:themeColor="text2" w:themeShade="80"/>
                <w:sz w:val="20"/>
                <w:szCs w:val="20"/>
              </w:rPr>
            </w:pPr>
          </w:p>
          <w:p w14:paraId="2EF12CC2"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Audit current use of scaffolds across classrooms.</w:t>
            </w:r>
          </w:p>
          <w:p w14:paraId="754EE88A" w14:textId="77777777" w:rsidR="00006C96" w:rsidRPr="00006C96" w:rsidRDefault="00006C96" w:rsidP="00006C96">
            <w:pPr>
              <w:rPr>
                <w:rFonts w:ascii="Arial" w:hAnsi="Arial" w:cs="Arial"/>
                <w:color w:val="222A35" w:themeColor="text2" w:themeShade="80"/>
                <w:sz w:val="20"/>
                <w:szCs w:val="20"/>
              </w:rPr>
            </w:pPr>
          </w:p>
          <w:p w14:paraId="6F3BDCB5"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Create a subject-specific bank of scaffolds (e.g., sentence starters for history explanations).</w:t>
            </w:r>
          </w:p>
          <w:p w14:paraId="668EFF37" w14:textId="77777777" w:rsidR="00006C96" w:rsidRPr="00006C96" w:rsidRDefault="00006C96" w:rsidP="00006C96">
            <w:pPr>
              <w:rPr>
                <w:rFonts w:ascii="Arial" w:hAnsi="Arial" w:cs="Arial"/>
                <w:color w:val="222A35" w:themeColor="text2" w:themeShade="80"/>
                <w:sz w:val="20"/>
                <w:szCs w:val="20"/>
              </w:rPr>
            </w:pPr>
          </w:p>
          <w:p w14:paraId="16E1DDB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examples of effective scaffolding that promotes independence.</w:t>
            </w:r>
          </w:p>
          <w:p w14:paraId="72045FB1" w14:textId="77777777" w:rsidR="00006C96" w:rsidRPr="00006C96" w:rsidRDefault="00006C96" w:rsidP="00006C96">
            <w:pPr>
              <w:rPr>
                <w:rFonts w:ascii="Arial" w:hAnsi="Arial" w:cs="Arial"/>
                <w:color w:val="222A35" w:themeColor="text2" w:themeShade="80"/>
                <w:sz w:val="20"/>
                <w:szCs w:val="20"/>
              </w:rPr>
            </w:pPr>
          </w:p>
          <w:p w14:paraId="2CD806CF"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Support staff to plan differentiated scaffolds for varied needs.</w:t>
            </w:r>
          </w:p>
          <w:p w14:paraId="7689F043" w14:textId="77777777" w:rsidR="00006C96" w:rsidRPr="00006C96" w:rsidRDefault="00006C96" w:rsidP="00006C96">
            <w:pPr>
              <w:rPr>
                <w:rFonts w:ascii="Arial" w:hAnsi="Arial" w:cs="Arial"/>
                <w:color w:val="222A35" w:themeColor="text2" w:themeShade="80"/>
                <w:sz w:val="20"/>
                <w:szCs w:val="20"/>
              </w:rPr>
            </w:pPr>
          </w:p>
          <w:p w14:paraId="24D33BF8"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classroom displays and books for use of scaffolds.</w:t>
            </w:r>
          </w:p>
          <w:p w14:paraId="56B055DC" w14:textId="77777777" w:rsidR="00006C96" w:rsidRPr="00006C96" w:rsidRDefault="00006C96" w:rsidP="00006C96">
            <w:pPr>
              <w:rPr>
                <w:rFonts w:ascii="Arial" w:hAnsi="Arial" w:cs="Arial"/>
                <w:color w:val="222A35" w:themeColor="text2" w:themeShade="80"/>
                <w:sz w:val="20"/>
                <w:szCs w:val="20"/>
              </w:rPr>
            </w:pPr>
          </w:p>
          <w:p w14:paraId="45DABEA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gradual fading of scaffolds as pupils become more confident.</w:t>
            </w:r>
          </w:p>
          <w:p w14:paraId="45927891" w14:textId="07A351DE" w:rsidR="00006C96" w:rsidRPr="00006C96" w:rsidRDefault="00006C96" w:rsidP="00006C96">
            <w:pPr>
              <w:rPr>
                <w:rFonts w:ascii="Arial" w:hAnsi="Arial" w:cs="Arial"/>
                <w:color w:val="222A35" w:themeColor="text2" w:themeShade="80"/>
                <w:sz w:val="20"/>
                <w:szCs w:val="20"/>
              </w:rPr>
            </w:pPr>
          </w:p>
          <w:p w14:paraId="1F2835A9" w14:textId="77777777" w:rsidR="00006C96" w:rsidRPr="00006C96" w:rsidRDefault="00006C96" w:rsidP="00006C96">
            <w:pPr>
              <w:rPr>
                <w:rFonts w:ascii="Arial" w:hAnsi="Arial" w:cs="Arial"/>
                <w:color w:val="222A35" w:themeColor="text2" w:themeShade="80"/>
                <w:sz w:val="20"/>
                <w:szCs w:val="20"/>
              </w:rPr>
            </w:pPr>
          </w:p>
          <w:p w14:paraId="649F45D8"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Promote the use of whole-class feedback and quick verbal interventions.</w:t>
            </w:r>
          </w:p>
          <w:p w14:paraId="4D476B2D" w14:textId="2ABF2A51" w:rsidR="00006C96" w:rsidRDefault="00006C96" w:rsidP="00006C96">
            <w:pPr>
              <w:rPr>
                <w:rFonts w:ascii="Arial" w:hAnsi="Arial" w:cs="Arial"/>
                <w:color w:val="222A35" w:themeColor="text2" w:themeShade="80"/>
                <w:sz w:val="20"/>
                <w:szCs w:val="20"/>
              </w:rPr>
            </w:pPr>
          </w:p>
          <w:p w14:paraId="02C72EDC" w14:textId="730A7139" w:rsidR="00FC4DD3" w:rsidRDefault="00FC4DD3" w:rsidP="00006C96">
            <w:pPr>
              <w:rPr>
                <w:rFonts w:ascii="Arial" w:hAnsi="Arial" w:cs="Arial"/>
                <w:color w:val="222A35" w:themeColor="text2" w:themeShade="80"/>
                <w:sz w:val="20"/>
                <w:szCs w:val="20"/>
              </w:rPr>
            </w:pPr>
            <w:r>
              <w:rPr>
                <w:rFonts w:ascii="Arial" w:hAnsi="Arial" w:cs="Arial"/>
                <w:color w:val="222A35" w:themeColor="text2" w:themeShade="80"/>
                <w:sz w:val="20"/>
                <w:szCs w:val="20"/>
              </w:rPr>
              <w:lastRenderedPageBreak/>
              <w:t>Encourage same day intervention where possible so children are ready to access the next step.</w:t>
            </w:r>
          </w:p>
          <w:p w14:paraId="72A69C67" w14:textId="77777777" w:rsidR="00FC4DD3" w:rsidRPr="00006C96" w:rsidRDefault="00FC4DD3" w:rsidP="00006C96">
            <w:pPr>
              <w:rPr>
                <w:rFonts w:ascii="Arial" w:hAnsi="Arial" w:cs="Arial"/>
                <w:color w:val="222A35" w:themeColor="text2" w:themeShade="80"/>
                <w:sz w:val="20"/>
                <w:szCs w:val="20"/>
              </w:rPr>
            </w:pPr>
          </w:p>
          <w:p w14:paraId="47E772EA"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staff to include ‘fix-it’ or reflection time in weekly planning.</w:t>
            </w:r>
          </w:p>
          <w:p w14:paraId="1530657C" w14:textId="77777777" w:rsidR="00006C96" w:rsidRPr="00006C96" w:rsidRDefault="00006C96" w:rsidP="00006C96">
            <w:pPr>
              <w:rPr>
                <w:rFonts w:ascii="Arial" w:hAnsi="Arial" w:cs="Arial"/>
                <w:color w:val="222A35" w:themeColor="text2" w:themeShade="80"/>
                <w:sz w:val="20"/>
                <w:szCs w:val="20"/>
              </w:rPr>
            </w:pPr>
          </w:p>
          <w:p w14:paraId="7CB1FDCA"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Provide examples of effective feedback strategies (e.g., marking codes, peer feedback).</w:t>
            </w:r>
          </w:p>
          <w:p w14:paraId="536233FB" w14:textId="77777777" w:rsidR="00006C96" w:rsidRPr="00006C96" w:rsidRDefault="00006C96" w:rsidP="00006C96">
            <w:pPr>
              <w:rPr>
                <w:rFonts w:ascii="Arial" w:hAnsi="Arial" w:cs="Arial"/>
                <w:color w:val="222A35" w:themeColor="text2" w:themeShade="80"/>
                <w:sz w:val="20"/>
                <w:szCs w:val="20"/>
              </w:rPr>
            </w:pPr>
          </w:p>
          <w:p w14:paraId="7970F8E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Observe lessons and look for time given to respond to feedback.</w:t>
            </w:r>
          </w:p>
          <w:p w14:paraId="7E0A86A4" w14:textId="77777777" w:rsidR="00006C96" w:rsidRPr="00006C96" w:rsidRDefault="00006C96" w:rsidP="00006C96">
            <w:pPr>
              <w:rPr>
                <w:rFonts w:ascii="Arial" w:hAnsi="Arial" w:cs="Arial"/>
                <w:color w:val="222A35" w:themeColor="text2" w:themeShade="80"/>
                <w:sz w:val="20"/>
                <w:szCs w:val="20"/>
              </w:rPr>
            </w:pPr>
          </w:p>
          <w:p w14:paraId="74DC4D2B"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Review books for evidence of acted-on feedback and progress.</w:t>
            </w:r>
          </w:p>
          <w:p w14:paraId="428953BF" w14:textId="77777777" w:rsidR="00006C96" w:rsidRPr="00006C96" w:rsidRDefault="00006C96" w:rsidP="00006C96">
            <w:pPr>
              <w:rPr>
                <w:rFonts w:ascii="Arial" w:hAnsi="Arial" w:cs="Arial"/>
                <w:color w:val="222A35" w:themeColor="text2" w:themeShade="80"/>
                <w:sz w:val="20"/>
                <w:szCs w:val="20"/>
              </w:rPr>
            </w:pPr>
          </w:p>
          <w:p w14:paraId="295E9A3C"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feedback strategies in staff meetings or INSET.</w:t>
            </w:r>
          </w:p>
          <w:p w14:paraId="05E1ED0E" w14:textId="77777777" w:rsidR="00006C96" w:rsidRPr="00006C96" w:rsidRDefault="00006C96" w:rsidP="00006C96">
            <w:pPr>
              <w:rPr>
                <w:rFonts w:ascii="Segoe UI Emoji" w:hAnsi="Segoe UI Emoji" w:cs="Segoe UI Emoji"/>
                <w:color w:val="222A35" w:themeColor="text2" w:themeShade="80"/>
                <w:sz w:val="20"/>
                <w:szCs w:val="20"/>
              </w:rPr>
            </w:pPr>
          </w:p>
          <w:p w14:paraId="17E5C1B5" w14:textId="767F1F55"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Audit how pupils currently record knowledge in your subject (books, journals, etc.).</w:t>
            </w:r>
          </w:p>
          <w:p w14:paraId="6444EE0E" w14:textId="77777777" w:rsidR="00006C96" w:rsidRPr="00006C96" w:rsidRDefault="00006C96" w:rsidP="00006C96">
            <w:pPr>
              <w:rPr>
                <w:rFonts w:ascii="Arial" w:hAnsi="Arial" w:cs="Arial"/>
                <w:color w:val="222A35" w:themeColor="text2" w:themeShade="80"/>
                <w:sz w:val="20"/>
                <w:szCs w:val="20"/>
              </w:rPr>
            </w:pPr>
          </w:p>
          <w:p w14:paraId="436D7CDB"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alternatives to standard worksheets (e.g., concept maps, double-page spreads).</w:t>
            </w:r>
          </w:p>
          <w:p w14:paraId="5A5BBB5E" w14:textId="77777777" w:rsidR="00006C96" w:rsidRPr="00006C96" w:rsidRDefault="00006C96" w:rsidP="00006C96">
            <w:pPr>
              <w:rPr>
                <w:rFonts w:ascii="Arial" w:hAnsi="Arial" w:cs="Arial"/>
                <w:color w:val="222A35" w:themeColor="text2" w:themeShade="80"/>
                <w:sz w:val="20"/>
                <w:szCs w:val="20"/>
              </w:rPr>
            </w:pPr>
          </w:p>
          <w:p w14:paraId="0C2FEEE0"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Offer examples of high-quality recorded work and discuss what made them effective.</w:t>
            </w:r>
          </w:p>
          <w:p w14:paraId="25EBC62B" w14:textId="77777777" w:rsidR="00006C96" w:rsidRPr="00006C96" w:rsidRDefault="00006C96" w:rsidP="00006C96">
            <w:pPr>
              <w:rPr>
                <w:rFonts w:ascii="Arial" w:hAnsi="Arial" w:cs="Arial"/>
                <w:color w:val="222A35" w:themeColor="text2" w:themeShade="80"/>
                <w:sz w:val="20"/>
                <w:szCs w:val="20"/>
              </w:rPr>
            </w:pPr>
          </w:p>
          <w:p w14:paraId="611E1B56"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the use of dual coding, visuals, and graphic organisers.</w:t>
            </w:r>
          </w:p>
          <w:p w14:paraId="5B0BA987" w14:textId="77777777" w:rsidR="00006C96" w:rsidRPr="00006C96" w:rsidRDefault="00006C96" w:rsidP="00006C96">
            <w:pPr>
              <w:rPr>
                <w:rFonts w:ascii="Arial" w:hAnsi="Arial" w:cs="Arial"/>
                <w:color w:val="222A35" w:themeColor="text2" w:themeShade="80"/>
                <w:sz w:val="20"/>
                <w:szCs w:val="20"/>
              </w:rPr>
            </w:pPr>
          </w:p>
          <w:p w14:paraId="69738079"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pupil books or portfolios for clarity, organisation, and knowledge retention.</w:t>
            </w:r>
          </w:p>
          <w:p w14:paraId="0F149965" w14:textId="77777777" w:rsidR="00006C96" w:rsidRPr="00006C96" w:rsidRDefault="00006C96" w:rsidP="00006C96">
            <w:pPr>
              <w:rPr>
                <w:rFonts w:ascii="Arial" w:hAnsi="Arial" w:cs="Arial"/>
                <w:color w:val="222A35" w:themeColor="text2" w:themeShade="80"/>
                <w:sz w:val="20"/>
                <w:szCs w:val="20"/>
              </w:rPr>
            </w:pPr>
          </w:p>
          <w:p w14:paraId="1F9B09A4" w14:textId="244D7FB3"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Gather pupil feedback on how recording helps them remember and understand learning.</w:t>
            </w:r>
          </w:p>
          <w:p w14:paraId="1DFDC8C3" w14:textId="77777777" w:rsidR="00E537AC" w:rsidRDefault="00E537AC" w:rsidP="00DB06B3">
            <w:pPr>
              <w:rPr>
                <w:rFonts w:ascii="Arial" w:hAnsi="Arial" w:cs="Arial"/>
                <w:color w:val="222A35" w:themeColor="text2" w:themeShade="80"/>
                <w:sz w:val="20"/>
                <w:szCs w:val="20"/>
              </w:rPr>
            </w:pPr>
          </w:p>
          <w:p w14:paraId="572E0C17" w14:textId="77777777" w:rsidR="002C559C" w:rsidRDefault="002C559C" w:rsidP="00DB06B3">
            <w:pPr>
              <w:rPr>
                <w:rFonts w:ascii="Arial" w:hAnsi="Arial" w:cs="Arial"/>
                <w:color w:val="222A35" w:themeColor="text2" w:themeShade="80"/>
                <w:sz w:val="20"/>
                <w:szCs w:val="20"/>
              </w:rPr>
            </w:pPr>
          </w:p>
          <w:p w14:paraId="4B2D1F9A" w14:textId="77777777" w:rsidR="002C559C" w:rsidRDefault="002C559C" w:rsidP="00DB06B3">
            <w:pPr>
              <w:rPr>
                <w:rFonts w:ascii="Arial" w:hAnsi="Arial" w:cs="Arial"/>
                <w:color w:val="222A35" w:themeColor="text2" w:themeShade="80"/>
                <w:sz w:val="20"/>
                <w:szCs w:val="20"/>
              </w:rPr>
            </w:pPr>
            <w:r>
              <w:rPr>
                <w:rFonts w:ascii="Arial" w:hAnsi="Arial" w:cs="Arial"/>
                <w:color w:val="222A35" w:themeColor="text2" w:themeShade="80"/>
                <w:sz w:val="20"/>
                <w:szCs w:val="20"/>
              </w:rPr>
              <w:t>Audit existing resources</w:t>
            </w:r>
          </w:p>
          <w:p w14:paraId="7512F35A" w14:textId="77777777" w:rsidR="002C559C" w:rsidRDefault="002C559C" w:rsidP="00DB06B3">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Identify gaps and purchase or redistribute where necessary. </w:t>
            </w:r>
          </w:p>
          <w:p w14:paraId="54318FD4" w14:textId="77777777" w:rsidR="002C559C" w:rsidRDefault="002C559C" w:rsidP="00DB06B3">
            <w:pPr>
              <w:rPr>
                <w:rFonts w:ascii="Arial" w:hAnsi="Arial" w:cs="Arial"/>
                <w:color w:val="222A35" w:themeColor="text2" w:themeShade="80"/>
                <w:sz w:val="20"/>
                <w:szCs w:val="20"/>
              </w:rPr>
            </w:pPr>
            <w:r>
              <w:rPr>
                <w:rFonts w:ascii="Arial" w:hAnsi="Arial" w:cs="Arial"/>
                <w:color w:val="222A35" w:themeColor="text2" w:themeShade="80"/>
                <w:sz w:val="20"/>
                <w:szCs w:val="20"/>
              </w:rPr>
              <w:lastRenderedPageBreak/>
              <w:t>Ensure concrete apparatus is embedded into weekly planning – especially for topics such as place value, addition, subtraction, multiplication, division.</w:t>
            </w:r>
          </w:p>
          <w:p w14:paraId="77D43FF3" w14:textId="77777777" w:rsidR="003D3D75" w:rsidRDefault="003D3D75" w:rsidP="00DB06B3">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Target children who would benefit </w:t>
            </w:r>
            <w:r w:rsidR="00530A5D">
              <w:rPr>
                <w:rFonts w:ascii="Arial" w:hAnsi="Arial" w:cs="Arial"/>
                <w:color w:val="222A35" w:themeColor="text2" w:themeShade="80"/>
                <w:sz w:val="20"/>
                <w:szCs w:val="20"/>
              </w:rPr>
              <w:t>- u</w:t>
            </w:r>
            <w:r>
              <w:rPr>
                <w:rFonts w:ascii="Arial" w:hAnsi="Arial" w:cs="Arial"/>
                <w:color w:val="222A35" w:themeColor="text2" w:themeShade="80"/>
                <w:sz w:val="20"/>
                <w:szCs w:val="20"/>
              </w:rPr>
              <w:t>se concrete apparatus to support a range of learners – especially those who struggle with more abstract concepts</w:t>
            </w:r>
            <w:r w:rsidR="000B3714">
              <w:rPr>
                <w:rFonts w:ascii="Arial" w:hAnsi="Arial" w:cs="Arial"/>
                <w:color w:val="222A35" w:themeColor="text2" w:themeShade="80"/>
                <w:sz w:val="20"/>
                <w:szCs w:val="20"/>
              </w:rPr>
              <w:br/>
            </w:r>
            <w:r w:rsidR="000B3714">
              <w:rPr>
                <w:rFonts w:ascii="Arial" w:hAnsi="Arial" w:cs="Arial"/>
                <w:color w:val="222A35" w:themeColor="text2" w:themeShade="80"/>
                <w:sz w:val="20"/>
                <w:szCs w:val="20"/>
              </w:rPr>
              <w:br/>
            </w:r>
            <w:r w:rsidR="00530A5D">
              <w:rPr>
                <w:rFonts w:ascii="Arial" w:hAnsi="Arial" w:cs="Arial"/>
                <w:color w:val="222A35" w:themeColor="text2" w:themeShade="80"/>
                <w:sz w:val="20"/>
                <w:szCs w:val="20"/>
              </w:rPr>
              <w:t>M</w:t>
            </w:r>
            <w:r w:rsidR="000B3714">
              <w:rPr>
                <w:rFonts w:ascii="Arial" w:hAnsi="Arial" w:cs="Arial"/>
                <w:color w:val="222A35" w:themeColor="text2" w:themeShade="80"/>
                <w:sz w:val="20"/>
                <w:szCs w:val="20"/>
              </w:rPr>
              <w:t>odel how to use the apparatus in a class situation.</w:t>
            </w:r>
            <w:r w:rsidR="00530A5D">
              <w:rPr>
                <w:rFonts w:ascii="Arial" w:hAnsi="Arial" w:cs="Arial"/>
                <w:color w:val="222A35" w:themeColor="text2" w:themeShade="80"/>
                <w:sz w:val="20"/>
                <w:szCs w:val="20"/>
              </w:rPr>
              <w:t xml:space="preserve"> </w:t>
            </w:r>
          </w:p>
          <w:p w14:paraId="513123D7" w14:textId="7B293B48" w:rsidR="00530A5D" w:rsidRPr="00006C96" w:rsidRDefault="00530A5D" w:rsidP="00DB06B3">
            <w:pPr>
              <w:rPr>
                <w:rFonts w:ascii="Arial" w:hAnsi="Arial" w:cs="Arial"/>
                <w:color w:val="222A35" w:themeColor="text2" w:themeShade="80"/>
                <w:sz w:val="20"/>
                <w:szCs w:val="20"/>
              </w:rPr>
            </w:pPr>
          </w:p>
        </w:tc>
        <w:tc>
          <w:tcPr>
            <w:tcW w:w="1476" w:type="pct"/>
            <w:gridSpan w:val="3"/>
            <w:shd w:val="clear" w:color="auto" w:fill="auto"/>
          </w:tcPr>
          <w:p w14:paraId="0BE31DB3" w14:textId="4CE1174E" w:rsidR="00435671"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T</w:t>
            </w:r>
            <w:r w:rsidR="00435671" w:rsidRPr="00006C96">
              <w:rPr>
                <w:rFonts w:ascii="Arial" w:hAnsi="Arial" w:cs="Arial"/>
                <w:color w:val="222A35" w:themeColor="text2" w:themeShade="80"/>
                <w:sz w:val="20"/>
                <w:szCs w:val="20"/>
              </w:rPr>
              <w:t>asks clearly align with intended outcomes.</w:t>
            </w:r>
          </w:p>
          <w:p w14:paraId="22F72336" w14:textId="59B7942A"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can recall key knowledge from prior lessons.</w:t>
            </w:r>
          </w:p>
          <w:p w14:paraId="7E0E9785" w14:textId="3ED92C77"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demonstrate growing independence.</w:t>
            </w:r>
          </w:p>
          <w:p w14:paraId="10D7BF68" w14:textId="7D6C3B51"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Misconceptions are identified and corrected during lessons.</w:t>
            </w:r>
          </w:p>
          <w:p w14:paraId="3FD6B673" w14:textId="3E7F9E63"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 work shows clear progression and purposeful recording.</w:t>
            </w:r>
          </w:p>
          <w:p w14:paraId="2B222010" w14:textId="0F507EF9"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refer back to previous learning to support understanding.</w:t>
            </w:r>
          </w:p>
          <w:p w14:paraId="6538DA40" w14:textId="146E6D36" w:rsidR="0056766E" w:rsidRDefault="00435671"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Teachers adapt instruction based on pupil responses.</w:t>
            </w:r>
          </w:p>
          <w:p w14:paraId="52C49390" w14:textId="77777777" w:rsidR="0056766E" w:rsidRPr="0056766E" w:rsidRDefault="0056766E" w:rsidP="0056766E">
            <w:pPr>
              <w:rPr>
                <w:rFonts w:ascii="Arial" w:hAnsi="Arial" w:cs="Arial"/>
                <w:sz w:val="20"/>
                <w:szCs w:val="20"/>
              </w:rPr>
            </w:pPr>
          </w:p>
          <w:p w14:paraId="5D2E862F" w14:textId="77777777" w:rsidR="0056766E" w:rsidRPr="0056766E" w:rsidRDefault="0056766E" w:rsidP="0056766E">
            <w:pPr>
              <w:rPr>
                <w:rFonts w:ascii="Arial" w:hAnsi="Arial" w:cs="Arial"/>
                <w:sz w:val="20"/>
                <w:szCs w:val="20"/>
              </w:rPr>
            </w:pPr>
          </w:p>
          <w:p w14:paraId="626924A9" w14:textId="77777777" w:rsidR="0056766E" w:rsidRPr="0056766E" w:rsidRDefault="0056766E" w:rsidP="0056766E">
            <w:pPr>
              <w:rPr>
                <w:rFonts w:ascii="Arial" w:hAnsi="Arial" w:cs="Arial"/>
                <w:sz w:val="20"/>
                <w:szCs w:val="20"/>
              </w:rPr>
            </w:pPr>
          </w:p>
          <w:p w14:paraId="64A656BD" w14:textId="77777777" w:rsidR="0056766E" w:rsidRPr="0056766E" w:rsidRDefault="0056766E" w:rsidP="0056766E">
            <w:pPr>
              <w:rPr>
                <w:rFonts w:ascii="Arial" w:hAnsi="Arial" w:cs="Arial"/>
                <w:sz w:val="20"/>
                <w:szCs w:val="20"/>
              </w:rPr>
            </w:pPr>
          </w:p>
          <w:p w14:paraId="6B6066F0" w14:textId="5C5A8EC3" w:rsidR="0056766E" w:rsidRDefault="0056766E" w:rsidP="0056766E">
            <w:pPr>
              <w:rPr>
                <w:rFonts w:ascii="Arial" w:hAnsi="Arial" w:cs="Arial"/>
                <w:sz w:val="20"/>
                <w:szCs w:val="20"/>
              </w:rPr>
            </w:pPr>
          </w:p>
          <w:p w14:paraId="1923C395" w14:textId="0C12DE75" w:rsidR="0056766E" w:rsidRDefault="0056766E" w:rsidP="0056766E">
            <w:pPr>
              <w:rPr>
                <w:rFonts w:ascii="Arial" w:hAnsi="Arial" w:cs="Arial"/>
                <w:sz w:val="20"/>
                <w:szCs w:val="20"/>
              </w:rPr>
            </w:pPr>
          </w:p>
          <w:p w14:paraId="4AECF23D" w14:textId="77777777" w:rsidR="001545A6" w:rsidRPr="0056766E" w:rsidRDefault="001545A6" w:rsidP="0056766E">
            <w:pPr>
              <w:jc w:val="center"/>
              <w:rPr>
                <w:rFonts w:ascii="Arial" w:hAnsi="Arial" w:cs="Arial"/>
                <w:sz w:val="20"/>
                <w:szCs w:val="20"/>
              </w:rPr>
            </w:pPr>
          </w:p>
        </w:tc>
        <w:tc>
          <w:tcPr>
            <w:tcW w:w="890" w:type="pct"/>
            <w:gridSpan w:val="2"/>
            <w:shd w:val="clear" w:color="auto" w:fill="auto"/>
          </w:tcPr>
          <w:p w14:paraId="0B8DCF4E" w14:textId="77777777"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Lesson observations / drop-ins (half-termly) – SLT / Subject leaders</w:t>
            </w:r>
          </w:p>
          <w:p w14:paraId="5A56935D" w14:textId="7C7DA880"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Planning scrutiny (half-termly) – SLT / Phase leaders</w:t>
            </w:r>
          </w:p>
          <w:p w14:paraId="75B17F36" w14:textId="195E84DC"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Book looks (termly) – Subject leaders / SLT Pupil voice (termly) – Class teachers / SLT</w:t>
            </w:r>
          </w:p>
          <w:p w14:paraId="356A4456" w14:textId="7353FFFB"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Assessment data reviews (termly) – Teachers / Assessment Lead</w:t>
            </w:r>
          </w:p>
          <w:p w14:paraId="1E98972B" w14:textId="276AA730" w:rsidR="00715C0D"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CPD follow-up reflections – SLT / Subject leaders</w:t>
            </w:r>
          </w:p>
        </w:tc>
        <w:tc>
          <w:tcPr>
            <w:tcW w:w="580" w:type="pct"/>
            <w:shd w:val="clear" w:color="auto" w:fill="auto"/>
          </w:tcPr>
          <w:p w14:paraId="65D0D9D1" w14:textId="77777777" w:rsidR="001545A6" w:rsidRDefault="00A05BEA"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By end of each half term </w:t>
            </w:r>
          </w:p>
          <w:p w14:paraId="12CF7978" w14:textId="77777777" w:rsidR="004F0831" w:rsidRDefault="004F0831" w:rsidP="006F32F0">
            <w:pPr>
              <w:rPr>
                <w:rFonts w:ascii="Arial" w:hAnsi="Arial" w:cs="Arial"/>
                <w:bCs/>
                <w:color w:val="222A35" w:themeColor="text2" w:themeShade="80"/>
                <w:sz w:val="20"/>
                <w:szCs w:val="20"/>
              </w:rPr>
            </w:pPr>
          </w:p>
          <w:p w14:paraId="764B3757" w14:textId="3826864D" w:rsidR="004F0831" w:rsidRDefault="004F0831" w:rsidP="006F32F0">
            <w:pPr>
              <w:rPr>
                <w:rFonts w:ascii="Arial" w:hAnsi="Arial" w:cs="Arial"/>
                <w:bCs/>
                <w:color w:val="222A35" w:themeColor="text2" w:themeShade="80"/>
                <w:sz w:val="20"/>
                <w:szCs w:val="20"/>
              </w:rPr>
            </w:pPr>
          </w:p>
          <w:p w14:paraId="38FAFF3B" w14:textId="101E4A4F" w:rsidR="004F0831" w:rsidRDefault="004F0831" w:rsidP="006F32F0">
            <w:pPr>
              <w:rPr>
                <w:rFonts w:ascii="Arial" w:hAnsi="Arial" w:cs="Arial"/>
                <w:bCs/>
                <w:color w:val="222A35" w:themeColor="text2" w:themeShade="80"/>
                <w:sz w:val="20"/>
                <w:szCs w:val="20"/>
              </w:rPr>
            </w:pPr>
          </w:p>
          <w:p w14:paraId="7515844D" w14:textId="55816260" w:rsidR="004F0831" w:rsidRDefault="004F0831" w:rsidP="006F32F0">
            <w:pPr>
              <w:rPr>
                <w:rFonts w:ascii="Arial" w:hAnsi="Arial" w:cs="Arial"/>
                <w:bCs/>
                <w:color w:val="222A35" w:themeColor="text2" w:themeShade="80"/>
                <w:sz w:val="20"/>
                <w:szCs w:val="20"/>
              </w:rPr>
            </w:pPr>
          </w:p>
          <w:p w14:paraId="5FA7E5FF" w14:textId="15F94206" w:rsidR="004F0831" w:rsidRDefault="004F0831"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By the end of each term</w:t>
            </w:r>
          </w:p>
          <w:p w14:paraId="55464691" w14:textId="040E1A7F" w:rsidR="004F0831" w:rsidRDefault="004F0831" w:rsidP="006F32F0">
            <w:pPr>
              <w:rPr>
                <w:rFonts w:ascii="Arial" w:hAnsi="Arial" w:cs="Arial"/>
                <w:bCs/>
                <w:color w:val="222A35" w:themeColor="text2" w:themeShade="80"/>
                <w:sz w:val="20"/>
                <w:szCs w:val="20"/>
              </w:rPr>
            </w:pPr>
          </w:p>
          <w:p w14:paraId="2C1B2A3E" w14:textId="29305787" w:rsidR="004F0831" w:rsidRDefault="004F0831" w:rsidP="006F32F0">
            <w:pPr>
              <w:rPr>
                <w:rFonts w:ascii="Arial" w:hAnsi="Arial" w:cs="Arial"/>
                <w:bCs/>
                <w:color w:val="222A35" w:themeColor="text2" w:themeShade="80"/>
                <w:sz w:val="20"/>
                <w:szCs w:val="20"/>
              </w:rPr>
            </w:pPr>
          </w:p>
          <w:p w14:paraId="3E9AA910" w14:textId="4E54AE8B" w:rsidR="004F0831" w:rsidRDefault="004F0831" w:rsidP="006F32F0">
            <w:pPr>
              <w:rPr>
                <w:rFonts w:ascii="Arial" w:hAnsi="Arial" w:cs="Arial"/>
                <w:bCs/>
                <w:color w:val="222A35" w:themeColor="text2" w:themeShade="80"/>
                <w:sz w:val="20"/>
                <w:szCs w:val="20"/>
              </w:rPr>
            </w:pPr>
          </w:p>
          <w:p w14:paraId="21B8DB45" w14:textId="43AE916C" w:rsidR="004F0831" w:rsidRDefault="004F0831"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At the end of each term</w:t>
            </w:r>
          </w:p>
          <w:p w14:paraId="29220230" w14:textId="24732F4D" w:rsidR="004F0831" w:rsidRDefault="004F0831" w:rsidP="006F32F0">
            <w:pPr>
              <w:rPr>
                <w:rFonts w:ascii="Arial" w:hAnsi="Arial" w:cs="Arial"/>
                <w:bCs/>
                <w:color w:val="222A35" w:themeColor="text2" w:themeShade="80"/>
                <w:sz w:val="20"/>
                <w:szCs w:val="20"/>
              </w:rPr>
            </w:pPr>
          </w:p>
          <w:p w14:paraId="71EA6E0B" w14:textId="6B63B880" w:rsidR="004F0831" w:rsidRDefault="004F0831" w:rsidP="006F32F0">
            <w:pPr>
              <w:rPr>
                <w:rFonts w:ascii="Arial" w:hAnsi="Arial" w:cs="Arial"/>
                <w:bCs/>
                <w:color w:val="222A35" w:themeColor="text2" w:themeShade="80"/>
                <w:sz w:val="20"/>
                <w:szCs w:val="20"/>
              </w:rPr>
            </w:pPr>
            <w:r>
              <w:rPr>
                <w:rFonts w:ascii="Arial" w:hAnsi="Arial" w:cs="Arial"/>
                <w:bCs/>
                <w:color w:val="222A35" w:themeColor="text2" w:themeShade="80"/>
                <w:sz w:val="20"/>
                <w:szCs w:val="20"/>
              </w:rPr>
              <w:t>At the end of each term</w:t>
            </w:r>
          </w:p>
          <w:p w14:paraId="4164192C" w14:textId="77777777" w:rsidR="004F0831" w:rsidRDefault="004F0831" w:rsidP="006F32F0">
            <w:pPr>
              <w:rPr>
                <w:rFonts w:ascii="Arial" w:hAnsi="Arial" w:cs="Arial"/>
                <w:bCs/>
                <w:color w:val="222A35" w:themeColor="text2" w:themeShade="80"/>
                <w:sz w:val="20"/>
                <w:szCs w:val="20"/>
              </w:rPr>
            </w:pPr>
          </w:p>
          <w:p w14:paraId="5EEC1081" w14:textId="3E96FC91" w:rsidR="004F0831" w:rsidRPr="00A66666" w:rsidRDefault="004F0831" w:rsidP="006F32F0">
            <w:pPr>
              <w:rPr>
                <w:rFonts w:ascii="Arial" w:hAnsi="Arial" w:cs="Arial"/>
                <w:bCs/>
                <w:color w:val="222A35" w:themeColor="text2" w:themeShade="80"/>
                <w:sz w:val="20"/>
                <w:szCs w:val="20"/>
              </w:rPr>
            </w:pPr>
          </w:p>
        </w:tc>
        <w:tc>
          <w:tcPr>
            <w:tcW w:w="179" w:type="pct"/>
            <w:gridSpan w:val="2"/>
            <w:shd w:val="clear" w:color="auto" w:fill="auto"/>
          </w:tcPr>
          <w:p w14:paraId="2142146F" w14:textId="77777777" w:rsidR="001545A6" w:rsidRPr="00006C96" w:rsidRDefault="001545A6" w:rsidP="006F32F0">
            <w:pPr>
              <w:rPr>
                <w:rFonts w:ascii="Arial" w:hAnsi="Arial" w:cs="Arial"/>
                <w:b/>
                <w:bCs/>
                <w:color w:val="222A35" w:themeColor="text2" w:themeShade="80"/>
                <w:sz w:val="20"/>
                <w:szCs w:val="20"/>
              </w:rPr>
            </w:pPr>
          </w:p>
        </w:tc>
      </w:tr>
      <w:tr w:rsidR="006F32F0" w:rsidRPr="00006C96" w14:paraId="67668487" w14:textId="77777777" w:rsidTr="00DA2C3B">
        <w:trPr>
          <w:trHeight w:val="735"/>
        </w:trPr>
        <w:tc>
          <w:tcPr>
            <w:tcW w:w="5000" w:type="pct"/>
            <w:gridSpan w:val="13"/>
            <w:shd w:val="clear" w:color="auto" w:fill="DEEAF6" w:themeFill="accent5" w:themeFillTint="33"/>
          </w:tcPr>
          <w:p w14:paraId="23C0607F" w14:textId="1D3BAB16" w:rsidR="006F32F0" w:rsidRPr="00006C96" w:rsidRDefault="006F32F0" w:rsidP="006F32F0">
            <w:pPr>
              <w:rPr>
                <w:rFonts w:asciiTheme="minorHAnsi" w:hAnsiTheme="minorHAnsi" w:cstheme="minorHAnsi"/>
                <w:b/>
                <w:color w:val="222A35" w:themeColor="text2" w:themeShade="80"/>
                <w:sz w:val="20"/>
                <w:szCs w:val="20"/>
              </w:rPr>
            </w:pPr>
            <w:r w:rsidRPr="00006C96">
              <w:rPr>
                <w:rFonts w:asciiTheme="minorHAnsi" w:hAnsiTheme="minorHAnsi" w:cstheme="minorHAnsi"/>
                <w:b/>
                <w:color w:val="222A35" w:themeColor="text2" w:themeShade="80"/>
                <w:sz w:val="20"/>
                <w:szCs w:val="20"/>
              </w:rPr>
              <w:lastRenderedPageBreak/>
              <w:t>Priority Target 2</w:t>
            </w:r>
          </w:p>
          <w:p w14:paraId="151F34CD" w14:textId="52809612" w:rsidR="00435671" w:rsidRPr="00006C96" w:rsidRDefault="00435671" w:rsidP="006F32F0">
            <w:pPr>
              <w:rPr>
                <w:rFonts w:asciiTheme="minorHAnsi" w:hAnsiTheme="minorHAnsi" w:cstheme="minorHAnsi"/>
                <w:b/>
                <w:color w:val="222A35" w:themeColor="text2" w:themeShade="80"/>
                <w:sz w:val="20"/>
                <w:szCs w:val="20"/>
              </w:rPr>
            </w:pPr>
            <w:r w:rsidRPr="00006C96">
              <w:rPr>
                <w:rFonts w:asciiTheme="minorHAnsi" w:hAnsiTheme="minorHAnsi" w:cstheme="minorHAnsi"/>
                <w:b/>
                <w:color w:val="222A35" w:themeColor="text2"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006C96" w:rsidRDefault="006F32F0" w:rsidP="00435671">
            <w:pPr>
              <w:rPr>
                <w:rFonts w:asciiTheme="minorHAnsi" w:hAnsiTheme="minorHAnsi" w:cstheme="minorHAnsi"/>
                <w:b/>
                <w:bCs/>
                <w:color w:val="222A35" w:themeColor="text2" w:themeShade="80"/>
                <w:sz w:val="20"/>
                <w:szCs w:val="20"/>
              </w:rPr>
            </w:pPr>
          </w:p>
        </w:tc>
      </w:tr>
      <w:tr w:rsidR="00B84EDD" w:rsidRPr="00692882" w14:paraId="1A9B71F4" w14:textId="77777777" w:rsidTr="00E1637A">
        <w:trPr>
          <w:trHeight w:val="735"/>
        </w:trPr>
        <w:tc>
          <w:tcPr>
            <w:tcW w:w="804" w:type="pct"/>
            <w:shd w:val="clear" w:color="auto" w:fill="auto"/>
          </w:tcPr>
          <w:p w14:paraId="59CEB515"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Oracy Staff Training</w:t>
            </w:r>
          </w:p>
          <w:p w14:paraId="6A05BEF8" w14:textId="6B3FC755"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Audit current curriculum planning to identify where oracy opportunities already exist and where they can be added.</w:t>
            </w:r>
          </w:p>
          <w:p w14:paraId="08CEE638" w14:textId="77777777" w:rsidR="00B84EDD" w:rsidRPr="00707E26" w:rsidRDefault="00B84EDD" w:rsidP="00B84EDD">
            <w:pPr>
              <w:rPr>
                <w:rFonts w:ascii="Arial" w:hAnsi="Arial" w:cs="Arial"/>
                <w:color w:val="222A35" w:themeColor="text2" w:themeShade="80"/>
                <w:sz w:val="20"/>
                <w:szCs w:val="20"/>
              </w:rPr>
            </w:pPr>
          </w:p>
          <w:p w14:paraId="6993B5A4" w14:textId="77777777" w:rsidR="00B84EDD" w:rsidRPr="00707E26" w:rsidRDefault="00B84EDD" w:rsidP="00B84EDD">
            <w:pPr>
              <w:rPr>
                <w:rFonts w:ascii="Arial" w:hAnsi="Arial" w:cs="Arial"/>
                <w:color w:val="222A35" w:themeColor="text2" w:themeShade="80"/>
                <w:sz w:val="20"/>
                <w:szCs w:val="20"/>
              </w:rPr>
            </w:pPr>
          </w:p>
          <w:p w14:paraId="797C0FD9" w14:textId="196F9AD6"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Introduce oracy frameworks and strategies </w:t>
            </w:r>
          </w:p>
          <w:p w14:paraId="2778FD48" w14:textId="3E469658"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Embed structured talk activities (e.g. talk partners, debates, presentations, role play, hot seating) across all subjects.</w:t>
            </w:r>
          </w:p>
          <w:p w14:paraId="3502857C" w14:textId="77777777" w:rsidR="00B84EDD" w:rsidRPr="00707E26" w:rsidRDefault="00B84EDD" w:rsidP="00B84EDD">
            <w:pPr>
              <w:rPr>
                <w:rFonts w:ascii="Arial" w:hAnsi="Arial" w:cs="Arial"/>
                <w:color w:val="222A35" w:themeColor="text2" w:themeShade="80"/>
                <w:sz w:val="20"/>
                <w:szCs w:val="20"/>
              </w:rPr>
            </w:pPr>
          </w:p>
          <w:p w14:paraId="08A5AA85" w14:textId="77777777" w:rsidR="00B84EDD" w:rsidRPr="00707E26" w:rsidRDefault="00B84EDD" w:rsidP="00B84EDD">
            <w:pPr>
              <w:rPr>
                <w:rFonts w:ascii="Arial" w:hAnsi="Arial" w:cs="Arial"/>
                <w:color w:val="222A35" w:themeColor="text2" w:themeShade="80"/>
                <w:sz w:val="20"/>
                <w:szCs w:val="20"/>
              </w:rPr>
            </w:pPr>
          </w:p>
          <w:p w14:paraId="3FA7F014" w14:textId="77777777" w:rsidR="00B84EDD" w:rsidRPr="00707E26" w:rsidRDefault="00B84EDD" w:rsidP="00B84EDD">
            <w:pPr>
              <w:rPr>
                <w:rFonts w:ascii="Arial" w:hAnsi="Arial" w:cs="Arial"/>
                <w:color w:val="222A35" w:themeColor="text2" w:themeShade="80"/>
                <w:sz w:val="20"/>
                <w:szCs w:val="20"/>
              </w:rPr>
            </w:pPr>
          </w:p>
          <w:p w14:paraId="679979F6" w14:textId="568B78D9"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Model high-quality spoken language and use of subject-specific vocabulary.</w:t>
            </w:r>
          </w:p>
          <w:p w14:paraId="56FF2ECA" w14:textId="77777777" w:rsidR="00B84EDD" w:rsidRPr="00707E26" w:rsidRDefault="00B84EDD" w:rsidP="00B84EDD">
            <w:pPr>
              <w:rPr>
                <w:rFonts w:ascii="Arial" w:hAnsi="Arial" w:cs="Arial"/>
                <w:color w:val="222A35" w:themeColor="text2" w:themeShade="80"/>
                <w:sz w:val="20"/>
                <w:szCs w:val="20"/>
              </w:rPr>
            </w:pPr>
          </w:p>
          <w:p w14:paraId="51AFB210" w14:textId="77777777" w:rsidR="00B84EDD" w:rsidRPr="00707E26" w:rsidRDefault="00B84EDD" w:rsidP="00B84EDD">
            <w:pPr>
              <w:rPr>
                <w:rFonts w:ascii="Arial" w:hAnsi="Arial" w:cs="Arial"/>
                <w:color w:val="222A35" w:themeColor="text2" w:themeShade="80"/>
                <w:sz w:val="20"/>
                <w:szCs w:val="20"/>
              </w:rPr>
            </w:pPr>
          </w:p>
          <w:p w14:paraId="5A6C3D14" w14:textId="77777777" w:rsidR="00B84EDD" w:rsidRPr="00707E26" w:rsidRDefault="00B84EDD" w:rsidP="00B84EDD">
            <w:pPr>
              <w:rPr>
                <w:rFonts w:ascii="Arial" w:hAnsi="Arial" w:cs="Arial"/>
                <w:color w:val="222A35" w:themeColor="text2" w:themeShade="80"/>
                <w:sz w:val="20"/>
                <w:szCs w:val="20"/>
              </w:rPr>
            </w:pPr>
          </w:p>
          <w:p w14:paraId="397FE445" w14:textId="77777777" w:rsidR="00B84EDD" w:rsidRPr="00707E26" w:rsidRDefault="00B84EDD" w:rsidP="00B84EDD">
            <w:pPr>
              <w:rPr>
                <w:rFonts w:ascii="Arial" w:hAnsi="Arial" w:cs="Arial"/>
                <w:color w:val="222A35" w:themeColor="text2" w:themeShade="80"/>
                <w:sz w:val="20"/>
                <w:szCs w:val="20"/>
              </w:rPr>
            </w:pPr>
          </w:p>
          <w:p w14:paraId="0D4F6E6D" w14:textId="77777777" w:rsidR="00B84EDD" w:rsidRPr="00707E26" w:rsidRDefault="00B84EDD" w:rsidP="00B84EDD">
            <w:pPr>
              <w:rPr>
                <w:rFonts w:ascii="Arial" w:hAnsi="Arial" w:cs="Arial"/>
                <w:color w:val="222A35" w:themeColor="text2" w:themeShade="80"/>
                <w:sz w:val="20"/>
                <w:szCs w:val="20"/>
              </w:rPr>
            </w:pPr>
          </w:p>
          <w:p w14:paraId="6F233AF3" w14:textId="20C539BB" w:rsidR="00B84EDD" w:rsidRDefault="00B84EDD" w:rsidP="00B84EDD">
            <w:pPr>
              <w:rPr>
                <w:rFonts w:ascii="Arial" w:hAnsi="Arial" w:cs="Arial"/>
                <w:color w:val="222A35" w:themeColor="text2" w:themeShade="80"/>
                <w:sz w:val="20"/>
                <w:szCs w:val="20"/>
              </w:rPr>
            </w:pPr>
          </w:p>
          <w:p w14:paraId="4944814B" w14:textId="6420E339" w:rsidR="00A66666" w:rsidRDefault="00A66666" w:rsidP="00B84EDD">
            <w:pPr>
              <w:rPr>
                <w:rFonts w:ascii="Arial" w:hAnsi="Arial" w:cs="Arial"/>
                <w:color w:val="222A35" w:themeColor="text2" w:themeShade="80"/>
                <w:sz w:val="20"/>
                <w:szCs w:val="20"/>
              </w:rPr>
            </w:pPr>
          </w:p>
          <w:p w14:paraId="5CB9FEC3" w14:textId="666F5EBF" w:rsidR="00A66666" w:rsidRDefault="00A66666" w:rsidP="00B84EDD">
            <w:pPr>
              <w:rPr>
                <w:rFonts w:ascii="Arial" w:hAnsi="Arial" w:cs="Arial"/>
                <w:color w:val="222A35" w:themeColor="text2" w:themeShade="80"/>
                <w:sz w:val="20"/>
                <w:szCs w:val="20"/>
              </w:rPr>
            </w:pPr>
          </w:p>
          <w:p w14:paraId="5992B268" w14:textId="6BD324A2" w:rsidR="00A66666" w:rsidRDefault="00A66666" w:rsidP="00B84EDD">
            <w:pPr>
              <w:rPr>
                <w:rFonts w:ascii="Arial" w:hAnsi="Arial" w:cs="Arial"/>
                <w:color w:val="222A35" w:themeColor="text2" w:themeShade="80"/>
                <w:sz w:val="20"/>
                <w:szCs w:val="20"/>
              </w:rPr>
            </w:pPr>
          </w:p>
          <w:p w14:paraId="1E31476D" w14:textId="77777777" w:rsidR="00A66666" w:rsidRPr="00707E26" w:rsidRDefault="00A66666" w:rsidP="00B84EDD">
            <w:pPr>
              <w:rPr>
                <w:rFonts w:ascii="Arial" w:hAnsi="Arial" w:cs="Arial"/>
                <w:color w:val="222A35" w:themeColor="text2" w:themeShade="80"/>
                <w:sz w:val="20"/>
                <w:szCs w:val="20"/>
              </w:rPr>
            </w:pPr>
          </w:p>
          <w:p w14:paraId="59862C3E" w14:textId="77777777" w:rsidR="00B84EDD" w:rsidRPr="00707E26" w:rsidRDefault="00B84EDD" w:rsidP="00B84EDD">
            <w:pPr>
              <w:rPr>
                <w:rFonts w:ascii="Arial" w:hAnsi="Arial" w:cs="Arial"/>
                <w:color w:val="222A35" w:themeColor="text2" w:themeShade="80"/>
                <w:sz w:val="20"/>
                <w:szCs w:val="20"/>
              </w:rPr>
            </w:pPr>
          </w:p>
          <w:p w14:paraId="05E8C529" w14:textId="35996A0C"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Plan explicit vocabulary instruction and link it to speaking tasks.</w:t>
            </w:r>
          </w:p>
          <w:p w14:paraId="027236AD" w14:textId="77777777" w:rsidR="00B84EDD" w:rsidRPr="00707E26" w:rsidRDefault="00B84EDD" w:rsidP="00B84EDD">
            <w:pPr>
              <w:rPr>
                <w:rFonts w:ascii="Arial" w:hAnsi="Arial" w:cs="Arial"/>
                <w:color w:val="222A35" w:themeColor="text2" w:themeShade="80"/>
                <w:sz w:val="20"/>
                <w:szCs w:val="20"/>
              </w:rPr>
            </w:pPr>
          </w:p>
          <w:p w14:paraId="7BFFF209"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w:t>
            </w:r>
          </w:p>
          <w:p w14:paraId="70D10333" w14:textId="77777777" w:rsidR="00B84EDD" w:rsidRPr="00707E26" w:rsidRDefault="00B84EDD" w:rsidP="00B84EDD">
            <w:pPr>
              <w:rPr>
                <w:rFonts w:ascii="Arial" w:hAnsi="Arial" w:cs="Arial"/>
                <w:color w:val="222A35" w:themeColor="text2" w:themeShade="80"/>
                <w:sz w:val="20"/>
                <w:szCs w:val="20"/>
              </w:rPr>
            </w:pPr>
          </w:p>
          <w:p w14:paraId="21F9AA9E" w14:textId="77777777" w:rsidR="00B84EDD" w:rsidRPr="00707E26" w:rsidRDefault="00B84EDD" w:rsidP="00B84EDD">
            <w:pPr>
              <w:rPr>
                <w:rFonts w:ascii="Arial" w:hAnsi="Arial" w:cs="Arial"/>
                <w:color w:val="222A35" w:themeColor="text2" w:themeShade="80"/>
                <w:sz w:val="20"/>
                <w:szCs w:val="20"/>
              </w:rPr>
            </w:pPr>
          </w:p>
          <w:p w14:paraId="350247F8" w14:textId="77777777" w:rsidR="00B84EDD" w:rsidRPr="00707E26" w:rsidRDefault="00B84EDD" w:rsidP="00B84EDD">
            <w:pPr>
              <w:rPr>
                <w:rFonts w:ascii="Arial" w:hAnsi="Arial" w:cs="Arial"/>
                <w:color w:val="222A35" w:themeColor="text2" w:themeShade="80"/>
                <w:sz w:val="20"/>
                <w:szCs w:val="20"/>
              </w:rPr>
            </w:pPr>
          </w:p>
          <w:p w14:paraId="2C031208" w14:textId="77777777" w:rsidR="00B84EDD" w:rsidRPr="00707E26" w:rsidRDefault="00B84EDD" w:rsidP="00B84EDD">
            <w:pPr>
              <w:rPr>
                <w:rFonts w:ascii="Arial" w:hAnsi="Arial" w:cs="Arial"/>
                <w:color w:val="222A35" w:themeColor="text2" w:themeShade="80"/>
                <w:sz w:val="20"/>
                <w:szCs w:val="20"/>
              </w:rPr>
            </w:pPr>
          </w:p>
          <w:p w14:paraId="4DE073DC" w14:textId="338FBAEE"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Scaffold speaking opportunities with visual prompts, planning frames, and rehearsal time.</w:t>
            </w:r>
          </w:p>
          <w:p w14:paraId="7A7D2B74" w14:textId="77777777" w:rsidR="00B84EDD" w:rsidRPr="00707E26" w:rsidRDefault="00B84EDD" w:rsidP="00B84EDD">
            <w:pPr>
              <w:rPr>
                <w:rFonts w:ascii="Arial" w:hAnsi="Arial" w:cs="Arial"/>
                <w:color w:val="222A35" w:themeColor="text2" w:themeShade="80"/>
                <w:sz w:val="20"/>
                <w:szCs w:val="20"/>
              </w:rPr>
            </w:pPr>
          </w:p>
          <w:p w14:paraId="276B88CF"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w:t>
            </w:r>
          </w:p>
          <w:p w14:paraId="487E83E1" w14:textId="77777777" w:rsidR="00B84EDD" w:rsidRPr="00707E26" w:rsidRDefault="00B84EDD" w:rsidP="00B84EDD">
            <w:pPr>
              <w:rPr>
                <w:rFonts w:ascii="Arial" w:hAnsi="Arial" w:cs="Arial"/>
                <w:color w:val="222A35" w:themeColor="text2" w:themeShade="80"/>
                <w:sz w:val="20"/>
                <w:szCs w:val="20"/>
              </w:rPr>
            </w:pPr>
          </w:p>
          <w:p w14:paraId="72D090BF" w14:textId="77777777" w:rsidR="00B84EDD" w:rsidRPr="00707E26" w:rsidRDefault="00B84EDD" w:rsidP="00B84EDD">
            <w:pPr>
              <w:rPr>
                <w:rFonts w:ascii="Arial" w:hAnsi="Arial" w:cs="Arial"/>
                <w:color w:val="222A35" w:themeColor="text2" w:themeShade="80"/>
                <w:sz w:val="20"/>
                <w:szCs w:val="20"/>
              </w:rPr>
            </w:pPr>
          </w:p>
          <w:p w14:paraId="355517F8" w14:textId="77777777" w:rsidR="00B84EDD" w:rsidRPr="00707E26" w:rsidRDefault="00B84EDD" w:rsidP="00B84EDD">
            <w:pPr>
              <w:rPr>
                <w:rFonts w:ascii="Arial" w:hAnsi="Arial" w:cs="Arial"/>
                <w:color w:val="222A35" w:themeColor="text2" w:themeShade="80"/>
                <w:sz w:val="20"/>
                <w:szCs w:val="20"/>
              </w:rPr>
            </w:pPr>
          </w:p>
          <w:p w14:paraId="4047CEA6" w14:textId="77777777" w:rsidR="00B84EDD" w:rsidRPr="00707E26" w:rsidRDefault="00B84EDD" w:rsidP="00B84EDD">
            <w:pPr>
              <w:rPr>
                <w:rFonts w:ascii="Arial" w:hAnsi="Arial" w:cs="Arial"/>
                <w:color w:val="222A35" w:themeColor="text2" w:themeShade="80"/>
                <w:sz w:val="20"/>
                <w:szCs w:val="20"/>
              </w:rPr>
            </w:pPr>
          </w:p>
          <w:p w14:paraId="503FEECF" w14:textId="77777777" w:rsidR="00707E26" w:rsidRPr="00707E26" w:rsidRDefault="00707E26" w:rsidP="00B84EDD">
            <w:pPr>
              <w:rPr>
                <w:rFonts w:ascii="Arial" w:hAnsi="Arial" w:cs="Arial"/>
                <w:color w:val="222A35" w:themeColor="text2" w:themeShade="80"/>
                <w:sz w:val="20"/>
                <w:szCs w:val="20"/>
              </w:rPr>
            </w:pPr>
          </w:p>
          <w:p w14:paraId="36C9A114" w14:textId="7244B0CF"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Provide feedback on spoken language just as you would for written outcomes.</w:t>
            </w:r>
          </w:p>
          <w:p w14:paraId="0D321895" w14:textId="77777777" w:rsidR="00B84EDD" w:rsidRPr="00707E26" w:rsidRDefault="00B84EDD" w:rsidP="00B84EDD">
            <w:pPr>
              <w:rPr>
                <w:rFonts w:ascii="Arial" w:hAnsi="Arial" w:cs="Arial"/>
                <w:color w:val="222A35" w:themeColor="text2" w:themeShade="80"/>
                <w:sz w:val="20"/>
                <w:szCs w:val="20"/>
              </w:rPr>
            </w:pPr>
          </w:p>
          <w:p w14:paraId="313169E5" w14:textId="77777777" w:rsidR="00707E26" w:rsidRPr="00707E26" w:rsidRDefault="00707E26" w:rsidP="00B84EDD">
            <w:pPr>
              <w:rPr>
                <w:rFonts w:ascii="Arial" w:hAnsi="Arial" w:cs="Arial"/>
                <w:color w:val="222A35" w:themeColor="text2" w:themeShade="80"/>
                <w:sz w:val="20"/>
                <w:szCs w:val="20"/>
              </w:rPr>
            </w:pPr>
          </w:p>
          <w:p w14:paraId="6A64F149" w14:textId="77777777" w:rsidR="00707E26" w:rsidRPr="00707E26" w:rsidRDefault="00707E26" w:rsidP="00B84EDD">
            <w:pPr>
              <w:rPr>
                <w:rFonts w:ascii="Arial" w:hAnsi="Arial" w:cs="Arial"/>
                <w:color w:val="222A35" w:themeColor="text2" w:themeShade="80"/>
                <w:sz w:val="20"/>
                <w:szCs w:val="20"/>
              </w:rPr>
            </w:pPr>
          </w:p>
          <w:p w14:paraId="5DB77EBE" w14:textId="77777777" w:rsidR="00707E26" w:rsidRPr="00707E26" w:rsidRDefault="00707E26" w:rsidP="00B84EDD">
            <w:pPr>
              <w:rPr>
                <w:rFonts w:ascii="Arial" w:hAnsi="Arial" w:cs="Arial"/>
                <w:color w:val="222A35" w:themeColor="text2" w:themeShade="80"/>
                <w:sz w:val="20"/>
                <w:szCs w:val="20"/>
              </w:rPr>
            </w:pPr>
          </w:p>
          <w:p w14:paraId="2A85E72F" w14:textId="77777777" w:rsidR="00707E26" w:rsidRPr="00707E26" w:rsidRDefault="00707E26" w:rsidP="00B84EDD">
            <w:pPr>
              <w:rPr>
                <w:rFonts w:ascii="Arial" w:hAnsi="Arial" w:cs="Arial"/>
                <w:color w:val="222A35" w:themeColor="text2" w:themeShade="80"/>
                <w:sz w:val="20"/>
                <w:szCs w:val="20"/>
              </w:rPr>
            </w:pPr>
          </w:p>
          <w:p w14:paraId="79294121" w14:textId="77777777" w:rsidR="00707E26" w:rsidRPr="00707E26" w:rsidRDefault="00707E26" w:rsidP="00B84EDD">
            <w:pPr>
              <w:rPr>
                <w:rFonts w:ascii="Arial" w:hAnsi="Arial" w:cs="Arial"/>
                <w:color w:val="222A35" w:themeColor="text2" w:themeShade="80"/>
                <w:sz w:val="20"/>
                <w:szCs w:val="20"/>
              </w:rPr>
            </w:pPr>
          </w:p>
          <w:p w14:paraId="7BAD2A4F" w14:textId="77777777" w:rsidR="00B84EDD"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Celebrate oracy (e.g. assemblies, performances, pupil voice opportunities).</w:t>
            </w:r>
          </w:p>
          <w:p w14:paraId="6CEB3C7C" w14:textId="77777777" w:rsidR="00737AFF" w:rsidRDefault="00737AFF" w:rsidP="00B84EDD">
            <w:pPr>
              <w:rPr>
                <w:rFonts w:ascii="Arial" w:hAnsi="Arial" w:cs="Arial"/>
                <w:color w:val="222A35" w:themeColor="text2" w:themeShade="80"/>
                <w:sz w:val="20"/>
                <w:szCs w:val="20"/>
              </w:rPr>
            </w:pPr>
          </w:p>
          <w:p w14:paraId="19B445B0" w14:textId="77777777" w:rsidR="00737AFF" w:rsidRDefault="00737AFF" w:rsidP="00B84EDD">
            <w:pPr>
              <w:rPr>
                <w:rFonts w:ascii="Arial" w:hAnsi="Arial" w:cs="Arial"/>
                <w:color w:val="222A35" w:themeColor="text2" w:themeShade="80"/>
                <w:sz w:val="20"/>
                <w:szCs w:val="20"/>
              </w:rPr>
            </w:pPr>
          </w:p>
          <w:p w14:paraId="05C6E63E" w14:textId="4E492C31" w:rsidR="00737AFF" w:rsidRDefault="00737AFF" w:rsidP="00B84EDD">
            <w:pPr>
              <w:rPr>
                <w:rFonts w:ascii="Arial" w:hAnsi="Arial" w:cs="Arial"/>
                <w:color w:val="222A35" w:themeColor="text2" w:themeShade="80"/>
                <w:sz w:val="20"/>
                <w:szCs w:val="20"/>
              </w:rPr>
            </w:pPr>
          </w:p>
          <w:p w14:paraId="6831404B" w14:textId="77777777" w:rsidR="00737AFF" w:rsidRDefault="00737AFF" w:rsidP="00B84EDD">
            <w:pPr>
              <w:rPr>
                <w:rFonts w:ascii="Arial" w:hAnsi="Arial" w:cs="Arial"/>
                <w:color w:val="222A35" w:themeColor="text2" w:themeShade="80"/>
                <w:sz w:val="20"/>
                <w:szCs w:val="20"/>
              </w:rPr>
            </w:pPr>
          </w:p>
          <w:p w14:paraId="19A9C86F" w14:textId="77777777" w:rsidR="00737AFF" w:rsidRDefault="00737AFF" w:rsidP="00B84EDD">
            <w:pPr>
              <w:rPr>
                <w:rFonts w:ascii="Arial" w:hAnsi="Arial" w:cs="Arial"/>
                <w:color w:val="222A35" w:themeColor="text2" w:themeShade="80"/>
                <w:sz w:val="20"/>
                <w:szCs w:val="20"/>
              </w:rPr>
            </w:pPr>
            <w:r>
              <w:rPr>
                <w:rFonts w:ascii="Arial" w:hAnsi="Arial" w:cs="Arial"/>
                <w:color w:val="222A35" w:themeColor="text2" w:themeShade="80"/>
                <w:sz w:val="20"/>
                <w:szCs w:val="20"/>
              </w:rPr>
              <w:t>Children to be able to talk mathematically’</w:t>
            </w:r>
          </w:p>
          <w:p w14:paraId="62F72667" w14:textId="6C06721D" w:rsidR="00530A5D" w:rsidRPr="00707E26" w:rsidRDefault="00530A5D" w:rsidP="00B84EDD">
            <w:pPr>
              <w:rPr>
                <w:rFonts w:ascii="Arial" w:hAnsi="Arial" w:cs="Arial"/>
                <w:color w:val="222A35" w:themeColor="text2" w:themeShade="80"/>
                <w:sz w:val="20"/>
                <w:szCs w:val="20"/>
              </w:rPr>
            </w:pPr>
            <w:r w:rsidRPr="00530A5D">
              <w:rPr>
                <w:rFonts w:ascii="Arial" w:hAnsi="Arial" w:cs="Arial"/>
                <w:color w:val="222A35" w:themeColor="text2" w:themeShade="80"/>
                <w:sz w:val="20"/>
                <w:szCs w:val="20"/>
              </w:rPr>
              <w:t xml:space="preserve">To improve pupils’ mathematical reasoning, confidence, and understanding through the </w:t>
            </w:r>
            <w:r w:rsidRPr="00530A5D">
              <w:rPr>
                <w:rFonts w:ascii="Arial" w:hAnsi="Arial" w:cs="Arial"/>
                <w:color w:val="222A35" w:themeColor="text2" w:themeShade="80"/>
                <w:sz w:val="20"/>
                <w:szCs w:val="20"/>
              </w:rPr>
              <w:lastRenderedPageBreak/>
              <w:t>development of oracy skills in maths lessons</w:t>
            </w:r>
            <w:r>
              <w:t>.</w:t>
            </w:r>
          </w:p>
        </w:tc>
        <w:tc>
          <w:tcPr>
            <w:tcW w:w="1035" w:type="pct"/>
            <w:gridSpan w:val="3"/>
            <w:shd w:val="clear" w:color="auto" w:fill="auto"/>
          </w:tcPr>
          <w:p w14:paraId="5A096483"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lastRenderedPageBreak/>
              <w:t>Review current long- and medium-term plans.</w:t>
            </w:r>
          </w:p>
          <w:p w14:paraId="3561E1F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Highlight where oracy already exists.</w:t>
            </w:r>
          </w:p>
          <w:p w14:paraId="072580B1"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Identify missed oracy opportunities in each subject.</w:t>
            </w:r>
          </w:p>
          <w:p w14:paraId="08151024"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Annotate plans with potential speaking tasks.</w:t>
            </w:r>
          </w:p>
          <w:p w14:paraId="7872C0AA" w14:textId="77777777" w:rsidR="00B84EDD" w:rsidRPr="00707E26" w:rsidRDefault="00B84EDD" w:rsidP="00B84EDD">
            <w:pPr>
              <w:rPr>
                <w:rFonts w:ascii="Arial" w:hAnsi="Arial" w:cs="Arial"/>
                <w:color w:val="222A35" w:themeColor="text2" w:themeShade="80"/>
                <w:sz w:val="20"/>
                <w:szCs w:val="20"/>
              </w:rPr>
            </w:pPr>
          </w:p>
          <w:p w14:paraId="3781A98C" w14:textId="77777777" w:rsidR="00B84EDD" w:rsidRPr="00707E26" w:rsidRDefault="00B84EDD" w:rsidP="00B84EDD">
            <w:pPr>
              <w:rPr>
                <w:rFonts w:ascii="Arial" w:hAnsi="Arial" w:cs="Arial"/>
                <w:color w:val="222A35" w:themeColor="text2" w:themeShade="80"/>
                <w:sz w:val="20"/>
                <w:szCs w:val="20"/>
              </w:rPr>
            </w:pPr>
          </w:p>
          <w:p w14:paraId="5FA7CEC7" w14:textId="77777777" w:rsidR="00B84EDD" w:rsidRPr="00707E26" w:rsidRDefault="00B84EDD" w:rsidP="00B84EDD">
            <w:pPr>
              <w:rPr>
                <w:rFonts w:ascii="Arial" w:hAnsi="Arial" w:cs="Arial"/>
                <w:color w:val="222A35" w:themeColor="text2" w:themeShade="80"/>
                <w:sz w:val="20"/>
                <w:szCs w:val="20"/>
              </w:rPr>
            </w:pPr>
          </w:p>
          <w:p w14:paraId="0DF7DC8D" w14:textId="30BC2720"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Share a simple oracy framework </w:t>
            </w:r>
          </w:p>
          <w:p w14:paraId="78D4C7F7"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Explain key strands (Physical, Linguistic, Cognitive, Social/Emotional).</w:t>
            </w:r>
          </w:p>
          <w:p w14:paraId="16083828"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Provide examples of sentence stems and discussion rules.</w:t>
            </w:r>
          </w:p>
          <w:p w14:paraId="4FF1CF8B"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Choose one oracy tool to trial in lessons.</w:t>
            </w:r>
          </w:p>
          <w:p w14:paraId="30E9DCA6" w14:textId="77777777" w:rsidR="00B84EDD" w:rsidRPr="00707E26" w:rsidRDefault="00B84EDD" w:rsidP="00B84EDD">
            <w:pPr>
              <w:rPr>
                <w:rFonts w:ascii="Arial" w:hAnsi="Arial" w:cs="Arial"/>
                <w:color w:val="222A35" w:themeColor="text2" w:themeShade="80"/>
                <w:sz w:val="20"/>
                <w:szCs w:val="20"/>
              </w:rPr>
            </w:pPr>
          </w:p>
          <w:p w14:paraId="43DFD173" w14:textId="77777777" w:rsidR="00B84EDD" w:rsidRPr="00707E26" w:rsidRDefault="00B84EDD" w:rsidP="00B84EDD">
            <w:pPr>
              <w:rPr>
                <w:rFonts w:ascii="Arial" w:hAnsi="Arial" w:cs="Arial"/>
                <w:color w:val="222A35" w:themeColor="text2" w:themeShade="80"/>
                <w:sz w:val="20"/>
                <w:szCs w:val="20"/>
              </w:rPr>
            </w:pPr>
          </w:p>
          <w:p w14:paraId="6B137E8B"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Demonstrate use of clear, precise vocabulary in teacher talk.</w:t>
            </w:r>
          </w:p>
          <w:p w14:paraId="65EA92D4"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Show how to rephrase and recast pupil responses.</w:t>
            </w:r>
          </w:p>
          <w:p w14:paraId="730FC46D"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Encourage speaking in full sentences.</w:t>
            </w:r>
          </w:p>
          <w:p w14:paraId="6BBF1A03"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Highlight and praise effective pupil talk.</w:t>
            </w:r>
          </w:p>
          <w:p w14:paraId="7ED51368" w14:textId="77777777" w:rsidR="00B84EDD" w:rsidRPr="00707E26" w:rsidRDefault="00B84EDD" w:rsidP="00B84EDD">
            <w:pPr>
              <w:rPr>
                <w:rFonts w:ascii="Arial" w:hAnsi="Arial" w:cs="Arial"/>
                <w:color w:val="222A35" w:themeColor="text2" w:themeShade="80"/>
                <w:sz w:val="20"/>
                <w:szCs w:val="20"/>
              </w:rPr>
            </w:pPr>
          </w:p>
          <w:p w14:paraId="4402C17F" w14:textId="77777777" w:rsidR="00B84EDD" w:rsidRPr="00707E26" w:rsidRDefault="00B84EDD" w:rsidP="00B84EDD">
            <w:pPr>
              <w:rPr>
                <w:rFonts w:ascii="Arial" w:hAnsi="Arial" w:cs="Arial"/>
                <w:color w:val="222A35" w:themeColor="text2" w:themeShade="80"/>
                <w:sz w:val="20"/>
                <w:szCs w:val="20"/>
              </w:rPr>
            </w:pPr>
          </w:p>
          <w:p w14:paraId="68C1C2C3"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lastRenderedPageBreak/>
              <w:t>Pre-teach key vocabulary using visuals and context.</w:t>
            </w:r>
          </w:p>
          <w:p w14:paraId="6C598F6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Link new words to speaking tasks (e.g. explain using vocabulary).</w:t>
            </w:r>
          </w:p>
          <w:p w14:paraId="427D549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Display or collect vocabulary (e.g. word walls, glossaries).</w:t>
            </w:r>
          </w:p>
          <w:p w14:paraId="7B228A86" w14:textId="77777777" w:rsidR="00B84EDD" w:rsidRPr="00707E26" w:rsidRDefault="00B84EDD" w:rsidP="00B84EDD">
            <w:pPr>
              <w:rPr>
                <w:rFonts w:ascii="Arial" w:hAnsi="Arial" w:cs="Arial"/>
                <w:color w:val="222A35" w:themeColor="text2" w:themeShade="80"/>
                <w:sz w:val="20"/>
                <w:szCs w:val="20"/>
              </w:rPr>
            </w:pPr>
          </w:p>
          <w:p w14:paraId="04A0FD0A" w14:textId="77777777" w:rsidR="00B84EDD" w:rsidRPr="00707E26" w:rsidRDefault="00B84EDD" w:rsidP="00B84EDD">
            <w:pPr>
              <w:rPr>
                <w:rFonts w:ascii="Arial" w:hAnsi="Arial" w:cs="Arial"/>
                <w:color w:val="222A35" w:themeColor="text2" w:themeShade="80"/>
                <w:sz w:val="20"/>
                <w:szCs w:val="20"/>
              </w:rPr>
            </w:pPr>
          </w:p>
          <w:p w14:paraId="42E0BF3D" w14:textId="77777777" w:rsidR="00B84EDD" w:rsidRPr="00707E26" w:rsidRDefault="00B84EDD" w:rsidP="00B84EDD">
            <w:pPr>
              <w:rPr>
                <w:rFonts w:ascii="Arial" w:hAnsi="Arial" w:cs="Arial"/>
                <w:sz w:val="20"/>
                <w:szCs w:val="20"/>
              </w:rPr>
            </w:pPr>
            <w:r w:rsidRPr="00707E26">
              <w:rPr>
                <w:rFonts w:ascii="Arial" w:hAnsi="Arial" w:cs="Arial"/>
                <w:sz w:val="20"/>
                <w:szCs w:val="20"/>
              </w:rPr>
              <w:t>Provide speaking frames, visual prompts, and sentence starters.</w:t>
            </w:r>
            <w:r w:rsidRPr="00707E26">
              <w:rPr>
                <w:rFonts w:ascii="Arial" w:hAnsi="Arial" w:cs="Arial"/>
                <w:sz w:val="20"/>
                <w:szCs w:val="20"/>
              </w:rPr>
              <w:br/>
              <w:t>- Allow rehearsal time before speaking.</w:t>
            </w:r>
            <w:r w:rsidRPr="00707E26">
              <w:rPr>
                <w:rFonts w:ascii="Arial" w:hAnsi="Arial" w:cs="Arial"/>
                <w:sz w:val="20"/>
                <w:szCs w:val="20"/>
              </w:rPr>
              <w:br/>
              <w:t>- Adapt support for EAL/SEND or shy pupils.</w:t>
            </w:r>
            <w:r w:rsidRPr="00707E26">
              <w:rPr>
                <w:rFonts w:ascii="Arial" w:hAnsi="Arial" w:cs="Arial"/>
                <w:sz w:val="20"/>
                <w:szCs w:val="20"/>
              </w:rPr>
              <w:br/>
              <w:t>- Encourage group roles (e.g. summariser, questioner) to guide discussion.</w:t>
            </w:r>
          </w:p>
          <w:p w14:paraId="24AA6085" w14:textId="77777777" w:rsidR="00707E26" w:rsidRPr="00707E26" w:rsidRDefault="00707E26" w:rsidP="00B84EDD">
            <w:pPr>
              <w:rPr>
                <w:rFonts w:ascii="Arial" w:hAnsi="Arial" w:cs="Arial"/>
                <w:sz w:val="20"/>
                <w:szCs w:val="20"/>
              </w:rPr>
            </w:pPr>
          </w:p>
          <w:p w14:paraId="552AF884"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Use live feedback during speaking tasks.</w:t>
            </w:r>
          </w:p>
          <w:p w14:paraId="6C8CBBBD"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Share simple oracy feedback prompts (e.g. "You spoke clearly, next time...").</w:t>
            </w:r>
          </w:p>
          <w:p w14:paraId="6E0B2F0E"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Use peer and self-assessment strategies.</w:t>
            </w:r>
          </w:p>
          <w:p w14:paraId="306496DC"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Include oracy in learning reviews and reflections.</w:t>
            </w:r>
          </w:p>
          <w:p w14:paraId="7059825E" w14:textId="77777777" w:rsidR="00707E26" w:rsidRPr="00707E26" w:rsidRDefault="00707E26" w:rsidP="00707E26">
            <w:pPr>
              <w:rPr>
                <w:rFonts w:ascii="Arial" w:hAnsi="Arial" w:cs="Arial"/>
                <w:color w:val="222A35" w:themeColor="text2" w:themeShade="80"/>
                <w:sz w:val="20"/>
                <w:szCs w:val="20"/>
              </w:rPr>
            </w:pPr>
          </w:p>
          <w:p w14:paraId="034BEAEF"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Plan class or whole-school speaking events (e.g. assemblies, poetry recitals).</w:t>
            </w:r>
          </w:p>
          <w:p w14:paraId="12807226"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Use pupil voice as a speaking opportunity.</w:t>
            </w:r>
          </w:p>
          <w:p w14:paraId="64A7CC6F"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Display speech scripts, quotes, or photos of pupils speaking.</w:t>
            </w:r>
          </w:p>
          <w:p w14:paraId="7A7E490B" w14:textId="77777777" w:rsid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Praise confident or improved speakers publicly.</w:t>
            </w:r>
          </w:p>
          <w:p w14:paraId="7A59893E" w14:textId="77777777" w:rsidR="00737AFF" w:rsidRDefault="00737AFF" w:rsidP="00707E26">
            <w:pPr>
              <w:rPr>
                <w:rFonts w:ascii="Arial" w:hAnsi="Arial" w:cs="Arial"/>
                <w:color w:val="222A35" w:themeColor="text2" w:themeShade="80"/>
                <w:sz w:val="20"/>
                <w:szCs w:val="20"/>
              </w:rPr>
            </w:pPr>
          </w:p>
          <w:p w14:paraId="209B5C52" w14:textId="77777777" w:rsidR="00737AFF" w:rsidRDefault="00737AFF" w:rsidP="00707E26">
            <w:pPr>
              <w:rPr>
                <w:rFonts w:ascii="Arial" w:hAnsi="Arial" w:cs="Arial"/>
                <w:color w:val="222A35" w:themeColor="text2" w:themeShade="80"/>
                <w:sz w:val="20"/>
                <w:szCs w:val="20"/>
              </w:rPr>
            </w:pPr>
          </w:p>
          <w:p w14:paraId="1AEAB881" w14:textId="361B252D" w:rsidR="00737AFF" w:rsidRDefault="00737AFF" w:rsidP="00737AFF">
            <w:pPr>
              <w:rPr>
                <w:rFonts w:ascii="Arial" w:hAnsi="Arial" w:cs="Arial"/>
                <w:color w:val="222A35" w:themeColor="text2" w:themeShade="80"/>
                <w:sz w:val="20"/>
                <w:szCs w:val="20"/>
              </w:rPr>
            </w:pPr>
            <w:r>
              <w:rPr>
                <w:rFonts w:ascii="Arial" w:hAnsi="Arial" w:cs="Arial"/>
                <w:color w:val="222A35" w:themeColor="text2" w:themeShade="80"/>
                <w:sz w:val="20"/>
                <w:szCs w:val="20"/>
              </w:rPr>
              <w:t>-</w:t>
            </w:r>
            <w:r w:rsidRPr="00737AFF">
              <w:rPr>
                <w:rFonts w:ascii="Arial" w:hAnsi="Arial" w:cs="Arial"/>
                <w:color w:val="222A35" w:themeColor="text2" w:themeShade="80"/>
                <w:sz w:val="20"/>
                <w:szCs w:val="20"/>
              </w:rPr>
              <w:t>Teachers to introduce</w:t>
            </w:r>
            <w:r w:rsidR="00530A5D">
              <w:rPr>
                <w:rFonts w:ascii="Arial" w:hAnsi="Arial" w:cs="Arial"/>
                <w:color w:val="222A35" w:themeColor="text2" w:themeShade="80"/>
                <w:sz w:val="20"/>
                <w:szCs w:val="20"/>
              </w:rPr>
              <w:t xml:space="preserve"> and explain</w:t>
            </w:r>
            <w:r w:rsidRPr="00737AFF">
              <w:rPr>
                <w:rFonts w:ascii="Arial" w:hAnsi="Arial" w:cs="Arial"/>
                <w:color w:val="222A35" w:themeColor="text2" w:themeShade="80"/>
                <w:sz w:val="20"/>
                <w:szCs w:val="20"/>
              </w:rPr>
              <w:t xml:space="preserve"> new mathematical vocabulary at the start of each lesson.</w:t>
            </w:r>
          </w:p>
          <w:p w14:paraId="4E1E7FC0" w14:textId="0F9313D4" w:rsidR="00737AFF" w:rsidRDefault="00737AFF" w:rsidP="00737AFF">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 </w:t>
            </w:r>
            <w:r w:rsidR="00530A5D">
              <w:rPr>
                <w:rFonts w:ascii="Arial" w:hAnsi="Arial" w:cs="Arial"/>
                <w:color w:val="222A35" w:themeColor="text2" w:themeShade="80"/>
                <w:sz w:val="20"/>
                <w:szCs w:val="20"/>
              </w:rPr>
              <w:t>C</w:t>
            </w:r>
            <w:r w:rsidR="009E33CB">
              <w:rPr>
                <w:rFonts w:ascii="Arial" w:hAnsi="Arial" w:cs="Arial"/>
                <w:color w:val="222A35" w:themeColor="text2" w:themeShade="80"/>
                <w:sz w:val="20"/>
                <w:szCs w:val="20"/>
              </w:rPr>
              <w:t>hildren to given opportunities</w:t>
            </w:r>
            <w:r w:rsidR="00530A5D">
              <w:rPr>
                <w:rFonts w:ascii="Arial" w:hAnsi="Arial" w:cs="Arial"/>
                <w:color w:val="222A35" w:themeColor="text2" w:themeShade="80"/>
                <w:sz w:val="20"/>
                <w:szCs w:val="20"/>
              </w:rPr>
              <w:t xml:space="preserve"> and time</w:t>
            </w:r>
            <w:r w:rsidR="009E33CB">
              <w:rPr>
                <w:rFonts w:ascii="Arial" w:hAnsi="Arial" w:cs="Arial"/>
                <w:color w:val="222A35" w:themeColor="text2" w:themeShade="80"/>
                <w:sz w:val="20"/>
                <w:szCs w:val="20"/>
              </w:rPr>
              <w:t xml:space="preserve"> to explain their mathematical thinking </w:t>
            </w:r>
          </w:p>
          <w:p w14:paraId="6BCA25F5" w14:textId="13ABD303" w:rsidR="009E33CB" w:rsidRDefault="009E33CB" w:rsidP="00737AFF">
            <w:pPr>
              <w:rPr>
                <w:rFonts w:ascii="Arial" w:hAnsi="Arial" w:cs="Arial"/>
                <w:color w:val="222A35" w:themeColor="text2" w:themeShade="80"/>
                <w:sz w:val="20"/>
                <w:szCs w:val="20"/>
              </w:rPr>
            </w:pPr>
            <w:r>
              <w:rPr>
                <w:rFonts w:ascii="Arial" w:hAnsi="Arial" w:cs="Arial"/>
                <w:color w:val="222A35" w:themeColor="text2" w:themeShade="80"/>
                <w:sz w:val="20"/>
                <w:szCs w:val="20"/>
              </w:rPr>
              <w:lastRenderedPageBreak/>
              <w:t xml:space="preserve">- </w:t>
            </w:r>
            <w:r w:rsidR="00530A5D">
              <w:rPr>
                <w:rFonts w:ascii="Arial" w:hAnsi="Arial" w:cs="Arial"/>
                <w:color w:val="222A35" w:themeColor="text2" w:themeShade="80"/>
                <w:sz w:val="20"/>
                <w:szCs w:val="20"/>
              </w:rPr>
              <w:t>P</w:t>
            </w:r>
            <w:r>
              <w:rPr>
                <w:rFonts w:ascii="Arial" w:hAnsi="Arial" w:cs="Arial"/>
                <w:color w:val="222A35" w:themeColor="text2" w:themeShade="80"/>
                <w:sz w:val="20"/>
                <w:szCs w:val="20"/>
              </w:rPr>
              <w:t>raise and encourage correct terminology</w:t>
            </w:r>
          </w:p>
          <w:p w14:paraId="6743DED1" w14:textId="1F6D609F" w:rsidR="009E33CB" w:rsidRDefault="009E33CB" w:rsidP="009E33CB">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 </w:t>
            </w:r>
            <w:r w:rsidR="00530A5D">
              <w:rPr>
                <w:rFonts w:ascii="Arial" w:hAnsi="Arial" w:cs="Arial"/>
                <w:color w:val="222A35" w:themeColor="text2" w:themeShade="80"/>
                <w:sz w:val="20"/>
                <w:szCs w:val="20"/>
              </w:rPr>
              <w:t>C</w:t>
            </w:r>
            <w:r>
              <w:rPr>
                <w:rFonts w:ascii="Arial" w:hAnsi="Arial" w:cs="Arial"/>
                <w:color w:val="222A35" w:themeColor="text2" w:themeShade="80"/>
                <w:sz w:val="20"/>
                <w:szCs w:val="20"/>
              </w:rPr>
              <w:t>lass expectation of using full sentences and mathematical terminology when speaking.</w:t>
            </w:r>
          </w:p>
          <w:p w14:paraId="2378E055" w14:textId="3BDDA6B7" w:rsidR="009E33CB" w:rsidRDefault="009E33CB" w:rsidP="009E33CB">
            <w:pPr>
              <w:rPr>
                <w:rFonts w:ascii="Arial" w:hAnsi="Arial" w:cs="Arial"/>
                <w:color w:val="222A35" w:themeColor="text2" w:themeShade="80"/>
                <w:sz w:val="20"/>
                <w:szCs w:val="20"/>
              </w:rPr>
            </w:pPr>
          </w:p>
          <w:p w14:paraId="41517BAB" w14:textId="5E430FD5" w:rsidR="009E33CB" w:rsidRDefault="009E33CB" w:rsidP="009E33CB">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Ensure all staff know where to find examples of stem sentences which can be used for each unit. </w:t>
            </w:r>
          </w:p>
          <w:p w14:paraId="4DC33BBD" w14:textId="45A21537" w:rsidR="009E33CB" w:rsidRDefault="009E33CB" w:rsidP="009E33CB">
            <w:pPr>
              <w:rPr>
                <w:rFonts w:ascii="Arial" w:hAnsi="Arial" w:cs="Arial"/>
                <w:color w:val="222A35" w:themeColor="text2" w:themeShade="80"/>
                <w:sz w:val="20"/>
                <w:szCs w:val="20"/>
              </w:rPr>
            </w:pPr>
            <w:r>
              <w:rPr>
                <w:rFonts w:ascii="Arial" w:hAnsi="Arial" w:cs="Arial"/>
                <w:color w:val="222A35" w:themeColor="text2" w:themeShade="80"/>
                <w:sz w:val="20"/>
                <w:szCs w:val="20"/>
              </w:rPr>
              <w:t>Staff to model using these stem sentences as a scaffold for children’s reasoning.</w:t>
            </w:r>
          </w:p>
          <w:p w14:paraId="75E04F72" w14:textId="77777777" w:rsidR="009E33CB" w:rsidRPr="009E33CB" w:rsidRDefault="009E33CB" w:rsidP="009E33CB">
            <w:pPr>
              <w:rPr>
                <w:rFonts w:ascii="Arial" w:hAnsi="Arial" w:cs="Arial"/>
                <w:color w:val="222A35" w:themeColor="text2" w:themeShade="80"/>
                <w:sz w:val="20"/>
                <w:szCs w:val="20"/>
              </w:rPr>
            </w:pPr>
          </w:p>
          <w:p w14:paraId="69D91295" w14:textId="61D9F509" w:rsidR="00737AFF" w:rsidRDefault="00A91012" w:rsidP="00707E26">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Teachers to plan for the use of stem sentences both orally and written. </w:t>
            </w:r>
          </w:p>
          <w:p w14:paraId="019A498B" w14:textId="170402DC" w:rsidR="003C316D" w:rsidRDefault="003C316D" w:rsidP="00707E26">
            <w:pPr>
              <w:rPr>
                <w:rFonts w:ascii="Arial" w:hAnsi="Arial" w:cs="Arial"/>
                <w:color w:val="222A35" w:themeColor="text2" w:themeShade="80"/>
                <w:sz w:val="20"/>
                <w:szCs w:val="20"/>
              </w:rPr>
            </w:pPr>
          </w:p>
          <w:p w14:paraId="0FEE6F98" w14:textId="7F3148B4" w:rsidR="003C316D" w:rsidRDefault="003C316D" w:rsidP="00707E26">
            <w:pPr>
              <w:rPr>
                <w:rFonts w:ascii="Arial" w:hAnsi="Arial" w:cs="Arial"/>
                <w:color w:val="222A35" w:themeColor="text2" w:themeShade="80"/>
                <w:sz w:val="20"/>
                <w:szCs w:val="20"/>
              </w:rPr>
            </w:pPr>
            <w:r>
              <w:rPr>
                <w:rFonts w:ascii="Arial" w:hAnsi="Arial" w:cs="Arial"/>
                <w:color w:val="222A35" w:themeColor="text2" w:themeShade="80"/>
                <w:sz w:val="20"/>
                <w:szCs w:val="20"/>
              </w:rPr>
              <w:t>Monitor duri</w:t>
            </w:r>
            <w:r w:rsidR="008B66F0">
              <w:rPr>
                <w:rFonts w:ascii="Arial" w:hAnsi="Arial" w:cs="Arial"/>
                <w:color w:val="222A35" w:themeColor="text2" w:themeShade="80"/>
                <w:sz w:val="20"/>
                <w:szCs w:val="20"/>
              </w:rPr>
              <w:t xml:space="preserve">ng book looks, drop-ins and pupil voice. </w:t>
            </w:r>
          </w:p>
          <w:p w14:paraId="6EB5883F" w14:textId="77777777" w:rsidR="00737AFF" w:rsidRDefault="00737AFF" w:rsidP="00707E26">
            <w:pPr>
              <w:rPr>
                <w:rFonts w:ascii="Arial" w:hAnsi="Arial" w:cs="Arial"/>
                <w:color w:val="222A35" w:themeColor="text2" w:themeShade="80"/>
                <w:sz w:val="20"/>
                <w:szCs w:val="20"/>
              </w:rPr>
            </w:pPr>
          </w:p>
          <w:p w14:paraId="300163B5" w14:textId="77777777" w:rsidR="00737AFF" w:rsidRDefault="00737AFF" w:rsidP="00707E26">
            <w:pPr>
              <w:rPr>
                <w:rFonts w:ascii="Arial" w:hAnsi="Arial" w:cs="Arial"/>
                <w:color w:val="222A35" w:themeColor="text2" w:themeShade="80"/>
                <w:sz w:val="20"/>
                <w:szCs w:val="20"/>
              </w:rPr>
            </w:pPr>
          </w:p>
          <w:p w14:paraId="41AA67E8" w14:textId="4538D2F2" w:rsidR="00737AFF" w:rsidRPr="00707E26" w:rsidRDefault="00737AFF" w:rsidP="00707E26">
            <w:pPr>
              <w:rPr>
                <w:rFonts w:ascii="Arial" w:hAnsi="Arial" w:cs="Arial"/>
                <w:color w:val="222A35" w:themeColor="text2" w:themeShade="80"/>
                <w:sz w:val="20"/>
                <w:szCs w:val="20"/>
              </w:rPr>
            </w:pPr>
          </w:p>
        </w:tc>
        <w:tc>
          <w:tcPr>
            <w:tcW w:w="1531" w:type="pct"/>
            <w:gridSpan w:val="5"/>
            <w:shd w:val="clear" w:color="auto" w:fill="auto"/>
          </w:tcPr>
          <w:p w14:paraId="42185400"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lastRenderedPageBreak/>
              <w:t>Pupils confidently speak in full sentences using subject-specific vocabulary.</w:t>
            </w:r>
          </w:p>
          <w:p w14:paraId="3A5B530D"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All subjects include planned oracy activities linked to learning objectives.</w:t>
            </w:r>
          </w:p>
          <w:p w14:paraId="5C8DE566"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Pupils participate actively in structured discussions.</w:t>
            </w:r>
          </w:p>
          <w:p w14:paraId="4AA6656D"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Increased pupil confidence and fluency when speaking.</w:t>
            </w:r>
          </w:p>
          <w:p w14:paraId="6C8DEB99"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Improvement in listening and turn-taking behaviours.</w:t>
            </w:r>
          </w:p>
          <w:p w14:paraId="1B944718"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Evidence of oracy development in classroom displays, books, or recordings.</w:t>
            </w:r>
          </w:p>
          <w:p w14:paraId="4160F497" w14:textId="22781699"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Teachers assess oracy development informally and use it to support next steps.</w:t>
            </w:r>
          </w:p>
        </w:tc>
        <w:tc>
          <w:tcPr>
            <w:tcW w:w="871" w:type="pct"/>
            <w:shd w:val="clear" w:color="auto" w:fill="auto"/>
          </w:tcPr>
          <w:p w14:paraId="7063C8F5"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Lesson observations / learning walks with oracy focus (termly) – SLT / Subject leaders</w:t>
            </w:r>
          </w:p>
          <w:p w14:paraId="3F2148BA" w14:textId="2E8ED294"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Planning scrutiny to check inclusion of oracy opportunities (half-termly) – SLT</w:t>
            </w:r>
          </w:p>
          <w:p w14:paraId="7AEFECCC" w14:textId="38313AFA"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xml:space="preserve"> Pupil voice interviews / focus groups (termly) – Oracy / Literacy leads</w:t>
            </w:r>
          </w:p>
          <w:p w14:paraId="615C3728" w14:textId="30612398"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Teacher self-assessment and peer observation on oracy strategies – Termly</w:t>
            </w:r>
          </w:p>
          <w:p w14:paraId="29BCECD9" w14:textId="422CB558"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Showcase events or recorded pupil presentations Class teachers</w:t>
            </w:r>
          </w:p>
          <w:p w14:paraId="5D11C9A5" w14:textId="71FE41BC"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CPD sessions and follow-ups – SLT / Oracy Lead</w:t>
            </w:r>
          </w:p>
        </w:tc>
        <w:tc>
          <w:tcPr>
            <w:tcW w:w="580" w:type="pct"/>
            <w:shd w:val="clear" w:color="auto" w:fill="auto"/>
          </w:tcPr>
          <w:p w14:paraId="0E71B6E8" w14:textId="5CC44517" w:rsidR="00B84EDD" w:rsidRPr="00715C0D" w:rsidRDefault="00B84EDD" w:rsidP="00B84EDD">
            <w:pPr>
              <w:rPr>
                <w:rFonts w:asciiTheme="minorHAnsi" w:hAnsiTheme="minorHAnsi" w:cstheme="minorHAnsi"/>
                <w:bCs/>
                <w:color w:val="222A35" w:themeColor="text2" w:themeShade="80"/>
              </w:rPr>
            </w:pPr>
          </w:p>
        </w:tc>
        <w:tc>
          <w:tcPr>
            <w:tcW w:w="179" w:type="pct"/>
            <w:gridSpan w:val="2"/>
            <w:shd w:val="clear" w:color="auto" w:fill="auto"/>
          </w:tcPr>
          <w:p w14:paraId="3B828E57" w14:textId="77777777" w:rsidR="00B84EDD" w:rsidRDefault="00B84EDD" w:rsidP="00B84EDD">
            <w:pPr>
              <w:rPr>
                <w:rFonts w:asciiTheme="minorHAnsi" w:hAnsiTheme="minorHAnsi" w:cstheme="minorHAnsi"/>
                <w:b/>
                <w:bCs/>
                <w:color w:val="222A35" w:themeColor="text2" w:themeShade="80"/>
              </w:rPr>
            </w:pPr>
          </w:p>
        </w:tc>
      </w:tr>
      <w:tr w:rsidR="00B84EDD" w:rsidRPr="00692882" w14:paraId="60A60155" w14:textId="77777777" w:rsidTr="00DA2C3B">
        <w:trPr>
          <w:trHeight w:val="735"/>
        </w:trPr>
        <w:tc>
          <w:tcPr>
            <w:tcW w:w="5000" w:type="pct"/>
            <w:gridSpan w:val="13"/>
            <w:shd w:val="clear" w:color="auto" w:fill="DEEAF6" w:themeFill="accent5" w:themeFillTint="33"/>
          </w:tcPr>
          <w:p w14:paraId="5C9A63D8" w14:textId="25CE1D27" w:rsidR="00B84EDD" w:rsidRDefault="00B84EDD" w:rsidP="00B84EDD">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lastRenderedPageBreak/>
              <w:t xml:space="preserve">Priority Target </w:t>
            </w:r>
            <w:r w:rsidR="00A66666">
              <w:rPr>
                <w:rFonts w:asciiTheme="minorHAnsi" w:hAnsiTheme="minorHAnsi" w:cstheme="minorHAnsi"/>
                <w:b/>
                <w:color w:val="222A35" w:themeColor="text2" w:themeShade="80"/>
              </w:rPr>
              <w:t>3</w:t>
            </w:r>
          </w:p>
          <w:p w14:paraId="6901A7FC" w14:textId="364EAF4C" w:rsidR="00B84EDD" w:rsidRPr="006A5E7F" w:rsidRDefault="00B84EDD" w:rsidP="00B84EDD">
            <w:pPr>
              <w:rPr>
                <w:rFonts w:asciiTheme="minorHAnsi" w:hAnsiTheme="minorHAnsi" w:cstheme="minorHAnsi"/>
                <w:b/>
                <w:color w:val="222A35" w:themeColor="text2" w:themeShade="80"/>
              </w:rPr>
            </w:pPr>
            <w:r w:rsidRPr="00435671">
              <w:rPr>
                <w:rFonts w:asciiTheme="minorHAnsi" w:hAnsiTheme="minorHAnsi" w:cstheme="minorHAnsi"/>
                <w:b/>
                <w:color w:val="222A35" w:themeColor="text2" w:themeShade="80"/>
              </w:rPr>
              <w:t>Embed adaptive teaching strategies, both during planning and at the point of delivery, to meet the diverse needs of all learners.</w:t>
            </w:r>
          </w:p>
          <w:p w14:paraId="419733AB" w14:textId="77777777" w:rsidR="00B84EDD" w:rsidRPr="006A5E7F" w:rsidRDefault="00B84EDD" w:rsidP="00B84EDD">
            <w:pPr>
              <w:rPr>
                <w:rFonts w:asciiTheme="minorHAnsi" w:hAnsiTheme="minorHAnsi" w:cstheme="minorHAnsi"/>
                <w:b/>
                <w:bCs/>
                <w:color w:val="222A35" w:themeColor="text2" w:themeShade="80"/>
              </w:rPr>
            </w:pPr>
          </w:p>
        </w:tc>
      </w:tr>
      <w:tr w:rsidR="00B84EDD" w:rsidRPr="00692882" w14:paraId="193F1895" w14:textId="77777777" w:rsidTr="00E1637A">
        <w:trPr>
          <w:trHeight w:val="735"/>
        </w:trPr>
        <w:tc>
          <w:tcPr>
            <w:tcW w:w="804" w:type="pct"/>
            <w:tcBorders>
              <w:bottom w:val="nil"/>
            </w:tcBorders>
            <w:shd w:val="clear" w:color="auto" w:fill="auto"/>
          </w:tcPr>
          <w:p w14:paraId="52BD5480" w14:textId="282302C8"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Use assessment information (including prior attainment, SEND profiles, and pupil voice) to inform lesson planning.</w:t>
            </w:r>
          </w:p>
          <w:p w14:paraId="622E73B1" w14:textId="77777777" w:rsidR="00707E26" w:rsidRPr="00707E26" w:rsidRDefault="00707E26" w:rsidP="00707E26">
            <w:pPr>
              <w:rPr>
                <w:rFonts w:ascii="Arial" w:hAnsi="Arial" w:cs="Arial"/>
                <w:bCs/>
                <w:color w:val="222A35" w:themeColor="text2" w:themeShade="80"/>
                <w:sz w:val="20"/>
                <w:szCs w:val="20"/>
              </w:rPr>
            </w:pPr>
          </w:p>
          <w:p w14:paraId="02D0B5C9" w14:textId="12BADF8E" w:rsidR="00707E26" w:rsidRPr="00707E26" w:rsidRDefault="00707E26" w:rsidP="00707E26">
            <w:pPr>
              <w:rPr>
                <w:rFonts w:ascii="Arial" w:hAnsi="Arial" w:cs="Arial"/>
                <w:bCs/>
                <w:color w:val="222A35" w:themeColor="text2" w:themeShade="80"/>
                <w:sz w:val="20"/>
                <w:szCs w:val="20"/>
              </w:rPr>
            </w:pPr>
          </w:p>
          <w:p w14:paraId="68C4EEE8" w14:textId="77777777" w:rsidR="00707E26" w:rsidRPr="00707E26" w:rsidRDefault="00707E26" w:rsidP="00707E26">
            <w:pPr>
              <w:rPr>
                <w:rFonts w:ascii="Arial" w:hAnsi="Arial" w:cs="Arial"/>
                <w:bCs/>
                <w:color w:val="222A35" w:themeColor="text2" w:themeShade="80"/>
                <w:sz w:val="20"/>
                <w:szCs w:val="20"/>
              </w:rPr>
            </w:pPr>
          </w:p>
          <w:p w14:paraId="468B2AE6" w14:textId="77777777" w:rsidR="00707E26" w:rsidRPr="00707E26" w:rsidRDefault="00707E26" w:rsidP="00707E26">
            <w:pPr>
              <w:rPr>
                <w:rFonts w:ascii="Arial" w:hAnsi="Arial" w:cs="Arial"/>
                <w:bCs/>
                <w:color w:val="222A35" w:themeColor="text2" w:themeShade="80"/>
                <w:sz w:val="20"/>
                <w:szCs w:val="20"/>
              </w:rPr>
            </w:pPr>
          </w:p>
          <w:p w14:paraId="76AFB158" w14:textId="77777777" w:rsidR="00707E26" w:rsidRPr="00707E26" w:rsidRDefault="00707E26" w:rsidP="00707E26">
            <w:pPr>
              <w:rPr>
                <w:rFonts w:ascii="Arial" w:hAnsi="Arial" w:cs="Arial"/>
                <w:bCs/>
                <w:color w:val="222A35" w:themeColor="text2" w:themeShade="80"/>
                <w:sz w:val="20"/>
                <w:szCs w:val="20"/>
              </w:rPr>
            </w:pPr>
          </w:p>
          <w:p w14:paraId="4CC5C22D" w14:textId="77777777" w:rsidR="00707E26" w:rsidRPr="00707E26" w:rsidRDefault="00707E26" w:rsidP="00707E26">
            <w:pPr>
              <w:rPr>
                <w:rFonts w:ascii="Arial" w:hAnsi="Arial" w:cs="Arial"/>
                <w:bCs/>
                <w:color w:val="222A35" w:themeColor="text2" w:themeShade="80"/>
                <w:sz w:val="20"/>
                <w:szCs w:val="20"/>
              </w:rPr>
            </w:pPr>
          </w:p>
          <w:p w14:paraId="61AB914D" w14:textId="77777777" w:rsidR="00707E26" w:rsidRPr="00707E26" w:rsidRDefault="00707E26" w:rsidP="00707E26">
            <w:pPr>
              <w:rPr>
                <w:rFonts w:ascii="Arial" w:hAnsi="Arial" w:cs="Arial"/>
                <w:bCs/>
                <w:color w:val="222A35" w:themeColor="text2" w:themeShade="80"/>
                <w:sz w:val="20"/>
                <w:szCs w:val="20"/>
              </w:rPr>
            </w:pPr>
          </w:p>
          <w:p w14:paraId="445F9BB3" w14:textId="59B7224C"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Plan lessons with a range of entry points, scaffolds, and challenge tasks to cater for different needs.</w:t>
            </w:r>
          </w:p>
          <w:p w14:paraId="64E379AD" w14:textId="77777777" w:rsidR="00707E26" w:rsidRDefault="00707E26" w:rsidP="00707E26">
            <w:pPr>
              <w:rPr>
                <w:rFonts w:ascii="Arial" w:hAnsi="Arial" w:cs="Arial"/>
                <w:bCs/>
                <w:color w:val="222A35" w:themeColor="text2" w:themeShade="80"/>
                <w:sz w:val="20"/>
                <w:szCs w:val="20"/>
              </w:rPr>
            </w:pPr>
          </w:p>
          <w:p w14:paraId="2D2D5FF3" w14:textId="77777777" w:rsidR="00707E26" w:rsidRDefault="00707E26" w:rsidP="00707E26">
            <w:pPr>
              <w:rPr>
                <w:rFonts w:ascii="Arial" w:hAnsi="Arial" w:cs="Arial"/>
                <w:bCs/>
                <w:color w:val="222A35" w:themeColor="text2" w:themeShade="80"/>
                <w:sz w:val="20"/>
                <w:szCs w:val="20"/>
              </w:rPr>
            </w:pPr>
          </w:p>
          <w:p w14:paraId="20AA0B6C" w14:textId="77777777" w:rsidR="00707E26" w:rsidRDefault="00707E26" w:rsidP="00707E26">
            <w:pPr>
              <w:rPr>
                <w:rFonts w:ascii="Arial" w:hAnsi="Arial" w:cs="Arial"/>
                <w:bCs/>
                <w:color w:val="222A35" w:themeColor="text2" w:themeShade="80"/>
                <w:sz w:val="20"/>
                <w:szCs w:val="20"/>
              </w:rPr>
            </w:pPr>
          </w:p>
          <w:p w14:paraId="6208D751" w14:textId="77777777" w:rsidR="00707E26" w:rsidRDefault="00707E26" w:rsidP="00707E26">
            <w:pPr>
              <w:rPr>
                <w:rFonts w:ascii="Arial" w:hAnsi="Arial" w:cs="Arial"/>
                <w:bCs/>
                <w:color w:val="222A35" w:themeColor="text2" w:themeShade="80"/>
                <w:sz w:val="20"/>
                <w:szCs w:val="20"/>
              </w:rPr>
            </w:pPr>
          </w:p>
          <w:p w14:paraId="2B604F1D" w14:textId="2CA635AA" w:rsidR="00707E26" w:rsidRDefault="00707E26" w:rsidP="00707E26">
            <w:pPr>
              <w:rPr>
                <w:rFonts w:ascii="Arial" w:hAnsi="Arial" w:cs="Arial"/>
                <w:bCs/>
                <w:color w:val="222A35" w:themeColor="text2" w:themeShade="80"/>
                <w:sz w:val="20"/>
                <w:szCs w:val="20"/>
              </w:rPr>
            </w:pPr>
          </w:p>
          <w:p w14:paraId="7F658276" w14:textId="744AE28C" w:rsidR="00707E26" w:rsidRDefault="00707E26" w:rsidP="00707E26">
            <w:pPr>
              <w:rPr>
                <w:rFonts w:ascii="Arial" w:hAnsi="Arial" w:cs="Arial"/>
                <w:bCs/>
                <w:color w:val="222A35" w:themeColor="text2" w:themeShade="80"/>
                <w:sz w:val="20"/>
                <w:szCs w:val="20"/>
              </w:rPr>
            </w:pPr>
          </w:p>
          <w:p w14:paraId="77E21476" w14:textId="77777777" w:rsidR="00707E26" w:rsidRDefault="00707E26" w:rsidP="00707E26">
            <w:pPr>
              <w:rPr>
                <w:rFonts w:ascii="Arial" w:hAnsi="Arial" w:cs="Arial"/>
                <w:bCs/>
                <w:color w:val="222A35" w:themeColor="text2" w:themeShade="80"/>
                <w:sz w:val="20"/>
                <w:szCs w:val="20"/>
              </w:rPr>
            </w:pPr>
          </w:p>
          <w:p w14:paraId="22E4FCC5" w14:textId="28C7DC3C" w:rsidR="00707E26" w:rsidRPr="00707E26" w:rsidRDefault="00707E2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I</w:t>
            </w:r>
            <w:r w:rsidRPr="00707E26">
              <w:rPr>
                <w:rFonts w:ascii="Arial" w:hAnsi="Arial" w:cs="Arial"/>
                <w:bCs/>
                <w:color w:val="222A35" w:themeColor="text2" w:themeShade="80"/>
                <w:sz w:val="20"/>
                <w:szCs w:val="20"/>
              </w:rPr>
              <w:t>nclude adaptive elements such as visual aids, sentence starters, manipulatives, or chunked instructions.</w:t>
            </w:r>
          </w:p>
          <w:p w14:paraId="07AA3B9D" w14:textId="77777777" w:rsidR="00707E26" w:rsidRPr="00707E26" w:rsidRDefault="00707E26" w:rsidP="00707E26">
            <w:pPr>
              <w:rPr>
                <w:rFonts w:ascii="Arial" w:hAnsi="Arial" w:cs="Arial"/>
                <w:bCs/>
                <w:color w:val="222A35" w:themeColor="text2" w:themeShade="80"/>
                <w:sz w:val="20"/>
                <w:szCs w:val="20"/>
              </w:rPr>
            </w:pPr>
          </w:p>
          <w:p w14:paraId="033D3896" w14:textId="77777777" w:rsidR="00707E26" w:rsidRDefault="00707E26" w:rsidP="00707E26">
            <w:pPr>
              <w:rPr>
                <w:rFonts w:ascii="Arial" w:hAnsi="Arial" w:cs="Arial"/>
                <w:bCs/>
                <w:color w:val="222A35" w:themeColor="text2" w:themeShade="80"/>
                <w:sz w:val="20"/>
                <w:szCs w:val="20"/>
              </w:rPr>
            </w:pPr>
          </w:p>
          <w:p w14:paraId="3726F4B7" w14:textId="77777777" w:rsidR="00707E26" w:rsidRDefault="00707E26" w:rsidP="00707E26">
            <w:pPr>
              <w:rPr>
                <w:rFonts w:ascii="Arial" w:hAnsi="Arial" w:cs="Arial"/>
                <w:bCs/>
                <w:color w:val="222A35" w:themeColor="text2" w:themeShade="80"/>
                <w:sz w:val="20"/>
                <w:szCs w:val="20"/>
              </w:rPr>
            </w:pPr>
          </w:p>
          <w:p w14:paraId="0C965775" w14:textId="77777777" w:rsidR="00707E26" w:rsidRDefault="00707E26" w:rsidP="00707E26">
            <w:pPr>
              <w:rPr>
                <w:rFonts w:ascii="Arial" w:hAnsi="Arial" w:cs="Arial"/>
                <w:bCs/>
                <w:color w:val="222A35" w:themeColor="text2" w:themeShade="80"/>
                <w:sz w:val="20"/>
                <w:szCs w:val="20"/>
              </w:rPr>
            </w:pPr>
          </w:p>
          <w:p w14:paraId="3E8DC651" w14:textId="77777777" w:rsidR="00707E26" w:rsidRDefault="00707E26" w:rsidP="00707E26">
            <w:pPr>
              <w:rPr>
                <w:rFonts w:ascii="Arial" w:hAnsi="Arial" w:cs="Arial"/>
                <w:bCs/>
                <w:color w:val="222A35" w:themeColor="text2" w:themeShade="80"/>
                <w:sz w:val="20"/>
                <w:szCs w:val="20"/>
              </w:rPr>
            </w:pPr>
          </w:p>
          <w:p w14:paraId="2B14E2EE" w14:textId="77777777" w:rsidR="00707E26" w:rsidRDefault="00707E26" w:rsidP="00707E26">
            <w:pPr>
              <w:rPr>
                <w:rFonts w:ascii="Arial" w:hAnsi="Arial" w:cs="Arial"/>
                <w:bCs/>
                <w:color w:val="222A35" w:themeColor="text2" w:themeShade="80"/>
                <w:sz w:val="20"/>
                <w:szCs w:val="20"/>
              </w:rPr>
            </w:pPr>
          </w:p>
          <w:p w14:paraId="07683180" w14:textId="77777777" w:rsidR="00707E26" w:rsidRDefault="00707E26" w:rsidP="00707E26">
            <w:pPr>
              <w:rPr>
                <w:rFonts w:ascii="Arial" w:hAnsi="Arial" w:cs="Arial"/>
                <w:bCs/>
                <w:color w:val="222A35" w:themeColor="text2" w:themeShade="80"/>
                <w:sz w:val="20"/>
                <w:szCs w:val="20"/>
              </w:rPr>
            </w:pPr>
          </w:p>
          <w:p w14:paraId="7BA19014" w14:textId="77777777" w:rsidR="00707E26" w:rsidRDefault="00707E26" w:rsidP="00707E26">
            <w:pPr>
              <w:rPr>
                <w:rFonts w:ascii="Arial" w:hAnsi="Arial" w:cs="Arial"/>
                <w:bCs/>
                <w:color w:val="222A35" w:themeColor="text2" w:themeShade="80"/>
                <w:sz w:val="20"/>
                <w:szCs w:val="20"/>
              </w:rPr>
            </w:pPr>
          </w:p>
          <w:p w14:paraId="45C1C3C5" w14:textId="433FA4C9"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Develop flexible groupings that allow for peer support and targeted adult intervention.</w:t>
            </w:r>
          </w:p>
          <w:p w14:paraId="0D902A1D" w14:textId="77777777" w:rsidR="00707E26" w:rsidRPr="00707E26" w:rsidRDefault="00707E26" w:rsidP="00707E26">
            <w:pPr>
              <w:rPr>
                <w:rFonts w:ascii="Arial" w:hAnsi="Arial" w:cs="Arial"/>
                <w:bCs/>
                <w:color w:val="222A35" w:themeColor="text2" w:themeShade="80"/>
                <w:sz w:val="20"/>
                <w:szCs w:val="20"/>
              </w:rPr>
            </w:pPr>
          </w:p>
          <w:p w14:paraId="3B5E6DA0" w14:textId="77777777" w:rsidR="00707E26" w:rsidRDefault="00707E26" w:rsidP="00707E26">
            <w:pPr>
              <w:rPr>
                <w:rFonts w:ascii="Arial" w:hAnsi="Arial" w:cs="Arial"/>
                <w:bCs/>
                <w:color w:val="222A35" w:themeColor="text2" w:themeShade="80"/>
                <w:sz w:val="20"/>
                <w:szCs w:val="20"/>
              </w:rPr>
            </w:pPr>
          </w:p>
          <w:p w14:paraId="11DADB70" w14:textId="77777777" w:rsidR="00707E26" w:rsidRDefault="00707E26" w:rsidP="00707E26">
            <w:pPr>
              <w:rPr>
                <w:rFonts w:ascii="Arial" w:hAnsi="Arial" w:cs="Arial"/>
                <w:bCs/>
                <w:color w:val="222A35" w:themeColor="text2" w:themeShade="80"/>
                <w:sz w:val="20"/>
                <w:szCs w:val="20"/>
              </w:rPr>
            </w:pPr>
          </w:p>
          <w:p w14:paraId="52238286" w14:textId="77777777" w:rsidR="00707E26" w:rsidRDefault="00707E26" w:rsidP="00707E26">
            <w:pPr>
              <w:rPr>
                <w:rFonts w:ascii="Arial" w:hAnsi="Arial" w:cs="Arial"/>
                <w:bCs/>
                <w:color w:val="222A35" w:themeColor="text2" w:themeShade="80"/>
                <w:sz w:val="20"/>
                <w:szCs w:val="20"/>
              </w:rPr>
            </w:pPr>
          </w:p>
          <w:p w14:paraId="0EF54915" w14:textId="77777777" w:rsidR="00707E26" w:rsidRDefault="00707E26" w:rsidP="00707E26">
            <w:pPr>
              <w:rPr>
                <w:rFonts w:ascii="Arial" w:hAnsi="Arial" w:cs="Arial"/>
                <w:bCs/>
                <w:color w:val="222A35" w:themeColor="text2" w:themeShade="80"/>
                <w:sz w:val="20"/>
                <w:szCs w:val="20"/>
              </w:rPr>
            </w:pPr>
          </w:p>
          <w:p w14:paraId="35802ADE" w14:textId="37533A6D"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Respond in real-time during lessons by adjusting explanations, questioning, and tasks based on pupil responses.</w:t>
            </w:r>
          </w:p>
          <w:p w14:paraId="6225A72D" w14:textId="77777777" w:rsidR="00707E26" w:rsidRPr="00707E26" w:rsidRDefault="00707E26" w:rsidP="00707E26">
            <w:pPr>
              <w:rPr>
                <w:rFonts w:ascii="Arial" w:hAnsi="Arial" w:cs="Arial"/>
                <w:bCs/>
                <w:color w:val="222A35" w:themeColor="text2" w:themeShade="80"/>
                <w:sz w:val="20"/>
                <w:szCs w:val="20"/>
              </w:rPr>
            </w:pPr>
          </w:p>
          <w:p w14:paraId="039CDC0B" w14:textId="77777777" w:rsidR="00707E26" w:rsidRDefault="00707E26" w:rsidP="00707E26">
            <w:pPr>
              <w:rPr>
                <w:rFonts w:ascii="Arial" w:hAnsi="Arial" w:cs="Arial"/>
                <w:bCs/>
                <w:color w:val="222A35" w:themeColor="text2" w:themeShade="80"/>
                <w:sz w:val="20"/>
                <w:szCs w:val="20"/>
              </w:rPr>
            </w:pPr>
          </w:p>
          <w:p w14:paraId="5A1FD91E" w14:textId="77777777" w:rsidR="00707E26" w:rsidRDefault="00707E26" w:rsidP="00707E26">
            <w:pPr>
              <w:rPr>
                <w:rFonts w:ascii="Arial" w:hAnsi="Arial" w:cs="Arial"/>
                <w:bCs/>
                <w:color w:val="222A35" w:themeColor="text2" w:themeShade="80"/>
                <w:sz w:val="20"/>
                <w:szCs w:val="20"/>
              </w:rPr>
            </w:pPr>
          </w:p>
          <w:p w14:paraId="33320103" w14:textId="77777777" w:rsidR="00707E26" w:rsidRDefault="00707E26" w:rsidP="00707E26">
            <w:pPr>
              <w:rPr>
                <w:rFonts w:ascii="Arial" w:hAnsi="Arial" w:cs="Arial"/>
                <w:bCs/>
                <w:color w:val="222A35" w:themeColor="text2" w:themeShade="80"/>
                <w:sz w:val="20"/>
                <w:szCs w:val="20"/>
              </w:rPr>
            </w:pPr>
          </w:p>
          <w:p w14:paraId="413664B3" w14:textId="77777777" w:rsidR="00707E26" w:rsidRDefault="00707E26" w:rsidP="00707E26">
            <w:pPr>
              <w:rPr>
                <w:rFonts w:ascii="Arial" w:hAnsi="Arial" w:cs="Arial"/>
                <w:bCs/>
                <w:color w:val="222A35" w:themeColor="text2" w:themeShade="80"/>
                <w:sz w:val="20"/>
                <w:szCs w:val="20"/>
              </w:rPr>
            </w:pPr>
          </w:p>
          <w:p w14:paraId="10F9595F" w14:textId="205D9553"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Regularly review and adapt resources and strategies to suit evolving learner needs.</w:t>
            </w:r>
          </w:p>
          <w:p w14:paraId="505DC5EF" w14:textId="77777777" w:rsidR="00707E26" w:rsidRPr="00707E26" w:rsidRDefault="00707E26" w:rsidP="00707E26">
            <w:pPr>
              <w:rPr>
                <w:rFonts w:ascii="Arial" w:hAnsi="Arial" w:cs="Arial"/>
                <w:bCs/>
                <w:color w:val="222A35" w:themeColor="text2" w:themeShade="80"/>
                <w:sz w:val="20"/>
                <w:szCs w:val="20"/>
              </w:rPr>
            </w:pPr>
          </w:p>
          <w:p w14:paraId="7DD60A6E" w14:textId="77777777" w:rsidR="00707E26" w:rsidRDefault="00707E26" w:rsidP="00707E26">
            <w:pPr>
              <w:rPr>
                <w:rFonts w:ascii="Arial" w:hAnsi="Arial" w:cs="Arial"/>
                <w:bCs/>
                <w:color w:val="222A35" w:themeColor="text2" w:themeShade="80"/>
                <w:sz w:val="20"/>
                <w:szCs w:val="20"/>
              </w:rPr>
            </w:pPr>
          </w:p>
          <w:p w14:paraId="1D96F36C" w14:textId="77777777" w:rsidR="00707E26" w:rsidRDefault="00707E26" w:rsidP="00707E26">
            <w:pPr>
              <w:rPr>
                <w:rFonts w:ascii="Arial" w:hAnsi="Arial" w:cs="Arial"/>
                <w:bCs/>
                <w:color w:val="222A35" w:themeColor="text2" w:themeShade="80"/>
                <w:sz w:val="20"/>
                <w:szCs w:val="20"/>
              </w:rPr>
            </w:pPr>
          </w:p>
          <w:p w14:paraId="3ABBBEA8" w14:textId="77777777" w:rsidR="00707E26" w:rsidRDefault="00707E26" w:rsidP="00707E26">
            <w:pPr>
              <w:rPr>
                <w:rFonts w:ascii="Arial" w:hAnsi="Arial" w:cs="Arial"/>
                <w:bCs/>
                <w:color w:val="222A35" w:themeColor="text2" w:themeShade="80"/>
                <w:sz w:val="20"/>
                <w:szCs w:val="20"/>
              </w:rPr>
            </w:pPr>
          </w:p>
          <w:p w14:paraId="17543B67" w14:textId="77777777" w:rsidR="00707E26" w:rsidRDefault="00707E26" w:rsidP="00707E26">
            <w:pPr>
              <w:rPr>
                <w:rFonts w:ascii="Arial" w:hAnsi="Arial" w:cs="Arial"/>
                <w:bCs/>
                <w:color w:val="222A35" w:themeColor="text2" w:themeShade="80"/>
                <w:sz w:val="20"/>
                <w:szCs w:val="20"/>
              </w:rPr>
            </w:pPr>
          </w:p>
          <w:p w14:paraId="288C1FB3" w14:textId="77777777" w:rsidR="00707E26" w:rsidRDefault="00707E26" w:rsidP="00707E26">
            <w:pPr>
              <w:rPr>
                <w:rFonts w:ascii="Arial" w:hAnsi="Arial" w:cs="Arial"/>
                <w:bCs/>
                <w:color w:val="222A35" w:themeColor="text2" w:themeShade="80"/>
                <w:sz w:val="20"/>
                <w:szCs w:val="20"/>
              </w:rPr>
            </w:pPr>
          </w:p>
          <w:p w14:paraId="48E6595E" w14:textId="264EB6C8"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Engage in CPD and collaborative planning to share effective adaptive teaching practices.</w:t>
            </w:r>
          </w:p>
          <w:p w14:paraId="55A8C265" w14:textId="77777777" w:rsidR="00707E26" w:rsidRDefault="00707E26" w:rsidP="00707E26">
            <w:pPr>
              <w:rPr>
                <w:rFonts w:ascii="Arial" w:hAnsi="Arial" w:cs="Arial"/>
                <w:bCs/>
                <w:color w:val="222A35" w:themeColor="text2" w:themeShade="80"/>
                <w:sz w:val="20"/>
                <w:szCs w:val="20"/>
              </w:rPr>
            </w:pPr>
          </w:p>
          <w:p w14:paraId="31379F0C" w14:textId="77777777" w:rsidR="00707E26" w:rsidRDefault="00707E26" w:rsidP="00707E26">
            <w:pPr>
              <w:rPr>
                <w:rFonts w:ascii="Arial" w:hAnsi="Arial" w:cs="Arial"/>
                <w:bCs/>
                <w:color w:val="222A35" w:themeColor="text2" w:themeShade="80"/>
                <w:sz w:val="20"/>
                <w:szCs w:val="20"/>
              </w:rPr>
            </w:pPr>
          </w:p>
          <w:p w14:paraId="6FBDF65B" w14:textId="77777777" w:rsidR="00707E26" w:rsidRDefault="00707E26" w:rsidP="00707E26">
            <w:pPr>
              <w:rPr>
                <w:rFonts w:ascii="Arial" w:hAnsi="Arial" w:cs="Arial"/>
                <w:bCs/>
                <w:color w:val="222A35" w:themeColor="text2" w:themeShade="80"/>
                <w:sz w:val="20"/>
                <w:szCs w:val="20"/>
              </w:rPr>
            </w:pPr>
          </w:p>
          <w:p w14:paraId="4F5CEAB7" w14:textId="77777777" w:rsidR="00707E26" w:rsidRDefault="00707E26" w:rsidP="00707E26">
            <w:pPr>
              <w:rPr>
                <w:rFonts w:ascii="Arial" w:hAnsi="Arial" w:cs="Arial"/>
                <w:bCs/>
                <w:color w:val="222A35" w:themeColor="text2" w:themeShade="80"/>
                <w:sz w:val="20"/>
                <w:szCs w:val="20"/>
              </w:rPr>
            </w:pPr>
          </w:p>
          <w:p w14:paraId="73B16DFD" w14:textId="77777777" w:rsidR="00707E26" w:rsidRDefault="00707E26" w:rsidP="00707E26">
            <w:pPr>
              <w:rPr>
                <w:rFonts w:ascii="Arial" w:hAnsi="Arial" w:cs="Arial"/>
                <w:bCs/>
                <w:color w:val="222A35" w:themeColor="text2" w:themeShade="80"/>
                <w:sz w:val="20"/>
                <w:szCs w:val="20"/>
              </w:rPr>
            </w:pPr>
          </w:p>
          <w:p w14:paraId="7D0EEB95" w14:textId="77777777" w:rsidR="00B84EDD"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Promote high expectations for all, with scaffolding that supports independence, not limits it.</w:t>
            </w:r>
          </w:p>
          <w:p w14:paraId="3DE1BE1B" w14:textId="77777777" w:rsidR="00DC0562" w:rsidRPr="00DC0562" w:rsidRDefault="00DC0562" w:rsidP="00DC0562">
            <w:pPr>
              <w:rPr>
                <w:rFonts w:ascii="Arial" w:hAnsi="Arial" w:cs="Arial"/>
                <w:sz w:val="20"/>
                <w:szCs w:val="20"/>
              </w:rPr>
            </w:pPr>
          </w:p>
          <w:p w14:paraId="75B69ADC" w14:textId="77777777" w:rsidR="00DC0562" w:rsidRPr="00DC0562" w:rsidRDefault="00DC0562" w:rsidP="00DC0562">
            <w:pPr>
              <w:rPr>
                <w:rFonts w:ascii="Arial" w:hAnsi="Arial" w:cs="Arial"/>
                <w:sz w:val="20"/>
                <w:szCs w:val="20"/>
              </w:rPr>
            </w:pPr>
          </w:p>
          <w:p w14:paraId="6D751883" w14:textId="77777777" w:rsidR="00DC0562" w:rsidRDefault="00DC0562" w:rsidP="00DC0562">
            <w:pPr>
              <w:rPr>
                <w:rFonts w:ascii="Arial" w:hAnsi="Arial" w:cs="Arial"/>
                <w:bCs/>
                <w:color w:val="222A35" w:themeColor="text2" w:themeShade="80"/>
                <w:sz w:val="20"/>
                <w:szCs w:val="20"/>
              </w:rPr>
            </w:pPr>
          </w:p>
          <w:p w14:paraId="193796A2" w14:textId="77777777" w:rsidR="00DC0562" w:rsidRDefault="00DC0562" w:rsidP="00DC0562">
            <w:pPr>
              <w:jc w:val="right"/>
              <w:rPr>
                <w:rFonts w:ascii="Arial" w:hAnsi="Arial" w:cs="Arial"/>
                <w:sz w:val="20"/>
                <w:szCs w:val="20"/>
              </w:rPr>
            </w:pPr>
          </w:p>
          <w:p w14:paraId="3884F7F8" w14:textId="77777777" w:rsidR="00DC0562" w:rsidRDefault="00DC0562" w:rsidP="00DC0562">
            <w:pPr>
              <w:jc w:val="right"/>
              <w:rPr>
                <w:rFonts w:ascii="Arial" w:hAnsi="Arial" w:cs="Arial"/>
                <w:sz w:val="20"/>
                <w:szCs w:val="20"/>
              </w:rPr>
            </w:pPr>
          </w:p>
          <w:p w14:paraId="3A24A44D" w14:textId="77777777" w:rsidR="00DC0562" w:rsidRDefault="00DC0562" w:rsidP="00DC0562">
            <w:pPr>
              <w:jc w:val="right"/>
              <w:rPr>
                <w:rFonts w:ascii="Arial" w:hAnsi="Arial" w:cs="Arial"/>
                <w:sz w:val="20"/>
                <w:szCs w:val="20"/>
              </w:rPr>
            </w:pPr>
          </w:p>
          <w:p w14:paraId="33C90B62" w14:textId="682AF3C7" w:rsidR="00DC0562" w:rsidRPr="00DC0562" w:rsidRDefault="00DC0562" w:rsidP="00DC0562">
            <w:pPr>
              <w:rPr>
                <w:rFonts w:ascii="Arial" w:hAnsi="Arial" w:cs="Arial"/>
                <w:bCs/>
                <w:color w:val="222A35" w:themeColor="text2" w:themeShade="80"/>
                <w:sz w:val="20"/>
                <w:szCs w:val="20"/>
              </w:rPr>
            </w:pPr>
            <w:r w:rsidRPr="00DC0562">
              <w:rPr>
                <w:rFonts w:ascii="Arial" w:hAnsi="Arial" w:cs="Arial"/>
                <w:bCs/>
                <w:color w:val="222A35" w:themeColor="text2" w:themeShade="80"/>
                <w:sz w:val="20"/>
                <w:szCs w:val="20"/>
              </w:rPr>
              <w:t>To improve outcomes in mathematics through effective adaptive teaching, using White Rose Maths videos to support personalised and accessible learning for all pupils.</w:t>
            </w:r>
          </w:p>
          <w:p w14:paraId="4D6B016B" w14:textId="399FD870" w:rsidR="00DC0562" w:rsidRPr="00DC0562" w:rsidRDefault="00DC0562" w:rsidP="00DC0562">
            <w:pPr>
              <w:rPr>
                <w:rFonts w:ascii="Arial" w:hAnsi="Arial" w:cs="Arial"/>
                <w:sz w:val="20"/>
                <w:szCs w:val="20"/>
              </w:rPr>
            </w:pPr>
          </w:p>
        </w:tc>
        <w:tc>
          <w:tcPr>
            <w:tcW w:w="978" w:type="pct"/>
            <w:tcBorders>
              <w:bottom w:val="nil"/>
            </w:tcBorders>
            <w:shd w:val="clear" w:color="auto" w:fill="auto"/>
          </w:tcPr>
          <w:p w14:paraId="077B2873" w14:textId="4F4CE1A4"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lastRenderedPageBreak/>
              <w:t>Ensure teachers have access to up-to-date pupil data, including SEND and EAL profiles.</w:t>
            </w:r>
          </w:p>
          <w:p w14:paraId="1ACB86B1"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Support staff in identifying pupils needing adaptation.</w:t>
            </w:r>
          </w:p>
          <w:p w14:paraId="0CFAEFA6"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Include space in planning formats for noting individual needs.</w:t>
            </w:r>
          </w:p>
          <w:p w14:paraId="48B0199D" w14:textId="11C86164"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Lead pupil voice discussions around subject engagement and support.</w:t>
            </w:r>
          </w:p>
          <w:p w14:paraId="1F9D7222" w14:textId="77777777" w:rsidR="00B84EDD" w:rsidRPr="00707E26" w:rsidRDefault="00B84EDD" w:rsidP="00B84EDD">
            <w:pPr>
              <w:rPr>
                <w:rFonts w:ascii="Arial" w:hAnsi="Arial" w:cs="Arial"/>
                <w:bCs/>
                <w:color w:val="222A35" w:themeColor="text2" w:themeShade="80"/>
                <w:sz w:val="20"/>
                <w:szCs w:val="20"/>
              </w:rPr>
            </w:pPr>
          </w:p>
          <w:p w14:paraId="65C38DB3" w14:textId="77777777" w:rsidR="00707E26" w:rsidRDefault="00707E26" w:rsidP="00B84EDD">
            <w:pPr>
              <w:rPr>
                <w:rFonts w:ascii="Arial" w:hAnsi="Arial" w:cs="Arial"/>
                <w:sz w:val="20"/>
                <w:szCs w:val="20"/>
              </w:rPr>
            </w:pPr>
            <w:r w:rsidRPr="00707E26">
              <w:rPr>
                <w:rFonts w:ascii="Arial" w:hAnsi="Arial" w:cs="Arial"/>
                <w:sz w:val="20"/>
                <w:szCs w:val="20"/>
              </w:rPr>
              <w:t>Share examples of differentiated task design in your subject.</w:t>
            </w:r>
            <w:r w:rsidRPr="00707E26">
              <w:rPr>
                <w:rFonts w:ascii="Arial" w:hAnsi="Arial" w:cs="Arial"/>
                <w:sz w:val="20"/>
                <w:szCs w:val="20"/>
              </w:rPr>
              <w:br/>
              <w:t>- Provide a planning checklist to include support and stretch.</w:t>
            </w:r>
            <w:r w:rsidRPr="00707E26">
              <w:rPr>
                <w:rFonts w:ascii="Arial" w:hAnsi="Arial" w:cs="Arial"/>
                <w:sz w:val="20"/>
                <w:szCs w:val="20"/>
              </w:rPr>
              <w:br/>
              <w:t>- Encourage use of “must/should/could” or tiered task structures.</w:t>
            </w:r>
            <w:r w:rsidRPr="00707E26">
              <w:rPr>
                <w:rFonts w:ascii="Arial" w:hAnsi="Arial" w:cs="Arial"/>
                <w:sz w:val="20"/>
                <w:szCs w:val="20"/>
              </w:rPr>
              <w:br/>
              <w:t>- Monitor plans and lesson delivery for clear differentiation.</w:t>
            </w:r>
          </w:p>
          <w:p w14:paraId="32BB32FF" w14:textId="3737D998" w:rsidR="00707E26" w:rsidRDefault="00707E26" w:rsidP="00B84EDD">
            <w:pPr>
              <w:rPr>
                <w:rFonts w:ascii="Arial" w:hAnsi="Arial" w:cs="Arial"/>
                <w:sz w:val="20"/>
                <w:szCs w:val="20"/>
              </w:rPr>
            </w:pPr>
          </w:p>
          <w:p w14:paraId="74A37741" w14:textId="77777777" w:rsidR="00707E26" w:rsidRDefault="00707E26" w:rsidP="00B84EDD">
            <w:pPr>
              <w:rPr>
                <w:rFonts w:ascii="Arial" w:hAnsi="Arial" w:cs="Arial"/>
                <w:sz w:val="20"/>
                <w:szCs w:val="20"/>
              </w:rPr>
            </w:pPr>
          </w:p>
          <w:p w14:paraId="0CA668CE" w14:textId="77777777" w:rsidR="00707E26" w:rsidRDefault="00707E26" w:rsidP="00B84EDD">
            <w:pPr>
              <w:rPr>
                <w:rFonts w:ascii="Arial" w:hAnsi="Arial" w:cs="Arial"/>
                <w:sz w:val="20"/>
                <w:szCs w:val="20"/>
              </w:rPr>
            </w:pPr>
            <w:r w:rsidRPr="00707E26">
              <w:rPr>
                <w:rFonts w:ascii="Arial" w:hAnsi="Arial" w:cs="Arial"/>
                <w:sz w:val="20"/>
                <w:szCs w:val="20"/>
              </w:rPr>
              <w:t>Create a subject-specific bank of scaffolds (e.g. word mats, sentence stems, visual prompts).</w:t>
            </w:r>
            <w:r w:rsidRPr="00707E26">
              <w:rPr>
                <w:rFonts w:ascii="Arial" w:hAnsi="Arial" w:cs="Arial"/>
                <w:sz w:val="20"/>
                <w:szCs w:val="20"/>
              </w:rPr>
              <w:br/>
              <w:t>- Model how to use these supports in lessons.</w:t>
            </w:r>
            <w:r w:rsidRPr="00707E26">
              <w:rPr>
                <w:rFonts w:ascii="Arial" w:hAnsi="Arial" w:cs="Arial"/>
                <w:sz w:val="20"/>
                <w:szCs w:val="20"/>
              </w:rPr>
              <w:br/>
              <w:t xml:space="preserve">- Promote multimodal learning (visual, verbal, </w:t>
            </w:r>
            <w:proofErr w:type="spellStart"/>
            <w:r w:rsidRPr="00707E26">
              <w:rPr>
                <w:rFonts w:ascii="Arial" w:hAnsi="Arial" w:cs="Arial"/>
                <w:sz w:val="20"/>
                <w:szCs w:val="20"/>
              </w:rPr>
              <w:t>kinesthetic</w:t>
            </w:r>
            <w:proofErr w:type="spellEnd"/>
            <w:r w:rsidRPr="00707E26">
              <w:rPr>
                <w:rFonts w:ascii="Arial" w:hAnsi="Arial" w:cs="Arial"/>
                <w:sz w:val="20"/>
                <w:szCs w:val="20"/>
              </w:rPr>
              <w:t>) in your subject area.</w:t>
            </w:r>
          </w:p>
          <w:p w14:paraId="55E29FE2" w14:textId="77777777" w:rsidR="00707E26" w:rsidRDefault="00707E26" w:rsidP="00B84EDD">
            <w:pPr>
              <w:rPr>
                <w:rFonts w:ascii="Arial" w:hAnsi="Arial" w:cs="Arial"/>
                <w:sz w:val="20"/>
                <w:szCs w:val="20"/>
              </w:rPr>
            </w:pPr>
          </w:p>
          <w:p w14:paraId="4DB012AA" w14:textId="77777777" w:rsidR="00707E26" w:rsidRDefault="00707E26" w:rsidP="00B84EDD">
            <w:pPr>
              <w:rPr>
                <w:rFonts w:ascii="Arial" w:hAnsi="Arial" w:cs="Arial"/>
                <w:sz w:val="20"/>
                <w:szCs w:val="20"/>
              </w:rPr>
            </w:pPr>
          </w:p>
          <w:p w14:paraId="14C1730C" w14:textId="77777777" w:rsidR="00707E26" w:rsidRDefault="00707E26" w:rsidP="00B84EDD">
            <w:pPr>
              <w:rPr>
                <w:rFonts w:ascii="Arial" w:hAnsi="Arial" w:cs="Arial"/>
                <w:sz w:val="20"/>
                <w:szCs w:val="20"/>
              </w:rPr>
            </w:pPr>
          </w:p>
          <w:p w14:paraId="16A25AFC" w14:textId="77777777" w:rsidR="00707E26" w:rsidRDefault="00707E26" w:rsidP="00B84EDD">
            <w:pPr>
              <w:rPr>
                <w:rFonts w:ascii="Arial" w:hAnsi="Arial" w:cs="Arial"/>
                <w:bCs/>
                <w:color w:val="222A35" w:themeColor="text2" w:themeShade="80"/>
                <w:sz w:val="20"/>
                <w:szCs w:val="20"/>
              </w:rPr>
            </w:pPr>
          </w:p>
          <w:p w14:paraId="29C80DA5"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Discuss with staff how to best use TAs for targeted support.</w:t>
            </w:r>
          </w:p>
          <w:p w14:paraId="43AF776F" w14:textId="7AC04A3B"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Share grouping strategies (e.g. mixed ability, peer tutoring, guided groups).</w:t>
            </w:r>
          </w:p>
          <w:p w14:paraId="4BB4303E" w14:textId="77777777" w:rsidR="00707E26" w:rsidRDefault="00707E26" w:rsidP="00B84EDD">
            <w:pPr>
              <w:rPr>
                <w:rFonts w:ascii="Arial" w:hAnsi="Arial" w:cs="Arial"/>
                <w:bCs/>
                <w:color w:val="222A35" w:themeColor="text2" w:themeShade="80"/>
                <w:sz w:val="20"/>
                <w:szCs w:val="20"/>
              </w:rPr>
            </w:pPr>
          </w:p>
          <w:p w14:paraId="0475B94E" w14:textId="77777777" w:rsidR="00707E26" w:rsidRDefault="00707E26" w:rsidP="00B84EDD">
            <w:pPr>
              <w:rPr>
                <w:rFonts w:ascii="Arial" w:hAnsi="Arial" w:cs="Arial"/>
                <w:bCs/>
                <w:color w:val="222A35" w:themeColor="text2" w:themeShade="80"/>
                <w:sz w:val="20"/>
                <w:szCs w:val="20"/>
              </w:rPr>
            </w:pPr>
          </w:p>
          <w:p w14:paraId="021C3C7B" w14:textId="77777777" w:rsidR="00707E26" w:rsidRDefault="00707E26" w:rsidP="00B84EDD">
            <w:pPr>
              <w:rPr>
                <w:rFonts w:ascii="Arial" w:hAnsi="Arial" w:cs="Arial"/>
                <w:bCs/>
                <w:color w:val="222A35" w:themeColor="text2" w:themeShade="80"/>
                <w:sz w:val="20"/>
                <w:szCs w:val="20"/>
              </w:rPr>
            </w:pPr>
          </w:p>
          <w:p w14:paraId="58EB2C4F" w14:textId="77777777" w:rsidR="00707E26" w:rsidRDefault="00707E26" w:rsidP="00B84EDD">
            <w:pPr>
              <w:rPr>
                <w:rFonts w:ascii="Arial" w:hAnsi="Arial" w:cs="Arial"/>
                <w:bCs/>
                <w:color w:val="222A35" w:themeColor="text2" w:themeShade="80"/>
                <w:sz w:val="20"/>
                <w:szCs w:val="20"/>
              </w:rPr>
            </w:pPr>
          </w:p>
          <w:p w14:paraId="2307E3E6"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Promote use of live assessment techniques (e.g. mini-whiteboards, exit tickets).</w:t>
            </w:r>
          </w:p>
          <w:p w14:paraId="00BEBC8F"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Support teachers in developing responsive questioning strategies.</w:t>
            </w:r>
          </w:p>
          <w:p w14:paraId="6380031A" w14:textId="305470CC"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Encourage flexibility in pacing and task adjustment during lessons.</w:t>
            </w:r>
          </w:p>
          <w:p w14:paraId="50F3557D" w14:textId="77777777" w:rsidR="00707E26" w:rsidRDefault="00707E26" w:rsidP="00B84EDD">
            <w:pPr>
              <w:rPr>
                <w:rFonts w:ascii="Arial" w:hAnsi="Arial" w:cs="Arial"/>
                <w:bCs/>
                <w:color w:val="222A35" w:themeColor="text2" w:themeShade="80"/>
                <w:sz w:val="20"/>
                <w:szCs w:val="20"/>
              </w:rPr>
            </w:pPr>
          </w:p>
          <w:p w14:paraId="3F7D996D"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Conduct a termly review of teaching resources to ensure they are inclusive.</w:t>
            </w:r>
          </w:p>
          <w:p w14:paraId="5073AFFB"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Collect feedback from staff and pupils on what supports or hinders access.</w:t>
            </w:r>
          </w:p>
          <w:p w14:paraId="4C252AEA" w14:textId="77777777"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Update or replace resources that no longer meet the needs of learners.</w:t>
            </w:r>
          </w:p>
          <w:p w14:paraId="2A4FF22D" w14:textId="77777777" w:rsidR="00707E26" w:rsidRDefault="00707E26" w:rsidP="00707E26">
            <w:pPr>
              <w:rPr>
                <w:rFonts w:ascii="Arial" w:hAnsi="Arial" w:cs="Arial"/>
                <w:bCs/>
                <w:color w:val="222A35" w:themeColor="text2" w:themeShade="80"/>
                <w:sz w:val="20"/>
                <w:szCs w:val="20"/>
              </w:rPr>
            </w:pPr>
          </w:p>
          <w:p w14:paraId="2365C308" w14:textId="44817376" w:rsidR="00707E26" w:rsidRPr="00707E26" w:rsidRDefault="00707E2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F</w:t>
            </w:r>
            <w:r w:rsidRPr="00707E26">
              <w:rPr>
                <w:rFonts w:ascii="Arial" w:hAnsi="Arial" w:cs="Arial"/>
                <w:bCs/>
                <w:color w:val="222A35" w:themeColor="text2" w:themeShade="80"/>
                <w:sz w:val="20"/>
                <w:szCs w:val="20"/>
              </w:rPr>
              <w:t>acilitate CPD focused on inclusive/adaptive teaching in your subject.</w:t>
            </w:r>
          </w:p>
          <w:p w14:paraId="11F7E1F3"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Create opportunities for team planning or paired observations.</w:t>
            </w:r>
          </w:p>
          <w:p w14:paraId="3984D8B9" w14:textId="77777777"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lastRenderedPageBreak/>
              <w:t>- Share best practices through staff meetings or subject newsletters.</w:t>
            </w:r>
          </w:p>
          <w:p w14:paraId="6221AB84" w14:textId="77777777" w:rsidR="00707E26" w:rsidRDefault="00707E26" w:rsidP="00707E26">
            <w:pPr>
              <w:rPr>
                <w:rFonts w:ascii="Arial" w:hAnsi="Arial" w:cs="Arial"/>
                <w:bCs/>
                <w:color w:val="222A35" w:themeColor="text2" w:themeShade="80"/>
                <w:sz w:val="20"/>
                <w:szCs w:val="20"/>
              </w:rPr>
            </w:pPr>
          </w:p>
          <w:p w14:paraId="31F28FD0" w14:textId="093C33F7" w:rsidR="00707E26" w:rsidRPr="00707E26" w:rsidRDefault="00A6666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E</w:t>
            </w:r>
            <w:r w:rsidR="00707E26" w:rsidRPr="00707E26">
              <w:rPr>
                <w:rFonts w:ascii="Arial" w:hAnsi="Arial" w:cs="Arial"/>
                <w:bCs/>
                <w:color w:val="222A35" w:themeColor="text2" w:themeShade="80"/>
                <w:sz w:val="20"/>
                <w:szCs w:val="20"/>
              </w:rPr>
              <w:t>mphasise that scaffolds should enable, not reduce, challenge.</w:t>
            </w:r>
          </w:p>
          <w:p w14:paraId="4183F69A"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Share examples of pupils achieving high standards with the right support.</w:t>
            </w:r>
          </w:p>
          <w:p w14:paraId="7E985C31"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Monitor for over-scaffolding or limiting tasks.</w:t>
            </w:r>
          </w:p>
          <w:p w14:paraId="2116AD84" w14:textId="77777777"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Encourage gradual removal of scaffolds as confidence grows.</w:t>
            </w:r>
          </w:p>
          <w:p w14:paraId="18F4151C" w14:textId="77777777" w:rsidR="00DC0562" w:rsidRDefault="00DC0562" w:rsidP="00707E26">
            <w:pPr>
              <w:rPr>
                <w:rFonts w:ascii="Arial" w:hAnsi="Arial" w:cs="Arial"/>
                <w:bCs/>
                <w:color w:val="222A35" w:themeColor="text2" w:themeShade="80"/>
                <w:sz w:val="20"/>
                <w:szCs w:val="20"/>
              </w:rPr>
            </w:pPr>
          </w:p>
          <w:p w14:paraId="6C8E3062" w14:textId="77777777" w:rsidR="00DC0562" w:rsidRDefault="00DC0562" w:rsidP="00707E26">
            <w:pPr>
              <w:rPr>
                <w:rFonts w:ascii="Arial" w:hAnsi="Arial" w:cs="Arial"/>
                <w:bCs/>
                <w:color w:val="222A35" w:themeColor="text2" w:themeShade="80"/>
                <w:sz w:val="20"/>
                <w:szCs w:val="20"/>
              </w:rPr>
            </w:pPr>
          </w:p>
          <w:p w14:paraId="45C950CE" w14:textId="65BC5EA5" w:rsidR="00DC0562" w:rsidRDefault="00DC0562"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Ensure staff are aware of the versatility of the videos </w:t>
            </w:r>
            <w:proofErr w:type="spellStart"/>
            <w:r>
              <w:rPr>
                <w:rFonts w:ascii="Arial" w:hAnsi="Arial" w:cs="Arial"/>
                <w:bCs/>
                <w:color w:val="222A35" w:themeColor="text2" w:themeShade="80"/>
                <w:sz w:val="20"/>
                <w:szCs w:val="20"/>
              </w:rPr>
              <w:t>ie</w:t>
            </w:r>
            <w:proofErr w:type="spellEnd"/>
          </w:p>
          <w:p w14:paraId="0ACDE3DB" w14:textId="77777777" w:rsidR="00DC0562" w:rsidRDefault="00DC0562"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1:1 support</w:t>
            </w:r>
          </w:p>
          <w:p w14:paraId="1EDACFCB" w14:textId="77777777" w:rsidR="00DC0562" w:rsidRDefault="00DC0562"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Pre-teaching </w:t>
            </w:r>
          </w:p>
          <w:p w14:paraId="2005FE4C" w14:textId="77777777" w:rsidR="00DC0562" w:rsidRDefault="00DC0562"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Small group learning</w:t>
            </w:r>
          </w:p>
          <w:p w14:paraId="5FD84FE8" w14:textId="77777777" w:rsidR="00DC0562" w:rsidRDefault="00DC0562"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Home learning</w:t>
            </w:r>
          </w:p>
          <w:p w14:paraId="738A4672" w14:textId="77777777" w:rsidR="00DC0562" w:rsidRDefault="00DC0562" w:rsidP="00707E26">
            <w:pPr>
              <w:rPr>
                <w:rFonts w:ascii="Arial" w:hAnsi="Arial" w:cs="Arial"/>
                <w:bCs/>
                <w:color w:val="222A35" w:themeColor="text2" w:themeShade="80"/>
                <w:sz w:val="20"/>
                <w:szCs w:val="20"/>
              </w:rPr>
            </w:pPr>
          </w:p>
          <w:p w14:paraId="70897782" w14:textId="77777777" w:rsidR="00DC0562" w:rsidRDefault="00DC0562" w:rsidP="00707E26">
            <w:pPr>
              <w:rPr>
                <w:rFonts w:ascii="Arial" w:hAnsi="Arial" w:cs="Arial"/>
                <w:bCs/>
                <w:color w:val="222A35" w:themeColor="text2" w:themeShade="80"/>
                <w:sz w:val="20"/>
                <w:szCs w:val="20"/>
              </w:rPr>
            </w:pPr>
          </w:p>
          <w:p w14:paraId="74821E13" w14:textId="1ABD704A" w:rsidR="00DC0562" w:rsidRPr="00707E26" w:rsidRDefault="00DC0562" w:rsidP="00707E26">
            <w:pPr>
              <w:rPr>
                <w:rFonts w:ascii="Arial" w:hAnsi="Arial" w:cs="Arial"/>
                <w:bCs/>
                <w:color w:val="222A35" w:themeColor="text2" w:themeShade="80"/>
                <w:sz w:val="20"/>
                <w:szCs w:val="20"/>
              </w:rPr>
            </w:pPr>
          </w:p>
        </w:tc>
        <w:tc>
          <w:tcPr>
            <w:tcW w:w="1512" w:type="pct"/>
            <w:gridSpan w:val="4"/>
            <w:shd w:val="clear" w:color="auto" w:fill="auto"/>
          </w:tcPr>
          <w:p w14:paraId="183C9F69"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lastRenderedPageBreak/>
              <w:t>Lessons show evidence of planned differentiation and adaptation.</w:t>
            </w:r>
          </w:p>
          <w:p w14:paraId="68BC4281"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Pupils access learning successfully at their level and make good progress.</w:t>
            </w:r>
          </w:p>
          <w:p w14:paraId="19503405"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Teachers can explain how they’ve adapted tasks or delivery to meet needs.</w:t>
            </w:r>
          </w:p>
          <w:p w14:paraId="34E85F89" w14:textId="3AE85C74"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xml:space="preserve">- </w:t>
            </w:r>
            <w:r w:rsidR="00A66666" w:rsidRPr="00A66666">
              <w:rPr>
                <w:rFonts w:ascii="Arial" w:hAnsi="Arial" w:cs="Arial"/>
                <w:bCs/>
                <w:color w:val="222A35" w:themeColor="text2" w:themeShade="80"/>
                <w:sz w:val="20"/>
                <w:szCs w:val="20"/>
              </w:rPr>
              <w:t>Pupil’s</w:t>
            </w:r>
            <w:r w:rsidRPr="00A66666">
              <w:rPr>
                <w:rFonts w:ascii="Arial" w:hAnsi="Arial" w:cs="Arial"/>
                <w:bCs/>
                <w:color w:val="222A35" w:themeColor="text2" w:themeShade="80"/>
                <w:sz w:val="20"/>
                <w:szCs w:val="20"/>
              </w:rPr>
              <w:t xml:space="preserve"> report feeling supported and challenged in learning.</w:t>
            </w:r>
          </w:p>
          <w:p w14:paraId="51A5DBB1"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SEND and disadvantaged pupils make measurable progress.</w:t>
            </w:r>
          </w:p>
          <w:p w14:paraId="62E9F5BB"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Classroom displays and workbooks reflect inclusive approaches.</w:t>
            </w:r>
          </w:p>
          <w:p w14:paraId="33EB5C7E" w14:textId="4484FE5F"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Teachers use formative assessment to guide in-the-moment decisions.</w:t>
            </w:r>
          </w:p>
        </w:tc>
        <w:tc>
          <w:tcPr>
            <w:tcW w:w="947" w:type="pct"/>
            <w:gridSpan w:val="4"/>
            <w:shd w:val="clear" w:color="auto" w:fill="auto"/>
          </w:tcPr>
          <w:p w14:paraId="3EAE3E7A"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Lesson observations / drop-ins with focus on adaptation (termly) – SLT / Inclusion Lead</w:t>
            </w:r>
          </w:p>
          <w:p w14:paraId="3D9FB712" w14:textId="1855B85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Planning scrutiny (half-termly)  Phase Leaders / SENDCo</w:t>
            </w:r>
          </w:p>
          <w:p w14:paraId="333F04D5" w14:textId="7399E168"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Pupil voice surveys (termly) – Inclusion Lead / Class teachers</w:t>
            </w:r>
          </w:p>
          <w:p w14:paraId="13A92A4F" w14:textId="33EB6CCE"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Work scrutiny with focus on scaffolds and outcomes (termly) – SLT / Subject Leads</w:t>
            </w:r>
          </w:p>
          <w:p w14:paraId="5BC8E4C0" w14:textId="3D745B9D"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xml:space="preserve"> Assessment tracking for vulnerable groups (termly) – Assessment Lead / SENDCo</w:t>
            </w:r>
          </w:p>
          <w:p w14:paraId="67480F8F" w14:textId="60411FF8"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CPD evaluations and impact reviews – SLT</w:t>
            </w:r>
          </w:p>
        </w:tc>
        <w:tc>
          <w:tcPr>
            <w:tcW w:w="598" w:type="pct"/>
            <w:gridSpan w:val="2"/>
            <w:shd w:val="clear" w:color="auto" w:fill="auto"/>
          </w:tcPr>
          <w:p w14:paraId="5289CD38" w14:textId="199DF88B" w:rsidR="00B84EDD" w:rsidRPr="007B2994" w:rsidRDefault="00B84EDD" w:rsidP="00B84EDD">
            <w:pPr>
              <w:rPr>
                <w:rFonts w:asciiTheme="minorHAnsi" w:hAnsiTheme="minorHAnsi" w:cstheme="minorHAnsi"/>
                <w:bCs/>
                <w:color w:val="222A35" w:themeColor="text2" w:themeShade="80"/>
              </w:rPr>
            </w:pPr>
          </w:p>
        </w:tc>
        <w:tc>
          <w:tcPr>
            <w:tcW w:w="161" w:type="pct"/>
            <w:shd w:val="clear" w:color="auto" w:fill="auto"/>
          </w:tcPr>
          <w:p w14:paraId="0B92C93E" w14:textId="77777777" w:rsidR="00B84EDD" w:rsidRPr="006A5E7F" w:rsidRDefault="00B84EDD" w:rsidP="00B84EDD">
            <w:pPr>
              <w:rPr>
                <w:rFonts w:asciiTheme="minorHAnsi" w:hAnsiTheme="minorHAnsi" w:cstheme="minorHAnsi"/>
                <w:b/>
                <w:bCs/>
                <w:color w:val="222A35" w:themeColor="text2" w:themeShade="80"/>
              </w:rPr>
            </w:pPr>
          </w:p>
        </w:tc>
      </w:tr>
      <w:tr w:rsidR="00B84EDD" w:rsidRPr="00692882" w14:paraId="4FB0B613" w14:textId="77777777" w:rsidTr="00DA2C3B">
        <w:trPr>
          <w:trHeight w:val="735"/>
        </w:trPr>
        <w:tc>
          <w:tcPr>
            <w:tcW w:w="5000" w:type="pct"/>
            <w:gridSpan w:val="13"/>
            <w:shd w:val="clear" w:color="auto" w:fill="DEEAF6" w:themeFill="accent5" w:themeFillTint="33"/>
          </w:tcPr>
          <w:p w14:paraId="249EC36E" w14:textId="30C17898" w:rsidR="00B84EDD" w:rsidRPr="006A5E7F" w:rsidRDefault="00B84EDD" w:rsidP="00B84EDD">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lastRenderedPageBreak/>
              <w:t xml:space="preserve">Priority Target </w:t>
            </w:r>
            <w:r w:rsidR="00A66666">
              <w:rPr>
                <w:rFonts w:asciiTheme="minorHAnsi" w:hAnsiTheme="minorHAnsi" w:cstheme="minorHAnsi"/>
                <w:b/>
                <w:color w:val="222A35" w:themeColor="text2" w:themeShade="80"/>
              </w:rPr>
              <w:t>4</w:t>
            </w:r>
          </w:p>
          <w:p w14:paraId="79BC0862" w14:textId="414A50BC" w:rsidR="00B84EDD" w:rsidRDefault="00B84EDD" w:rsidP="00B84EDD">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Specific subject Development Areas</w:t>
            </w:r>
          </w:p>
          <w:p w14:paraId="3D9A84FF" w14:textId="0FFDFB82" w:rsidR="00B84EDD" w:rsidRPr="00F46E6B" w:rsidRDefault="00F46E6B" w:rsidP="00B84EDD">
            <w:pPr>
              <w:rPr>
                <w:rFonts w:asciiTheme="minorHAnsi" w:hAnsiTheme="minorHAnsi" w:cstheme="minorHAnsi"/>
                <w:b/>
                <w:color w:val="222A35" w:themeColor="text2" w:themeShade="80"/>
              </w:rPr>
            </w:pPr>
            <w:r w:rsidRPr="00F46E6B">
              <w:rPr>
                <w:rFonts w:asciiTheme="minorHAnsi" w:hAnsiTheme="minorHAnsi" w:cstheme="minorHAnsi"/>
                <w:b/>
                <w:color w:val="222A35" w:themeColor="text2" w:themeShade="80"/>
              </w:rPr>
              <w:t xml:space="preserve">To develop and implement a consistent system for testing, tracking, and celebrating progress in </w:t>
            </w:r>
            <w:r w:rsidRPr="00F46E6B">
              <w:rPr>
                <w:rFonts w:asciiTheme="minorHAnsi" w:hAnsiTheme="minorHAnsi" w:cstheme="minorHAnsi"/>
                <w:bCs/>
                <w:color w:val="222A35" w:themeColor="text2" w:themeShade="80"/>
              </w:rPr>
              <w:t>times tables</w:t>
            </w:r>
            <w:r w:rsidRPr="00F46E6B">
              <w:rPr>
                <w:rFonts w:asciiTheme="minorHAnsi" w:hAnsiTheme="minorHAnsi" w:cstheme="minorHAnsi"/>
                <w:b/>
                <w:color w:val="222A35" w:themeColor="text2" w:themeShade="80"/>
              </w:rPr>
              <w:t xml:space="preserve"> (and optionally spellings), using a spreadsheet and a badge reward system.</w:t>
            </w:r>
          </w:p>
          <w:p w14:paraId="5BC27FE1" w14:textId="2CEEB5E1" w:rsidR="00B84EDD" w:rsidRPr="006A5E7F" w:rsidRDefault="00B84EDD" w:rsidP="00B84EDD">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 </w:t>
            </w:r>
          </w:p>
        </w:tc>
      </w:tr>
      <w:tr w:rsidR="00B84EDD" w:rsidRPr="00692882" w14:paraId="0C51B380" w14:textId="77777777" w:rsidTr="00606543">
        <w:trPr>
          <w:trHeight w:val="735"/>
        </w:trPr>
        <w:tc>
          <w:tcPr>
            <w:tcW w:w="804" w:type="pct"/>
            <w:shd w:val="clear" w:color="auto" w:fill="DEEAF6" w:themeFill="accent5" w:themeFillTint="33"/>
          </w:tcPr>
          <w:p w14:paraId="18CFDEE5" w14:textId="2A66F51C" w:rsidR="00B84EDD" w:rsidRPr="009D46CE" w:rsidRDefault="009D46CE"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To be able to assess children’s times tables knowledge quickly and efficiently</w:t>
            </w:r>
          </w:p>
        </w:tc>
        <w:tc>
          <w:tcPr>
            <w:tcW w:w="1027" w:type="pct"/>
            <w:gridSpan w:val="2"/>
            <w:shd w:val="clear" w:color="auto" w:fill="auto"/>
          </w:tcPr>
          <w:p w14:paraId="6F94103B" w14:textId="77777777" w:rsidR="00415796" w:rsidRDefault="009D46CE" w:rsidP="009D46CE">
            <w:pPr>
              <w:rPr>
                <w:rFonts w:ascii="Arial" w:hAnsi="Arial" w:cs="Arial"/>
                <w:bCs/>
                <w:color w:val="222A35" w:themeColor="text2" w:themeShade="80"/>
                <w:sz w:val="20"/>
                <w:szCs w:val="20"/>
              </w:rPr>
            </w:pPr>
            <w:r w:rsidRPr="009D46CE">
              <w:rPr>
                <w:rFonts w:ascii="Arial" w:hAnsi="Arial" w:cs="Arial"/>
                <w:bCs/>
                <w:color w:val="222A35" w:themeColor="text2" w:themeShade="80"/>
                <w:sz w:val="20"/>
                <w:szCs w:val="20"/>
              </w:rPr>
              <w:t>Set up TTRS to test for each badge</w:t>
            </w:r>
          </w:p>
          <w:p w14:paraId="61250C39" w14:textId="32EAAA4D" w:rsidR="009D46CE" w:rsidRPr="009D46CE" w:rsidRDefault="009D46CE" w:rsidP="009D46CE">
            <w:pPr>
              <w:rPr>
                <w:rFonts w:ascii="Arial" w:hAnsi="Arial" w:cs="Arial"/>
                <w:bCs/>
                <w:color w:val="222A35" w:themeColor="text2" w:themeShade="80"/>
                <w:sz w:val="20"/>
                <w:szCs w:val="20"/>
              </w:rPr>
            </w:pPr>
          </w:p>
        </w:tc>
        <w:tc>
          <w:tcPr>
            <w:tcW w:w="1487" w:type="pct"/>
            <w:gridSpan w:val="4"/>
            <w:shd w:val="clear" w:color="auto" w:fill="auto"/>
          </w:tcPr>
          <w:p w14:paraId="428B79A9" w14:textId="26E0E9CB" w:rsidR="00415796" w:rsidRPr="00B51B86" w:rsidRDefault="00415796" w:rsidP="00B84EDD">
            <w:pPr>
              <w:rPr>
                <w:rFonts w:asciiTheme="minorHAnsi" w:hAnsiTheme="minorHAnsi" w:cstheme="minorHAnsi"/>
                <w:bCs/>
                <w:color w:val="222A35" w:themeColor="text2" w:themeShade="80"/>
              </w:rPr>
            </w:pPr>
          </w:p>
        </w:tc>
        <w:tc>
          <w:tcPr>
            <w:tcW w:w="923" w:type="pct"/>
            <w:gridSpan w:val="3"/>
            <w:shd w:val="clear" w:color="auto" w:fill="auto"/>
          </w:tcPr>
          <w:p w14:paraId="596EC364" w14:textId="37CBF774" w:rsidR="00415796" w:rsidRPr="003C231F" w:rsidRDefault="00415796" w:rsidP="00B84EDD">
            <w:pPr>
              <w:rPr>
                <w:rFonts w:asciiTheme="minorHAnsi" w:hAnsiTheme="minorHAnsi" w:cstheme="minorHAnsi"/>
                <w:bCs/>
                <w:color w:val="222A35" w:themeColor="text2" w:themeShade="80"/>
              </w:rPr>
            </w:pPr>
          </w:p>
        </w:tc>
        <w:tc>
          <w:tcPr>
            <w:tcW w:w="580" w:type="pct"/>
            <w:shd w:val="clear" w:color="auto" w:fill="auto"/>
          </w:tcPr>
          <w:p w14:paraId="094AB0B1" w14:textId="21576BA3" w:rsidR="00B84EDD" w:rsidRPr="009D46CE" w:rsidRDefault="009D46CE" w:rsidP="00B84EDD">
            <w:pPr>
              <w:rPr>
                <w:rFonts w:asciiTheme="minorHAnsi" w:hAnsiTheme="minorHAnsi" w:cstheme="minorHAnsi"/>
                <w:color w:val="222A35" w:themeColor="text2" w:themeShade="80"/>
              </w:rPr>
            </w:pPr>
            <w:r w:rsidRPr="009D46CE">
              <w:rPr>
                <w:rFonts w:asciiTheme="minorHAnsi" w:hAnsiTheme="minorHAnsi" w:cstheme="minorHAnsi"/>
                <w:color w:val="222A35" w:themeColor="text2" w:themeShade="80"/>
              </w:rPr>
              <w:t>By end of Autumn term</w:t>
            </w:r>
          </w:p>
        </w:tc>
        <w:tc>
          <w:tcPr>
            <w:tcW w:w="179" w:type="pct"/>
            <w:gridSpan w:val="2"/>
            <w:shd w:val="clear" w:color="auto" w:fill="auto"/>
          </w:tcPr>
          <w:p w14:paraId="11693638" w14:textId="3644290C" w:rsidR="00B84EDD" w:rsidRPr="008541C8" w:rsidRDefault="00B84EDD" w:rsidP="00B84EDD">
            <w:pPr>
              <w:rPr>
                <w:rFonts w:asciiTheme="minorHAnsi" w:hAnsiTheme="minorHAnsi" w:cstheme="minorHAnsi"/>
                <w:bCs/>
                <w:color w:val="222A35" w:themeColor="text2" w:themeShade="80"/>
              </w:rPr>
            </w:pPr>
          </w:p>
        </w:tc>
      </w:tr>
      <w:tr w:rsidR="00B84EDD" w:rsidRPr="00692882" w14:paraId="159AF7DF" w14:textId="77777777" w:rsidTr="00606543">
        <w:trPr>
          <w:trHeight w:val="735"/>
        </w:trPr>
        <w:tc>
          <w:tcPr>
            <w:tcW w:w="804" w:type="pct"/>
            <w:shd w:val="clear" w:color="auto" w:fill="DEEAF6" w:themeFill="accent5" w:themeFillTint="33"/>
          </w:tcPr>
          <w:p w14:paraId="3C5F8626" w14:textId="15E421DE" w:rsidR="00B84EDD" w:rsidRPr="009D46CE" w:rsidRDefault="009D46CE"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To be able to access and monitor children’s progress  </w:t>
            </w:r>
          </w:p>
        </w:tc>
        <w:tc>
          <w:tcPr>
            <w:tcW w:w="1027" w:type="pct"/>
            <w:gridSpan w:val="2"/>
            <w:shd w:val="clear" w:color="auto" w:fill="auto"/>
          </w:tcPr>
          <w:p w14:paraId="14F728B5" w14:textId="73AD2629" w:rsidR="00B84EDD" w:rsidRPr="00537380" w:rsidRDefault="009D46CE" w:rsidP="00B84EDD">
            <w:pPr>
              <w:rPr>
                <w:rFonts w:asciiTheme="minorHAnsi" w:hAnsiTheme="minorHAnsi" w:cstheme="minorHAnsi"/>
                <w:bCs/>
                <w:color w:val="222A35" w:themeColor="text2" w:themeShade="80"/>
              </w:rPr>
            </w:pPr>
            <w:r w:rsidRPr="009D46CE">
              <w:rPr>
                <w:rFonts w:ascii="Arial" w:hAnsi="Arial" w:cs="Arial"/>
                <w:bCs/>
                <w:color w:val="222A35" w:themeColor="text2" w:themeShade="80"/>
                <w:sz w:val="20"/>
                <w:szCs w:val="20"/>
              </w:rPr>
              <w:t>Create a tracking</w:t>
            </w:r>
            <w:r>
              <w:rPr>
                <w:rFonts w:ascii="Arial" w:hAnsi="Arial" w:cs="Arial"/>
                <w:bCs/>
                <w:color w:val="222A35" w:themeColor="text2" w:themeShade="80"/>
                <w:sz w:val="20"/>
                <w:szCs w:val="20"/>
              </w:rPr>
              <w:t xml:space="preserve"> spreadsheet</w:t>
            </w:r>
            <w:r>
              <w:rPr>
                <w:rFonts w:ascii="Arial" w:hAnsi="Arial" w:cs="Arial"/>
                <w:bCs/>
                <w:color w:val="222A35" w:themeColor="text2" w:themeShade="80"/>
                <w:sz w:val="20"/>
                <w:szCs w:val="20"/>
              </w:rPr>
              <w:t xml:space="preserve"> which can be accessed centrally</w:t>
            </w:r>
            <w:r w:rsidR="00F30CA6">
              <w:rPr>
                <w:rFonts w:ascii="Arial" w:hAnsi="Arial" w:cs="Arial"/>
                <w:bCs/>
                <w:color w:val="222A35" w:themeColor="text2" w:themeShade="80"/>
                <w:sz w:val="20"/>
                <w:szCs w:val="20"/>
              </w:rPr>
              <w:t xml:space="preserve"> as children move up through the school. </w:t>
            </w:r>
          </w:p>
        </w:tc>
        <w:tc>
          <w:tcPr>
            <w:tcW w:w="1487" w:type="pct"/>
            <w:gridSpan w:val="4"/>
            <w:shd w:val="clear" w:color="auto" w:fill="auto"/>
          </w:tcPr>
          <w:p w14:paraId="68E16651" w14:textId="0A1F091B" w:rsidR="00B84EDD" w:rsidRPr="000D215E" w:rsidRDefault="00B84EDD" w:rsidP="00B84EDD">
            <w:pPr>
              <w:rPr>
                <w:rFonts w:asciiTheme="minorHAnsi" w:hAnsiTheme="minorHAnsi" w:cstheme="minorHAnsi"/>
                <w:bCs/>
                <w:color w:val="222A35" w:themeColor="text2" w:themeShade="80"/>
              </w:rPr>
            </w:pPr>
          </w:p>
        </w:tc>
        <w:tc>
          <w:tcPr>
            <w:tcW w:w="923" w:type="pct"/>
            <w:gridSpan w:val="3"/>
            <w:shd w:val="clear" w:color="auto" w:fill="auto"/>
          </w:tcPr>
          <w:p w14:paraId="4F9979C3" w14:textId="33B6E294" w:rsidR="00B84EDD" w:rsidRPr="00A672D0" w:rsidRDefault="00B84EDD" w:rsidP="00B84EDD">
            <w:pPr>
              <w:rPr>
                <w:rFonts w:asciiTheme="minorHAnsi" w:hAnsiTheme="minorHAnsi" w:cstheme="minorHAnsi"/>
                <w:bCs/>
                <w:color w:val="222A35" w:themeColor="text2" w:themeShade="80"/>
              </w:rPr>
            </w:pPr>
          </w:p>
        </w:tc>
        <w:tc>
          <w:tcPr>
            <w:tcW w:w="580" w:type="pct"/>
            <w:shd w:val="clear" w:color="auto" w:fill="auto"/>
          </w:tcPr>
          <w:p w14:paraId="4DE1097A" w14:textId="560A7F45" w:rsidR="00B84EDD" w:rsidRPr="00A672D0" w:rsidRDefault="009D46CE" w:rsidP="00B84EDD">
            <w:pPr>
              <w:rPr>
                <w:rFonts w:asciiTheme="minorHAnsi" w:hAnsiTheme="minorHAnsi" w:cstheme="minorHAnsi"/>
                <w:bCs/>
                <w:color w:val="222A35" w:themeColor="text2" w:themeShade="80"/>
              </w:rPr>
            </w:pPr>
            <w:r w:rsidRPr="009D46CE">
              <w:rPr>
                <w:rFonts w:asciiTheme="minorHAnsi" w:hAnsiTheme="minorHAnsi" w:cstheme="minorHAnsi"/>
                <w:color w:val="222A35" w:themeColor="text2" w:themeShade="80"/>
              </w:rPr>
              <w:t>By end of Autumn term</w:t>
            </w:r>
          </w:p>
        </w:tc>
        <w:tc>
          <w:tcPr>
            <w:tcW w:w="179" w:type="pct"/>
            <w:gridSpan w:val="2"/>
            <w:shd w:val="clear" w:color="auto" w:fill="auto"/>
          </w:tcPr>
          <w:p w14:paraId="4D356CC7" w14:textId="6FE77C96" w:rsidR="00B84EDD" w:rsidRPr="005D70DC" w:rsidRDefault="00B84EDD" w:rsidP="00B84EDD">
            <w:pPr>
              <w:rPr>
                <w:rFonts w:asciiTheme="minorHAnsi" w:hAnsiTheme="minorHAnsi" w:cstheme="minorHAnsi"/>
                <w:bCs/>
                <w:color w:val="222A35" w:themeColor="text2" w:themeShade="80"/>
              </w:rPr>
            </w:pPr>
          </w:p>
        </w:tc>
      </w:tr>
      <w:tr w:rsidR="00B84EDD" w:rsidRPr="00692882" w14:paraId="0E503ED5" w14:textId="77777777" w:rsidTr="00606543">
        <w:trPr>
          <w:trHeight w:val="735"/>
        </w:trPr>
        <w:tc>
          <w:tcPr>
            <w:tcW w:w="804" w:type="pct"/>
            <w:shd w:val="clear" w:color="auto" w:fill="DEEAF6" w:themeFill="accent5" w:themeFillTint="33"/>
          </w:tcPr>
          <w:p w14:paraId="7AF6C69B" w14:textId="29262E79" w:rsidR="00B84EDD" w:rsidRPr="009D46CE" w:rsidRDefault="009D46CE" w:rsidP="00B84EDD">
            <w:pPr>
              <w:rPr>
                <w:rFonts w:ascii="Arial" w:hAnsi="Arial" w:cs="Arial"/>
                <w:bCs/>
                <w:color w:val="222A35" w:themeColor="text2" w:themeShade="80"/>
                <w:sz w:val="20"/>
                <w:szCs w:val="20"/>
              </w:rPr>
            </w:pPr>
            <w:r>
              <w:rPr>
                <w:rFonts w:ascii="Arial" w:hAnsi="Arial" w:cs="Arial"/>
                <w:bCs/>
                <w:color w:val="222A35" w:themeColor="text2" w:themeShade="80"/>
                <w:sz w:val="20"/>
                <w:szCs w:val="20"/>
              </w:rPr>
              <w:t xml:space="preserve">To celebrate successes using badges </w:t>
            </w:r>
          </w:p>
        </w:tc>
        <w:tc>
          <w:tcPr>
            <w:tcW w:w="1027" w:type="pct"/>
            <w:gridSpan w:val="2"/>
            <w:shd w:val="clear" w:color="auto" w:fill="auto"/>
          </w:tcPr>
          <w:p w14:paraId="6A0D8D95" w14:textId="3F56F773" w:rsidR="00B84EDD" w:rsidRPr="00537380" w:rsidRDefault="009D46CE" w:rsidP="00B84EDD">
            <w:pPr>
              <w:rPr>
                <w:rFonts w:asciiTheme="minorHAnsi" w:hAnsiTheme="minorHAnsi" w:cstheme="minorHAnsi"/>
                <w:bCs/>
                <w:color w:val="222A35" w:themeColor="text2" w:themeShade="80"/>
              </w:rPr>
            </w:pPr>
            <w:r w:rsidRPr="009D46CE">
              <w:rPr>
                <w:rFonts w:ascii="Arial" w:hAnsi="Arial" w:cs="Arial"/>
                <w:bCs/>
                <w:color w:val="222A35" w:themeColor="text2" w:themeShade="80"/>
                <w:sz w:val="20"/>
                <w:szCs w:val="20"/>
              </w:rPr>
              <w:t>Badges to be awarded during star assembly.</w:t>
            </w:r>
            <w:r>
              <w:rPr>
                <w:rFonts w:asciiTheme="minorHAnsi" w:hAnsiTheme="minorHAnsi" w:cstheme="minorHAnsi"/>
                <w:bCs/>
                <w:color w:val="222A35" w:themeColor="text2" w:themeShade="80"/>
              </w:rPr>
              <w:t xml:space="preserve"> </w:t>
            </w:r>
          </w:p>
        </w:tc>
        <w:tc>
          <w:tcPr>
            <w:tcW w:w="1487" w:type="pct"/>
            <w:gridSpan w:val="4"/>
            <w:shd w:val="clear" w:color="auto" w:fill="auto"/>
          </w:tcPr>
          <w:p w14:paraId="2DAB459D" w14:textId="50968619" w:rsidR="00B84EDD" w:rsidRPr="00537380" w:rsidRDefault="00B84EDD" w:rsidP="00B84EDD">
            <w:pPr>
              <w:rPr>
                <w:rFonts w:asciiTheme="minorHAnsi" w:hAnsiTheme="minorHAnsi" w:cstheme="minorHAnsi"/>
                <w:bCs/>
                <w:color w:val="222A35" w:themeColor="text2" w:themeShade="80"/>
              </w:rPr>
            </w:pPr>
          </w:p>
        </w:tc>
        <w:tc>
          <w:tcPr>
            <w:tcW w:w="923" w:type="pct"/>
            <w:gridSpan w:val="3"/>
            <w:shd w:val="clear" w:color="auto" w:fill="auto"/>
          </w:tcPr>
          <w:p w14:paraId="74A838B1" w14:textId="7BB10194" w:rsidR="00B84EDD" w:rsidRPr="00537380" w:rsidRDefault="00B84EDD" w:rsidP="00B84EDD">
            <w:pPr>
              <w:rPr>
                <w:rFonts w:asciiTheme="minorHAnsi" w:hAnsiTheme="minorHAnsi" w:cstheme="minorHAnsi"/>
                <w:b/>
                <w:bCs/>
                <w:color w:val="222A35" w:themeColor="text2" w:themeShade="80"/>
              </w:rPr>
            </w:pPr>
          </w:p>
        </w:tc>
        <w:tc>
          <w:tcPr>
            <w:tcW w:w="580" w:type="pct"/>
            <w:shd w:val="clear" w:color="auto" w:fill="auto"/>
          </w:tcPr>
          <w:p w14:paraId="7493E58B" w14:textId="4150B311" w:rsidR="00B84EDD" w:rsidRPr="00537380" w:rsidRDefault="009D46CE" w:rsidP="00B84EDD">
            <w:pPr>
              <w:rPr>
                <w:rFonts w:asciiTheme="minorHAnsi" w:hAnsiTheme="minorHAnsi" w:cstheme="minorHAnsi"/>
                <w:b/>
                <w:bCs/>
                <w:color w:val="222A35" w:themeColor="text2" w:themeShade="80"/>
              </w:rPr>
            </w:pPr>
            <w:r w:rsidRPr="009D46CE">
              <w:rPr>
                <w:rFonts w:asciiTheme="minorHAnsi" w:hAnsiTheme="minorHAnsi" w:cstheme="minorHAnsi"/>
                <w:color w:val="222A35" w:themeColor="text2" w:themeShade="80"/>
              </w:rPr>
              <w:t>By end of Autumn term</w:t>
            </w:r>
          </w:p>
        </w:tc>
        <w:tc>
          <w:tcPr>
            <w:tcW w:w="179" w:type="pct"/>
            <w:gridSpan w:val="2"/>
            <w:shd w:val="clear" w:color="auto" w:fill="auto"/>
          </w:tcPr>
          <w:p w14:paraId="68DA0074" w14:textId="1EA36E6C" w:rsidR="00B84EDD" w:rsidRPr="00D14A09" w:rsidRDefault="00B84EDD" w:rsidP="00B84EDD">
            <w:pPr>
              <w:rPr>
                <w:rFonts w:asciiTheme="minorHAnsi" w:hAnsiTheme="minorHAnsi" w:cstheme="minorHAnsi"/>
                <w:bCs/>
                <w:color w:val="222A35" w:themeColor="text2" w:themeShade="80"/>
              </w:rPr>
            </w:pPr>
          </w:p>
        </w:tc>
      </w:tr>
    </w:tbl>
    <w:p w14:paraId="378718F1" w14:textId="77777777"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00002FF" w:usb1="5000205B" w:usb2="00000001"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140553"/>
    <w:multiLevelType w:val="hybridMultilevel"/>
    <w:tmpl w:val="E54082D0"/>
    <w:lvl w:ilvl="0" w:tplc="42202F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5F922DEA"/>
    <w:multiLevelType w:val="hybridMultilevel"/>
    <w:tmpl w:val="638EB54C"/>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3"/>
  </w:num>
  <w:num w:numId="4">
    <w:abstractNumId w:val="10"/>
  </w:num>
  <w:num w:numId="5">
    <w:abstractNumId w:val="5"/>
  </w:num>
  <w:num w:numId="6">
    <w:abstractNumId w:val="9"/>
  </w:num>
  <w:num w:numId="7">
    <w:abstractNumId w:val="8"/>
  </w:num>
  <w:num w:numId="8">
    <w:abstractNumId w:val="1"/>
  </w:num>
  <w:num w:numId="9">
    <w:abstractNumId w:val="12"/>
  </w:num>
  <w:num w:numId="10">
    <w:abstractNumId w:val="7"/>
  </w:num>
  <w:num w:numId="11">
    <w:abstractNumId w:val="0"/>
  </w:num>
  <w:num w:numId="12">
    <w:abstractNumId w:val="11"/>
  </w:num>
  <w:num w:numId="13">
    <w:abstractNumId w:val="2"/>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61F1F"/>
    <w:rsid w:val="00066099"/>
    <w:rsid w:val="0007139E"/>
    <w:rsid w:val="000A4E28"/>
    <w:rsid w:val="000B0870"/>
    <w:rsid w:val="000B3714"/>
    <w:rsid w:val="000F3690"/>
    <w:rsid w:val="001025C8"/>
    <w:rsid w:val="00105C65"/>
    <w:rsid w:val="00127F46"/>
    <w:rsid w:val="00136F82"/>
    <w:rsid w:val="00136F98"/>
    <w:rsid w:val="00150152"/>
    <w:rsid w:val="001545A6"/>
    <w:rsid w:val="00157F60"/>
    <w:rsid w:val="00170FF2"/>
    <w:rsid w:val="00171422"/>
    <w:rsid w:val="001D2B71"/>
    <w:rsid w:val="001E73AD"/>
    <w:rsid w:val="001F4636"/>
    <w:rsid w:val="002109A1"/>
    <w:rsid w:val="002117BC"/>
    <w:rsid w:val="0022264A"/>
    <w:rsid w:val="00234593"/>
    <w:rsid w:val="00242B22"/>
    <w:rsid w:val="00244A37"/>
    <w:rsid w:val="00265EB2"/>
    <w:rsid w:val="00266AC3"/>
    <w:rsid w:val="00296120"/>
    <w:rsid w:val="00297DF1"/>
    <w:rsid w:val="002B4F84"/>
    <w:rsid w:val="002C559C"/>
    <w:rsid w:val="002D0C6E"/>
    <w:rsid w:val="002D4914"/>
    <w:rsid w:val="002F0E7E"/>
    <w:rsid w:val="00310B81"/>
    <w:rsid w:val="00334F3C"/>
    <w:rsid w:val="00336D11"/>
    <w:rsid w:val="0034570F"/>
    <w:rsid w:val="00352A42"/>
    <w:rsid w:val="00353C08"/>
    <w:rsid w:val="00357299"/>
    <w:rsid w:val="003742D5"/>
    <w:rsid w:val="00376FBB"/>
    <w:rsid w:val="003A4E07"/>
    <w:rsid w:val="003B4ED3"/>
    <w:rsid w:val="003B7ABA"/>
    <w:rsid w:val="003C316D"/>
    <w:rsid w:val="003D3D75"/>
    <w:rsid w:val="003F1232"/>
    <w:rsid w:val="003F2928"/>
    <w:rsid w:val="00410983"/>
    <w:rsid w:val="00415796"/>
    <w:rsid w:val="00432C82"/>
    <w:rsid w:val="00434575"/>
    <w:rsid w:val="00434EB7"/>
    <w:rsid w:val="00435671"/>
    <w:rsid w:val="00460698"/>
    <w:rsid w:val="004606FC"/>
    <w:rsid w:val="00465CD8"/>
    <w:rsid w:val="00473A9B"/>
    <w:rsid w:val="00476E28"/>
    <w:rsid w:val="004A68A9"/>
    <w:rsid w:val="004A71A8"/>
    <w:rsid w:val="004E2B10"/>
    <w:rsid w:val="004F0831"/>
    <w:rsid w:val="005036E5"/>
    <w:rsid w:val="00510EE8"/>
    <w:rsid w:val="00521036"/>
    <w:rsid w:val="00530A5D"/>
    <w:rsid w:val="00531D86"/>
    <w:rsid w:val="00533FFE"/>
    <w:rsid w:val="00537380"/>
    <w:rsid w:val="00565FAE"/>
    <w:rsid w:val="0056766E"/>
    <w:rsid w:val="00596670"/>
    <w:rsid w:val="005B57C8"/>
    <w:rsid w:val="005F0870"/>
    <w:rsid w:val="00606543"/>
    <w:rsid w:val="00636F18"/>
    <w:rsid w:val="00642ADF"/>
    <w:rsid w:val="006679C4"/>
    <w:rsid w:val="006800EF"/>
    <w:rsid w:val="00692882"/>
    <w:rsid w:val="006A5E7F"/>
    <w:rsid w:val="006B1A33"/>
    <w:rsid w:val="006C1C38"/>
    <w:rsid w:val="006D10FF"/>
    <w:rsid w:val="006D4800"/>
    <w:rsid w:val="006E2B77"/>
    <w:rsid w:val="006F32F0"/>
    <w:rsid w:val="00706F29"/>
    <w:rsid w:val="00707E26"/>
    <w:rsid w:val="007126BA"/>
    <w:rsid w:val="00715C0D"/>
    <w:rsid w:val="0073459F"/>
    <w:rsid w:val="00737788"/>
    <w:rsid w:val="00737AFF"/>
    <w:rsid w:val="00795F3D"/>
    <w:rsid w:val="007B0674"/>
    <w:rsid w:val="007C3916"/>
    <w:rsid w:val="007C460C"/>
    <w:rsid w:val="007C487B"/>
    <w:rsid w:val="007E147F"/>
    <w:rsid w:val="007E5575"/>
    <w:rsid w:val="008029DD"/>
    <w:rsid w:val="00805A03"/>
    <w:rsid w:val="008201A5"/>
    <w:rsid w:val="008743D6"/>
    <w:rsid w:val="008A37BC"/>
    <w:rsid w:val="008B04A5"/>
    <w:rsid w:val="008B66F0"/>
    <w:rsid w:val="008D6CC0"/>
    <w:rsid w:val="008E02F0"/>
    <w:rsid w:val="008E18F8"/>
    <w:rsid w:val="009106E2"/>
    <w:rsid w:val="00921C1F"/>
    <w:rsid w:val="00972AF7"/>
    <w:rsid w:val="00980F54"/>
    <w:rsid w:val="009A1D99"/>
    <w:rsid w:val="009B76DB"/>
    <w:rsid w:val="009D46CE"/>
    <w:rsid w:val="009E3046"/>
    <w:rsid w:val="009E33CB"/>
    <w:rsid w:val="00A01457"/>
    <w:rsid w:val="00A05BEA"/>
    <w:rsid w:val="00A436BD"/>
    <w:rsid w:val="00A5008F"/>
    <w:rsid w:val="00A53EAE"/>
    <w:rsid w:val="00A61850"/>
    <w:rsid w:val="00A66666"/>
    <w:rsid w:val="00A721C5"/>
    <w:rsid w:val="00A74DA1"/>
    <w:rsid w:val="00A806AD"/>
    <w:rsid w:val="00A8644C"/>
    <w:rsid w:val="00A8730C"/>
    <w:rsid w:val="00A90E29"/>
    <w:rsid w:val="00A91012"/>
    <w:rsid w:val="00A922F4"/>
    <w:rsid w:val="00AB2CBB"/>
    <w:rsid w:val="00AE46CC"/>
    <w:rsid w:val="00AF28DD"/>
    <w:rsid w:val="00B45542"/>
    <w:rsid w:val="00B477ED"/>
    <w:rsid w:val="00B612BB"/>
    <w:rsid w:val="00B84EDD"/>
    <w:rsid w:val="00B95C6D"/>
    <w:rsid w:val="00BA3AD0"/>
    <w:rsid w:val="00BA4AD6"/>
    <w:rsid w:val="00BB2AB4"/>
    <w:rsid w:val="00BC10EF"/>
    <w:rsid w:val="00BD538D"/>
    <w:rsid w:val="00BE0530"/>
    <w:rsid w:val="00BE424D"/>
    <w:rsid w:val="00BF13BB"/>
    <w:rsid w:val="00C01D8B"/>
    <w:rsid w:val="00C12636"/>
    <w:rsid w:val="00C70875"/>
    <w:rsid w:val="00C81DBE"/>
    <w:rsid w:val="00CA649D"/>
    <w:rsid w:val="00CD60F4"/>
    <w:rsid w:val="00CE5140"/>
    <w:rsid w:val="00CE7633"/>
    <w:rsid w:val="00CE7AF1"/>
    <w:rsid w:val="00D22BDD"/>
    <w:rsid w:val="00D87FB0"/>
    <w:rsid w:val="00DA2C3B"/>
    <w:rsid w:val="00DB06B3"/>
    <w:rsid w:val="00DC0562"/>
    <w:rsid w:val="00DC4096"/>
    <w:rsid w:val="00E003CE"/>
    <w:rsid w:val="00E04166"/>
    <w:rsid w:val="00E1637A"/>
    <w:rsid w:val="00E44EFE"/>
    <w:rsid w:val="00E537AC"/>
    <w:rsid w:val="00E60B88"/>
    <w:rsid w:val="00E825B5"/>
    <w:rsid w:val="00E95CB0"/>
    <w:rsid w:val="00E975A6"/>
    <w:rsid w:val="00EB0934"/>
    <w:rsid w:val="00EB3F39"/>
    <w:rsid w:val="00EB7D7E"/>
    <w:rsid w:val="00EC623D"/>
    <w:rsid w:val="00EE0348"/>
    <w:rsid w:val="00EE5442"/>
    <w:rsid w:val="00EF29A7"/>
    <w:rsid w:val="00F206F2"/>
    <w:rsid w:val="00F30CA6"/>
    <w:rsid w:val="00F46E6B"/>
    <w:rsid w:val="00F52EEE"/>
    <w:rsid w:val="00F56F83"/>
    <w:rsid w:val="00F874BA"/>
    <w:rsid w:val="00F90786"/>
    <w:rsid w:val="00FB245C"/>
    <w:rsid w:val="00FC2764"/>
    <w:rsid w:val="00FC4DD3"/>
    <w:rsid w:val="00FD06E9"/>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9</Pages>
  <Words>2424</Words>
  <Characters>13820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Diane Bond</cp:lastModifiedBy>
  <cp:revision>17</cp:revision>
  <cp:lastPrinted>2025-09-03T13:01:00Z</cp:lastPrinted>
  <dcterms:created xsi:type="dcterms:W3CDTF">2025-10-02T10:59:00Z</dcterms:created>
  <dcterms:modified xsi:type="dcterms:W3CDTF">2025-10-08T13:14:00Z</dcterms:modified>
</cp:coreProperties>
</file>