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F6FD6" w14:textId="4FE348CB" w:rsidR="00C02469" w:rsidRDefault="00541BB9" w:rsidP="00A22184">
      <w:pPr>
        <w:pStyle w:val="Heading1"/>
      </w:pPr>
      <w:r>
        <w:t xml:space="preserve">Enrichment </w:t>
      </w:r>
      <w:r w:rsidR="00A22184">
        <w:t>provision self-assessment tool</w:t>
      </w:r>
    </w:p>
    <w:p w14:paraId="4552222F" w14:textId="77777777" w:rsidR="00C02469" w:rsidRDefault="00C02469" w:rsidP="00C02469">
      <w:r>
        <w:t>Use this tool to assess your school or college’s enrichment provision. It is based around the eight Enrichment Benchmarks.</w:t>
      </w:r>
    </w:p>
    <w:p w14:paraId="7AF63CD0" w14:textId="77777777" w:rsidR="00C02469" w:rsidRDefault="00C02469" w:rsidP="00C02469">
      <w:pPr>
        <w:pStyle w:val="Heading2"/>
      </w:pPr>
      <w:r>
        <w:t>Scoring</w:t>
      </w:r>
    </w:p>
    <w:p w14:paraId="5387F7C4" w14:textId="77777777" w:rsidR="00C02469" w:rsidRDefault="00C02469" w:rsidP="00C02469">
      <w:r>
        <w:t>Allocate a score to each statement in the tool. Score the benchmark sub-criteria statements from 1 to 4. You may wish to allocate an overall score to each benchmark.</w:t>
      </w:r>
    </w:p>
    <w:p w14:paraId="2238EBF4" w14:textId="77777777" w:rsidR="00C02469" w:rsidRDefault="00C02469" w:rsidP="00C02469">
      <w:pPr>
        <w:spacing w:line="257" w:lineRule="auto"/>
      </w:pPr>
      <w:r w:rsidRPr="32B9849A">
        <w:rPr>
          <w:rFonts w:eastAsia="Arial" w:cs="Arial"/>
          <w:b/>
          <w:bCs/>
          <w:sz w:val="22"/>
          <w:szCs w:val="22"/>
        </w:rPr>
        <w:t>Score 1: identifying</w:t>
      </w:r>
    </w:p>
    <w:p w14:paraId="7CC0A9A2" w14:textId="77777777" w:rsidR="00C02469" w:rsidRDefault="00C02469" w:rsidP="00C02469">
      <w:pPr>
        <w:spacing w:line="257" w:lineRule="auto"/>
      </w:pPr>
      <w:r>
        <w:rPr>
          <w:rFonts w:eastAsia="Arial" w:cs="Arial"/>
          <w:sz w:val="22"/>
          <w:szCs w:val="22"/>
        </w:rPr>
        <w:t>Work is being done to understand what is happening, what strengths and weaknesses are, and the actions needed to improve.</w:t>
      </w:r>
      <w:r w:rsidRPr="32B9849A">
        <w:rPr>
          <w:rFonts w:eastAsia="Arial" w:cs="Arial"/>
          <w:sz w:val="22"/>
          <w:szCs w:val="22"/>
        </w:rPr>
        <w:t xml:space="preserve"> </w:t>
      </w:r>
    </w:p>
    <w:p w14:paraId="06389C53" w14:textId="77777777" w:rsidR="00C02469" w:rsidRDefault="00C02469" w:rsidP="00C02469">
      <w:pPr>
        <w:spacing w:line="257" w:lineRule="auto"/>
      </w:pPr>
      <w:r w:rsidRPr="32B9849A">
        <w:rPr>
          <w:rFonts w:eastAsia="Arial" w:cs="Arial"/>
          <w:b/>
          <w:bCs/>
          <w:sz w:val="22"/>
          <w:szCs w:val="22"/>
        </w:rPr>
        <w:t>Score 2: developing and implementing</w:t>
      </w:r>
    </w:p>
    <w:p w14:paraId="44D1C1FE" w14:textId="77777777" w:rsidR="00C02469" w:rsidRDefault="00C02469" w:rsidP="00C02469">
      <w:pPr>
        <w:spacing w:line="257" w:lineRule="auto"/>
      </w:pPr>
      <w:r>
        <w:rPr>
          <w:rFonts w:eastAsia="Arial" w:cs="Arial"/>
          <w:sz w:val="22"/>
          <w:szCs w:val="22"/>
        </w:rPr>
        <w:t xml:space="preserve">Work is being done to develop, communicate and implement plans, practices and systems to address any weaknesses, and to capitalise on strengths. </w:t>
      </w:r>
    </w:p>
    <w:p w14:paraId="3E0BFCB3" w14:textId="77777777" w:rsidR="00C02469" w:rsidRDefault="00C02469" w:rsidP="00C02469">
      <w:pPr>
        <w:spacing w:line="257" w:lineRule="auto"/>
      </w:pPr>
      <w:r w:rsidRPr="32B9849A">
        <w:rPr>
          <w:rFonts w:eastAsia="Arial" w:cs="Arial"/>
          <w:b/>
          <w:bCs/>
          <w:sz w:val="22"/>
          <w:szCs w:val="22"/>
        </w:rPr>
        <w:t>Score 3: embedding</w:t>
      </w:r>
    </w:p>
    <w:p w14:paraId="6CEA272E" w14:textId="77777777" w:rsidR="00C02469" w:rsidRDefault="00C02469" w:rsidP="00C02469">
      <w:pPr>
        <w:spacing w:line="257" w:lineRule="auto"/>
      </w:pPr>
      <w:r w:rsidRPr="32B9849A">
        <w:rPr>
          <w:rFonts w:eastAsia="Arial" w:cs="Arial"/>
          <w:sz w:val="22"/>
          <w:szCs w:val="22"/>
        </w:rPr>
        <w:t xml:space="preserve">Systems and practices have been introduced that staff, </w:t>
      </w:r>
      <w:r>
        <w:rPr>
          <w:rFonts w:eastAsia="Arial" w:cs="Arial"/>
          <w:sz w:val="22"/>
          <w:szCs w:val="22"/>
        </w:rPr>
        <w:t>pupils/students,</w:t>
      </w:r>
      <w:r w:rsidRPr="32B9849A">
        <w:rPr>
          <w:rFonts w:eastAsia="Arial" w:cs="Arial"/>
          <w:sz w:val="22"/>
          <w:szCs w:val="22"/>
        </w:rPr>
        <w:t xml:space="preserve"> and other</w:t>
      </w:r>
      <w:r>
        <w:rPr>
          <w:rFonts w:eastAsia="Arial" w:cs="Arial"/>
          <w:sz w:val="22"/>
          <w:szCs w:val="22"/>
        </w:rPr>
        <w:t xml:space="preserve"> relevant</w:t>
      </w:r>
      <w:r w:rsidRPr="32B9849A">
        <w:rPr>
          <w:rFonts w:eastAsia="Arial" w:cs="Arial"/>
          <w:sz w:val="22"/>
          <w:szCs w:val="22"/>
        </w:rPr>
        <w:t xml:space="preserve"> stakeholders are following and implementing.</w:t>
      </w:r>
      <w:r>
        <w:rPr>
          <w:rFonts w:eastAsia="Arial" w:cs="Arial"/>
          <w:sz w:val="22"/>
          <w:szCs w:val="22"/>
        </w:rPr>
        <w:t xml:space="preserve"> The effectiveness of this implementation is being monitored, considering any adjustments that need to be made to ensure practice is consistent and successful.</w:t>
      </w:r>
    </w:p>
    <w:p w14:paraId="6DEE0CD7" w14:textId="77777777" w:rsidR="00C02469" w:rsidRDefault="00C02469" w:rsidP="00C02469">
      <w:pPr>
        <w:spacing w:line="257" w:lineRule="auto"/>
      </w:pPr>
      <w:r w:rsidRPr="32B9849A">
        <w:rPr>
          <w:rFonts w:eastAsia="Arial" w:cs="Arial"/>
          <w:b/>
          <w:bCs/>
          <w:sz w:val="22"/>
          <w:szCs w:val="22"/>
        </w:rPr>
        <w:t>Score 4: sustain</w:t>
      </w:r>
      <w:r>
        <w:rPr>
          <w:rFonts w:eastAsia="Arial" w:cs="Arial"/>
          <w:b/>
          <w:bCs/>
          <w:sz w:val="22"/>
          <w:szCs w:val="22"/>
        </w:rPr>
        <w:t>ing and stretching</w:t>
      </w:r>
    </w:p>
    <w:p w14:paraId="606F7B21" w14:textId="77777777" w:rsidR="00C02469" w:rsidRDefault="00C02469" w:rsidP="00C02469">
      <w:pPr>
        <w:sectPr w:rsidR="00C02469" w:rsidSect="00C02469">
          <w:headerReference w:type="even" r:id="rId11"/>
          <w:headerReference w:type="default" r:id="rId12"/>
          <w:footerReference w:type="even" r:id="rId13"/>
          <w:footerReference w:type="default" r:id="rId14"/>
          <w:headerReference w:type="first" r:id="rId15"/>
          <w:footerReference w:type="first" r:id="rId16"/>
          <w:pgSz w:w="11906" w:h="16838"/>
          <w:pgMar w:top="851" w:right="1077" w:bottom="992" w:left="1077" w:header="425" w:footer="397" w:gutter="0"/>
          <w:cols w:space="720"/>
          <w:titlePg/>
        </w:sectPr>
      </w:pPr>
      <w:r w:rsidRPr="32B9849A">
        <w:rPr>
          <w:rFonts w:eastAsia="Arial" w:cs="Arial"/>
          <w:sz w:val="22"/>
          <w:szCs w:val="22"/>
        </w:rPr>
        <w:t xml:space="preserve">Policies and practices are </w:t>
      </w:r>
      <w:r>
        <w:rPr>
          <w:rFonts w:eastAsia="Arial" w:cs="Arial"/>
          <w:sz w:val="22"/>
          <w:szCs w:val="22"/>
        </w:rPr>
        <w:t xml:space="preserve">successfully </w:t>
      </w:r>
      <w:r w:rsidRPr="32B9849A">
        <w:rPr>
          <w:rFonts w:eastAsia="Arial" w:cs="Arial"/>
          <w:sz w:val="22"/>
          <w:szCs w:val="22"/>
        </w:rPr>
        <w:t>embedded</w:t>
      </w:r>
      <w:r>
        <w:rPr>
          <w:rFonts w:eastAsia="Arial" w:cs="Arial"/>
          <w:sz w:val="22"/>
          <w:szCs w:val="22"/>
        </w:rPr>
        <w:t xml:space="preserve"> to a high standard and used as consistent practice, with</w:t>
      </w:r>
      <w:r w:rsidRPr="32B9849A">
        <w:rPr>
          <w:rFonts w:eastAsia="Arial" w:cs="Arial"/>
          <w:sz w:val="22"/>
          <w:szCs w:val="22"/>
        </w:rPr>
        <w:t xml:space="preserve"> buy-in f</w:t>
      </w:r>
      <w:r>
        <w:rPr>
          <w:rFonts w:eastAsia="Arial" w:cs="Arial"/>
          <w:sz w:val="22"/>
          <w:szCs w:val="22"/>
        </w:rPr>
        <w:t>r</w:t>
      </w:r>
      <w:r w:rsidRPr="32B9849A">
        <w:rPr>
          <w:rFonts w:eastAsia="Arial" w:cs="Arial"/>
          <w:sz w:val="22"/>
          <w:szCs w:val="22"/>
        </w:rPr>
        <w:t xml:space="preserve">om the whole school </w:t>
      </w:r>
      <w:r>
        <w:rPr>
          <w:rFonts w:eastAsia="Arial" w:cs="Arial"/>
          <w:sz w:val="22"/>
          <w:szCs w:val="22"/>
        </w:rPr>
        <w:t xml:space="preserve">or college </w:t>
      </w:r>
      <w:r w:rsidRPr="32B9849A">
        <w:rPr>
          <w:rFonts w:eastAsia="Arial" w:cs="Arial"/>
          <w:sz w:val="22"/>
          <w:szCs w:val="22"/>
        </w:rPr>
        <w:t>community</w:t>
      </w:r>
      <w:r>
        <w:rPr>
          <w:rFonts w:eastAsia="Arial" w:cs="Arial"/>
          <w:sz w:val="22"/>
          <w:szCs w:val="22"/>
        </w:rPr>
        <w:t>. There are appropriate and proportionate mechanisms for ongoing assessment and improvement in the long term.</w:t>
      </w:r>
      <w:r>
        <w:br/>
      </w:r>
    </w:p>
    <w:p w14:paraId="2FD397E7" w14:textId="77777777" w:rsidR="00C02469" w:rsidRDefault="00C02469" w:rsidP="00C02469"/>
    <w:tbl>
      <w:tblPr>
        <w:tblW w:w="14596" w:type="dxa"/>
        <w:tblLayout w:type="fixed"/>
        <w:tblCellMar>
          <w:left w:w="10" w:type="dxa"/>
          <w:right w:w="10" w:type="dxa"/>
        </w:tblCellMar>
        <w:tblLook w:val="0000" w:firstRow="0" w:lastRow="0" w:firstColumn="0" w:lastColumn="0" w:noHBand="0" w:noVBand="0"/>
      </w:tblPr>
      <w:tblGrid>
        <w:gridCol w:w="6799"/>
        <w:gridCol w:w="1276"/>
        <w:gridCol w:w="6521"/>
      </w:tblGrid>
      <w:tr w:rsidR="00C02469" w14:paraId="76DD8306" w14:textId="77777777" w:rsidTr="693229C1">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63773682" w14:textId="77777777" w:rsidR="00C02469" w:rsidRDefault="00C02469" w:rsidP="008B502E">
            <w:pPr>
              <w:pStyle w:val="TableHeader"/>
              <w:numPr>
                <w:ilvl w:val="0"/>
                <w:numId w:val="2"/>
              </w:numPr>
            </w:pPr>
            <w:bookmarkStart w:id="0" w:name="_Hlk163640374"/>
            <w:r>
              <w:lastRenderedPageBreak/>
              <w:t xml:space="preserve">A strategically aligned enrichment </w:t>
            </w:r>
            <w:proofErr w:type="gramStart"/>
            <w:r>
              <w:t>offer</w:t>
            </w:r>
            <w:proofErr w:type="gramEnd"/>
          </w:p>
          <w:p w14:paraId="6F72FEE7" w14:textId="77777777" w:rsidR="00C02469" w:rsidRDefault="00C02469" w:rsidP="008B502E">
            <w:pPr>
              <w:pStyle w:val="TableHeader"/>
            </w:pPr>
            <w:r w:rsidRPr="004840BE">
              <w:rPr>
                <w:rFonts w:eastAsia="Arial" w:cs="Arial"/>
                <w:b w:val="0"/>
                <w:i/>
                <w:iCs/>
                <w:color w:val="auto"/>
                <w:sz w:val="22"/>
                <w:szCs w:val="22"/>
              </w:rPr>
              <w:t>A school or college has an enrichment offer underpinned by its strategic vision and aligned with its broader priorities, such as attainment, attendance, behaviour, careers guidance, curriculum, personal development and wellbeing.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9A9D06A" w14:textId="77777777" w:rsidR="00C02469" w:rsidRDefault="00C02469" w:rsidP="008B502E">
            <w:pPr>
              <w:pStyle w:val="TableHeader"/>
              <w:jc w:val="center"/>
            </w:pPr>
            <w:r>
              <w:t xml:space="preserve">Score </w:t>
            </w:r>
          </w:p>
          <w:p w14:paraId="72AD4CF2" w14:textId="77777777" w:rsidR="00C02469" w:rsidRDefault="00C02469" w:rsidP="008B502E">
            <w:pPr>
              <w:pStyle w:val="TableHeader"/>
              <w:jc w:val="center"/>
            </w:pPr>
            <w:r>
              <w:t>1 to 4</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7D6DC2F7" w14:textId="77777777" w:rsidR="00C02469" w:rsidRDefault="00C02469" w:rsidP="008B502E">
            <w:pPr>
              <w:pStyle w:val="TableHeader"/>
              <w:jc w:val="center"/>
            </w:pPr>
            <w:r>
              <w:t>Evidence base and points to note</w:t>
            </w:r>
          </w:p>
        </w:tc>
      </w:tr>
      <w:tr w:rsidR="00C02469" w14:paraId="1A7F3702" w14:textId="77777777" w:rsidTr="693229C1">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F882C7" w14:textId="77777777" w:rsidR="00C02469" w:rsidRPr="00B644F8" w:rsidRDefault="00C02469" w:rsidP="008B502E">
            <w:pPr>
              <w:spacing w:after="0"/>
              <w:rPr>
                <w:sz w:val="22"/>
                <w:szCs w:val="22"/>
              </w:rPr>
            </w:pPr>
            <w:r w:rsidRPr="00B644F8">
              <w:rPr>
                <w:rFonts w:eastAsia="Arial" w:cs="Arial"/>
                <w:color w:val="000000" w:themeColor="text1"/>
                <w:sz w:val="22"/>
                <w:szCs w:val="22"/>
              </w:rPr>
              <w:t xml:space="preserve">1.1 </w:t>
            </w:r>
            <w:r w:rsidRPr="00751152">
              <w:rPr>
                <w:rFonts w:eastAsia="Arial" w:cs="Arial"/>
                <w:color w:val="000000" w:themeColor="text1"/>
                <w:sz w:val="22"/>
                <w:szCs w:val="22"/>
              </w:rPr>
              <w:t>A school or college has a structured enrichment offer that has the explicit backing of senior leadership, is understood by staff, and has a plan for its implementation and monitoring, including roles and responsibilities.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ABDE10A" w14:textId="51C90E54" w:rsidR="00C02469" w:rsidRPr="00B644F8" w:rsidRDefault="002F5A13" w:rsidP="008B502E">
            <w:pPr>
              <w:pStyle w:val="TableRow"/>
              <w:rPr>
                <w:sz w:val="22"/>
                <w:szCs w:val="22"/>
              </w:rPr>
            </w:pPr>
            <w:r>
              <w:rPr>
                <w:sz w:val="22"/>
                <w:szCs w:val="22"/>
              </w:rPr>
              <w:t>4</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D10C508" w14:textId="77777777" w:rsidR="00F6553C" w:rsidRDefault="00F6553C" w:rsidP="00F6553C">
            <w:pPr>
              <w:pStyle w:val="TableRow"/>
            </w:pPr>
            <w:r>
              <w:t>Structured enrichment programme operating through lunchtime clubs, after-school clubs, educational visits, residential experiences and external provider activities.</w:t>
            </w:r>
          </w:p>
          <w:p w14:paraId="27637BCE" w14:textId="77777777" w:rsidR="00F6553C" w:rsidRDefault="00F6553C" w:rsidP="00F6553C">
            <w:pPr>
              <w:pStyle w:val="TableRow"/>
            </w:pPr>
            <w:r>
              <w:t>Annual and termly enrichment timetables shared with pupils, parents and staff.</w:t>
            </w:r>
          </w:p>
          <w:p w14:paraId="2E9154A5" w14:textId="77777777" w:rsidR="00F6553C" w:rsidRDefault="00F6553C" w:rsidP="00F6553C">
            <w:pPr>
              <w:pStyle w:val="TableRow"/>
            </w:pPr>
            <w:r>
              <w:t>Senior leaders monitor participation and impact through Insight, club registers and Children's University reporting.</w:t>
            </w:r>
          </w:p>
          <w:p w14:paraId="18690A5F" w14:textId="77777777" w:rsidR="00F6553C" w:rsidRDefault="00F6553C" w:rsidP="00F6553C">
            <w:pPr>
              <w:pStyle w:val="TableRow"/>
            </w:pPr>
            <w:r>
              <w:t xml:space="preserve">Current provision includes Reading Ambassadors, History Ambassadors, Worship Warriors, Homework Club, Drama Club, Football, Netball, Choir, </w:t>
            </w:r>
            <w:proofErr w:type="spellStart"/>
            <w:r>
              <w:t>Ukelele</w:t>
            </w:r>
            <w:proofErr w:type="spellEnd"/>
            <w:r>
              <w:t>, Caring for Creativity and external provider clubs.</w:t>
            </w:r>
          </w:p>
          <w:p w14:paraId="016F00D2" w14:textId="10BF9C7B" w:rsidR="00C02469" w:rsidRPr="00B644F8" w:rsidRDefault="00F6553C" w:rsidP="00F6553C">
            <w:pPr>
              <w:pStyle w:val="TableRow"/>
            </w:pPr>
            <w:r>
              <w:t>Children's University membership provides an additional mechanism to track, celebrate and evaluate participation.</w:t>
            </w:r>
          </w:p>
        </w:tc>
      </w:tr>
      <w:tr w:rsidR="00C02469" w14:paraId="28B99548" w14:textId="77777777" w:rsidTr="693229C1">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D6DFC7B" w14:textId="77777777" w:rsidR="00C02469" w:rsidRPr="00B644F8" w:rsidRDefault="00C02469" w:rsidP="008B502E">
            <w:pPr>
              <w:spacing w:after="0"/>
              <w:rPr>
                <w:sz w:val="22"/>
                <w:szCs w:val="22"/>
              </w:rPr>
            </w:pPr>
            <w:r w:rsidRPr="00B644F8">
              <w:rPr>
                <w:rFonts w:eastAsia="Arial" w:cs="Arial"/>
                <w:color w:val="000000" w:themeColor="text1"/>
                <w:sz w:val="22"/>
                <w:szCs w:val="22"/>
              </w:rPr>
              <w:t xml:space="preserve">1.2 </w:t>
            </w:r>
            <w:r w:rsidRPr="001C5DDB">
              <w:rPr>
                <w:rFonts w:eastAsia="Arial" w:cs="Arial"/>
                <w:color w:val="000000" w:themeColor="text1"/>
                <w:sz w:val="22"/>
                <w:szCs w:val="22"/>
              </w:rPr>
              <w:t>A school or college’s enrichment offer is designed and delivered in alignment with its values, and curriculum intent.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F7BB4DE" w14:textId="29377F77" w:rsidR="00C02469" w:rsidRPr="00B644F8" w:rsidRDefault="002F5A13" w:rsidP="008B502E">
            <w:pPr>
              <w:pStyle w:val="TableRow"/>
              <w:rPr>
                <w:sz w:val="22"/>
                <w:szCs w:val="22"/>
              </w:rPr>
            </w:pPr>
            <w:r>
              <w:rPr>
                <w:sz w:val="22"/>
                <w:szCs w:val="22"/>
              </w:rPr>
              <w:t>4</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66A9CCD" w14:textId="77777777" w:rsidR="00F6553C" w:rsidRPr="00F6553C" w:rsidRDefault="00F6553C" w:rsidP="00F6553C">
            <w:pPr>
              <w:pStyle w:val="TableRow"/>
              <w:rPr>
                <w:sz w:val="22"/>
                <w:szCs w:val="22"/>
              </w:rPr>
            </w:pPr>
            <w:r w:rsidRPr="00F6553C">
              <w:rPr>
                <w:sz w:val="22"/>
                <w:szCs w:val="22"/>
              </w:rPr>
              <w:t>Enrichment provision is rooted in the school's Christian vision, values and personal development curriculum.</w:t>
            </w:r>
          </w:p>
          <w:p w14:paraId="730E4BDF" w14:textId="77777777" w:rsidR="00F6553C" w:rsidRPr="00F6553C" w:rsidRDefault="00F6553C" w:rsidP="00F6553C">
            <w:pPr>
              <w:pStyle w:val="TableRow"/>
              <w:rPr>
                <w:sz w:val="22"/>
                <w:szCs w:val="22"/>
              </w:rPr>
            </w:pPr>
            <w:r w:rsidRPr="00F6553C">
              <w:rPr>
                <w:sz w:val="22"/>
                <w:szCs w:val="22"/>
              </w:rPr>
              <w:t>Leadership opportunities including Reading Ambassadors, Worship Warriors, School Council, Peer Mediators and Health Champions support responsibility, service and pupil voice.</w:t>
            </w:r>
          </w:p>
          <w:p w14:paraId="06819D55" w14:textId="77777777" w:rsidR="00F6553C" w:rsidRPr="00F6553C" w:rsidRDefault="00F6553C" w:rsidP="00F6553C">
            <w:pPr>
              <w:pStyle w:val="TableRow"/>
              <w:rPr>
                <w:sz w:val="22"/>
                <w:szCs w:val="22"/>
              </w:rPr>
            </w:pPr>
            <w:r w:rsidRPr="00F6553C">
              <w:rPr>
                <w:sz w:val="22"/>
                <w:szCs w:val="22"/>
              </w:rPr>
              <w:t>Golden Threads, curriculum enhancement activities, educational visits and visitors enrich classroom learning.</w:t>
            </w:r>
          </w:p>
          <w:p w14:paraId="357D67F9" w14:textId="77777777" w:rsidR="00F6553C" w:rsidRPr="00F6553C" w:rsidRDefault="00F6553C" w:rsidP="00F6553C">
            <w:pPr>
              <w:pStyle w:val="TableRow"/>
              <w:rPr>
                <w:sz w:val="22"/>
                <w:szCs w:val="22"/>
              </w:rPr>
            </w:pPr>
            <w:r w:rsidRPr="00F6553C">
              <w:rPr>
                <w:sz w:val="22"/>
                <w:szCs w:val="22"/>
              </w:rPr>
              <w:t>Sports and wellbeing activities support physical literacy, resilience and teamwork.</w:t>
            </w:r>
          </w:p>
          <w:p w14:paraId="67D670FD" w14:textId="270A87BC" w:rsidR="00C02469" w:rsidRPr="00B644F8" w:rsidRDefault="00F6553C" w:rsidP="00F6553C">
            <w:pPr>
              <w:pStyle w:val="TableRow"/>
              <w:rPr>
                <w:sz w:val="22"/>
                <w:szCs w:val="22"/>
              </w:rPr>
            </w:pPr>
            <w:r w:rsidRPr="00F6553C">
              <w:rPr>
                <w:sz w:val="22"/>
                <w:szCs w:val="22"/>
              </w:rPr>
              <w:t>Artsmark, Music Mark and performance opportunities support creativity and cultural development.</w:t>
            </w:r>
          </w:p>
        </w:tc>
      </w:tr>
      <w:tr w:rsidR="00C02469" w14:paraId="2D1F900C" w14:textId="77777777" w:rsidTr="693229C1">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2A0B495" w14:textId="77777777" w:rsidR="00C02469" w:rsidRPr="00B644F8" w:rsidRDefault="00C02469" w:rsidP="008B502E">
            <w:pPr>
              <w:spacing w:after="120" w:line="264" w:lineRule="auto"/>
              <w:rPr>
                <w:sz w:val="22"/>
                <w:szCs w:val="22"/>
              </w:rPr>
            </w:pPr>
            <w:r w:rsidRPr="00B644F8">
              <w:rPr>
                <w:rFonts w:eastAsia="Arial" w:cs="Arial"/>
                <w:sz w:val="22"/>
                <w:szCs w:val="22"/>
              </w:rPr>
              <w:lastRenderedPageBreak/>
              <w:t xml:space="preserve">1.3 </w:t>
            </w:r>
            <w:r w:rsidRPr="00BB715D">
              <w:rPr>
                <w:rFonts w:eastAsia="Arial" w:cs="Arial"/>
                <w:sz w:val="22"/>
                <w:szCs w:val="22"/>
              </w:rPr>
              <w:t>A school or college considers how their enrichment offer contributes to achieving development priorities and statutory requirements. They should include this within their school or college development plan (SDP/CDP) where appropriate.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A3CB8A2" w14:textId="77777777" w:rsidR="00C02469" w:rsidRPr="00B644F8" w:rsidRDefault="00C02469" w:rsidP="008B502E">
            <w:pPr>
              <w:pStyle w:val="TableRow"/>
              <w:rPr>
                <w:sz w:val="22"/>
                <w:szCs w:val="22"/>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F423A5A" w14:textId="77777777" w:rsidR="00F6553C" w:rsidRDefault="00F6553C" w:rsidP="00F6553C">
            <w:pPr>
              <w:pStyle w:val="TableRow"/>
            </w:pPr>
            <w:r>
              <w:t>Enrichment contributes to priorities within the School Development Plan.</w:t>
            </w:r>
          </w:p>
          <w:p w14:paraId="7AC54B29" w14:textId="77777777" w:rsidR="00F6553C" w:rsidRDefault="00F6553C" w:rsidP="00F6553C">
            <w:pPr>
              <w:pStyle w:val="TableRow"/>
            </w:pPr>
            <w:r>
              <w:t>Supports personal development, attendance, inclusion and aspiration.</w:t>
            </w:r>
          </w:p>
          <w:p w14:paraId="7DE15422" w14:textId="77777777" w:rsidR="00F6553C" w:rsidRDefault="00F6553C" w:rsidP="00F6553C">
            <w:pPr>
              <w:pStyle w:val="TableRow"/>
            </w:pPr>
            <w:r>
              <w:t>Participation data from Insight and Children's University is used to review effectiveness and identify next steps.</w:t>
            </w:r>
          </w:p>
          <w:p w14:paraId="2683E61C" w14:textId="4865A073" w:rsidR="00C02469" w:rsidRPr="00B644F8" w:rsidRDefault="00F6553C" w:rsidP="00F6553C">
            <w:pPr>
              <w:pStyle w:val="TableRow"/>
            </w:pPr>
            <w:r>
              <w:t>Vulnerable groups are monitored to ensure equitable access to enrichment opportunities</w:t>
            </w:r>
          </w:p>
        </w:tc>
      </w:tr>
      <w:tr w:rsidR="00C02469" w14:paraId="46685C12" w14:textId="77777777" w:rsidTr="693229C1">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EE5E7F7" w14:textId="77777777" w:rsidR="00C02469" w:rsidRPr="00B644F8" w:rsidRDefault="00C02469" w:rsidP="008B502E">
            <w:pPr>
              <w:spacing w:after="120" w:line="264" w:lineRule="auto"/>
              <w:jc w:val="right"/>
              <w:rPr>
                <w:rFonts w:eastAsia="Arial" w:cs="Arial"/>
                <w:b/>
                <w:bCs/>
                <w:sz w:val="22"/>
                <w:szCs w:val="22"/>
              </w:rPr>
            </w:pPr>
            <w:r w:rsidRPr="00B644F8">
              <w:rPr>
                <w:rFonts w:eastAsia="Arial" w:cs="Arial"/>
                <w:b/>
                <w:bCs/>
                <w:sz w:val="22"/>
                <w:szCs w:val="22"/>
              </w:rPr>
              <w:t>Overall score</w:t>
            </w:r>
            <w:r>
              <w:rPr>
                <w:rFonts w:eastAsia="Arial" w:cs="Arial"/>
                <w:b/>
                <w:bCs/>
                <w:sz w:val="22"/>
                <w:szCs w:val="22"/>
              </w:rPr>
              <w:t xml:space="preserve"> (/12)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500ACC5" w14:textId="744A8568" w:rsidR="00C02469" w:rsidRPr="00B644F8" w:rsidRDefault="00192163" w:rsidP="008B502E">
            <w:pPr>
              <w:pStyle w:val="TableRow"/>
              <w:rPr>
                <w:sz w:val="22"/>
                <w:szCs w:val="22"/>
              </w:rPr>
            </w:pPr>
            <w:r>
              <w:rPr>
                <w:sz w:val="22"/>
                <w:szCs w:val="22"/>
              </w:rPr>
              <w:t>12</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5F0EAB1" w14:textId="77777777" w:rsidR="00C02469" w:rsidRPr="00B644F8" w:rsidRDefault="00C02469" w:rsidP="008B502E">
            <w:pPr>
              <w:pStyle w:val="TableRow"/>
              <w:rPr>
                <w:sz w:val="22"/>
                <w:szCs w:val="22"/>
              </w:rPr>
            </w:pPr>
          </w:p>
        </w:tc>
      </w:tr>
      <w:bookmarkEnd w:id="0"/>
    </w:tbl>
    <w:p w14:paraId="2CA0FB3A" w14:textId="025E54AA" w:rsidR="00C02469" w:rsidRDefault="00C02469" w:rsidP="00C02469"/>
    <w:tbl>
      <w:tblPr>
        <w:tblW w:w="14596" w:type="dxa"/>
        <w:tblLayout w:type="fixed"/>
        <w:tblCellMar>
          <w:left w:w="10" w:type="dxa"/>
          <w:right w:w="10" w:type="dxa"/>
        </w:tblCellMar>
        <w:tblLook w:val="0000" w:firstRow="0" w:lastRow="0" w:firstColumn="0" w:lastColumn="0" w:noHBand="0" w:noVBand="0"/>
      </w:tblPr>
      <w:tblGrid>
        <w:gridCol w:w="6799"/>
        <w:gridCol w:w="1276"/>
        <w:gridCol w:w="6521"/>
      </w:tblGrid>
      <w:tr w:rsidR="00C02469" w14:paraId="6CD39F96" w14:textId="77777777" w:rsidTr="0C4ECCB4">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36D2ADFF" w14:textId="77777777" w:rsidR="00C02469" w:rsidRPr="0040017C" w:rsidRDefault="00C02469" w:rsidP="008B502E">
            <w:pPr>
              <w:pStyle w:val="ListParagraph"/>
              <w:numPr>
                <w:ilvl w:val="0"/>
                <w:numId w:val="2"/>
              </w:numPr>
              <w:spacing w:after="120" w:line="264" w:lineRule="auto"/>
              <w:rPr>
                <w:rFonts w:eastAsia="Arial" w:cs="Arial"/>
                <w:sz w:val="22"/>
                <w:szCs w:val="22"/>
              </w:rPr>
            </w:pPr>
            <w:r w:rsidRPr="0040017C">
              <w:rPr>
                <w:b/>
                <w:color w:val="0D0D0D"/>
              </w:rPr>
              <w:lastRenderedPageBreak/>
              <w:t>A broad and well-rounded enrichment offer</w:t>
            </w:r>
          </w:p>
          <w:p w14:paraId="4B69E5E1" w14:textId="77777777" w:rsidR="00C02469" w:rsidRPr="009F5277" w:rsidRDefault="00C02469" w:rsidP="008B502E">
            <w:pPr>
              <w:rPr>
                <w:rFonts w:eastAsia="Calibri" w:cs="Arial"/>
                <w:i/>
                <w:iCs/>
              </w:rPr>
            </w:pPr>
            <w:r w:rsidRPr="00C0566B">
              <w:rPr>
                <w:rFonts w:eastAsia="Calibri" w:cs="Arial"/>
                <w:i/>
                <w:iCs/>
                <w:sz w:val="22"/>
                <w:szCs w:val="22"/>
              </w:rPr>
              <w:t>Pupils and students have multiple and varied opportunities to engage in purposeful enrichment activities that are fun and can support a thriving childhood and successful transition to adulthood, including through supporting wellbeing and social skills.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38A4C533" w14:textId="77777777" w:rsidR="00C02469" w:rsidRDefault="00C02469" w:rsidP="008B502E">
            <w:pPr>
              <w:pStyle w:val="TableHeader"/>
              <w:jc w:val="center"/>
            </w:pPr>
            <w:r>
              <w:t xml:space="preserve">Score </w:t>
            </w:r>
          </w:p>
          <w:p w14:paraId="242E14EA" w14:textId="77777777" w:rsidR="00C02469" w:rsidRDefault="00C02469" w:rsidP="008B502E">
            <w:pPr>
              <w:pStyle w:val="TableHeader"/>
              <w:jc w:val="center"/>
            </w:pPr>
            <w:r>
              <w:t>1 to 4</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16E51141" w14:textId="77777777" w:rsidR="00C02469" w:rsidRDefault="00C02469" w:rsidP="008B502E">
            <w:pPr>
              <w:pStyle w:val="TableHeader"/>
              <w:jc w:val="center"/>
            </w:pPr>
            <w:r>
              <w:t>Evidence base and points to note</w:t>
            </w:r>
          </w:p>
        </w:tc>
      </w:tr>
      <w:tr w:rsidR="00C02469" w:rsidRPr="00B644F8" w14:paraId="4E0C12B9" w14:textId="77777777" w:rsidTr="0C4ECCB4">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D9E2772" w14:textId="77777777" w:rsidR="00C02469" w:rsidRPr="00C0566B" w:rsidRDefault="00C02469" w:rsidP="008B502E">
            <w:pPr>
              <w:spacing w:line="276" w:lineRule="auto"/>
              <w:rPr>
                <w:rFonts w:eastAsia="Calibri" w:cs="Aptos"/>
                <w:color w:val="000000" w:themeColor="text1"/>
                <w:kern w:val="24"/>
                <w:sz w:val="22"/>
                <w:szCs w:val="22"/>
              </w:rPr>
            </w:pPr>
            <w:r w:rsidRPr="00C0566B">
              <w:rPr>
                <w:rFonts w:eastAsia="Calibri" w:cs="Aptos"/>
                <w:color w:val="000000" w:themeColor="text1"/>
                <w:kern w:val="24"/>
                <w:sz w:val="22"/>
                <w:szCs w:val="22"/>
              </w:rPr>
              <w:lastRenderedPageBreak/>
              <w:t>2.1 Every pupil and student has access to a range of activities including at a minimum the following five categories:</w:t>
            </w:r>
          </w:p>
          <w:p w14:paraId="075BEDE6" w14:textId="65EA98A8" w:rsidR="00C02469" w:rsidRPr="00C0566B" w:rsidRDefault="00C02469" w:rsidP="00C02469">
            <w:pPr>
              <w:pStyle w:val="ListParagraph"/>
              <w:numPr>
                <w:ilvl w:val="0"/>
                <w:numId w:val="5"/>
              </w:numPr>
              <w:spacing w:after="240" w:line="276" w:lineRule="auto"/>
              <w:rPr>
                <w:rFonts w:eastAsia="Calibri" w:cs="Aptos"/>
                <w:color w:val="000000" w:themeColor="text1"/>
                <w:kern w:val="24"/>
                <w:sz w:val="22"/>
                <w:szCs w:val="22"/>
              </w:rPr>
            </w:pPr>
            <w:r w:rsidRPr="00C0566B">
              <w:rPr>
                <w:rFonts w:eastAsia="Calibri" w:cs="Aptos"/>
                <w:b/>
                <w:bCs/>
                <w:color w:val="000000" w:themeColor="text1"/>
                <w:kern w:val="24"/>
                <w:sz w:val="22"/>
                <w:szCs w:val="22"/>
              </w:rPr>
              <w:t>Civic engagement</w:t>
            </w:r>
            <w:r w:rsidRPr="00C0566B">
              <w:rPr>
                <w:rFonts w:eastAsia="Calibri" w:cs="Aptos"/>
                <w:color w:val="000000" w:themeColor="text1"/>
                <w:kern w:val="24"/>
                <w:sz w:val="22"/>
                <w:szCs w:val="22"/>
              </w:rPr>
              <w:t xml:space="preserve"> – for example, volunteering,</w:t>
            </w:r>
            <w:r w:rsidR="001E5803">
              <w:rPr>
                <w:rFonts w:eastAsia="Calibri" w:cs="Aptos"/>
                <w:color w:val="000000" w:themeColor="text1"/>
                <w:kern w:val="24"/>
                <w:sz w:val="22"/>
                <w:szCs w:val="22"/>
              </w:rPr>
              <w:t xml:space="preserve"> debating,</w:t>
            </w:r>
            <w:r w:rsidRPr="00C0566B">
              <w:rPr>
                <w:rFonts w:eastAsia="Calibri" w:cs="Aptos"/>
                <w:color w:val="000000" w:themeColor="text1"/>
                <w:kern w:val="24"/>
                <w:sz w:val="22"/>
                <w:szCs w:val="22"/>
              </w:rPr>
              <w:t xml:space="preserve"> school and college democracy</w:t>
            </w:r>
            <w:r w:rsidR="001E5803">
              <w:rPr>
                <w:rFonts w:eastAsia="Calibri" w:cs="Aptos"/>
                <w:color w:val="000000" w:themeColor="text1"/>
                <w:kern w:val="24"/>
                <w:sz w:val="22"/>
                <w:szCs w:val="22"/>
              </w:rPr>
              <w:t>,</w:t>
            </w:r>
            <w:r w:rsidRPr="00C0566B">
              <w:rPr>
                <w:rFonts w:eastAsia="Calibri" w:cs="Aptos"/>
                <w:color w:val="000000" w:themeColor="text1"/>
                <w:kern w:val="24"/>
                <w:sz w:val="22"/>
                <w:szCs w:val="22"/>
              </w:rPr>
              <w:t xml:space="preserve"> and community engagement</w:t>
            </w:r>
          </w:p>
          <w:p w14:paraId="6CC24DD8" w14:textId="77777777" w:rsidR="00C02469" w:rsidRPr="00C0566B" w:rsidRDefault="00C02469" w:rsidP="00C02469">
            <w:pPr>
              <w:pStyle w:val="ListParagraph"/>
              <w:numPr>
                <w:ilvl w:val="0"/>
                <w:numId w:val="5"/>
              </w:numPr>
              <w:spacing w:after="240" w:line="276" w:lineRule="auto"/>
              <w:rPr>
                <w:rFonts w:eastAsia="Calibri" w:cs="Aptos"/>
                <w:color w:val="000000" w:themeColor="text1"/>
                <w:kern w:val="24"/>
                <w:sz w:val="22"/>
                <w:szCs w:val="22"/>
              </w:rPr>
            </w:pPr>
            <w:r w:rsidRPr="00C0566B">
              <w:rPr>
                <w:rFonts w:eastAsia="Calibri" w:cs="Aptos"/>
                <w:b/>
                <w:bCs/>
                <w:color w:val="000000" w:themeColor="text1"/>
                <w:kern w:val="24"/>
                <w:sz w:val="22"/>
                <w:szCs w:val="22"/>
              </w:rPr>
              <w:t>Arts and culture</w:t>
            </w:r>
            <w:r w:rsidRPr="00C0566B">
              <w:rPr>
                <w:rFonts w:eastAsia="Calibri" w:cs="Aptos"/>
                <w:color w:val="000000" w:themeColor="text1"/>
                <w:kern w:val="24"/>
                <w:sz w:val="22"/>
                <w:szCs w:val="22"/>
              </w:rPr>
              <w:t xml:space="preserve"> – for example, taking part in and having live experience of music, art, dance, theatre and other expressive arts, and visits to museums and galleries</w:t>
            </w:r>
          </w:p>
          <w:p w14:paraId="753147A2" w14:textId="77777777" w:rsidR="00C02469" w:rsidRPr="00C0566B" w:rsidRDefault="00C02469" w:rsidP="00C02469">
            <w:pPr>
              <w:pStyle w:val="ListParagraph"/>
              <w:numPr>
                <w:ilvl w:val="0"/>
                <w:numId w:val="5"/>
              </w:numPr>
              <w:spacing w:after="240" w:line="276" w:lineRule="auto"/>
              <w:rPr>
                <w:rFonts w:eastAsia="Calibri" w:cs="Aptos"/>
                <w:color w:val="000000" w:themeColor="text1"/>
                <w:kern w:val="24"/>
                <w:sz w:val="22"/>
                <w:szCs w:val="22"/>
              </w:rPr>
            </w:pPr>
            <w:r w:rsidRPr="00C0566B">
              <w:rPr>
                <w:rFonts w:eastAsia="Calibri" w:cs="Aptos"/>
                <w:b/>
                <w:bCs/>
                <w:color w:val="000000" w:themeColor="text1"/>
                <w:kern w:val="24"/>
                <w:sz w:val="22"/>
                <w:szCs w:val="22"/>
              </w:rPr>
              <w:t>Nature, outdoors and adventure</w:t>
            </w:r>
            <w:r w:rsidRPr="00C0566B">
              <w:rPr>
                <w:rFonts w:eastAsia="Calibri" w:cs="Aptos"/>
                <w:color w:val="000000" w:themeColor="text1"/>
                <w:kern w:val="24"/>
                <w:sz w:val="22"/>
                <w:szCs w:val="22"/>
              </w:rPr>
              <w:t xml:space="preserve"> – for example, time outdoors, climate education and sustainability projects, gardening, residentials and camps. </w:t>
            </w:r>
          </w:p>
          <w:p w14:paraId="7E960EE7" w14:textId="77777777" w:rsidR="00C02469" w:rsidRPr="00C0566B" w:rsidRDefault="00C02469" w:rsidP="00C02469">
            <w:pPr>
              <w:pStyle w:val="ListParagraph"/>
              <w:numPr>
                <w:ilvl w:val="0"/>
                <w:numId w:val="5"/>
              </w:numPr>
              <w:spacing w:after="240" w:line="276" w:lineRule="auto"/>
              <w:rPr>
                <w:rFonts w:eastAsia="Calibri" w:cs="Aptos"/>
                <w:color w:val="000000" w:themeColor="text1"/>
                <w:kern w:val="24"/>
                <w:sz w:val="22"/>
                <w:szCs w:val="22"/>
              </w:rPr>
            </w:pPr>
            <w:r w:rsidRPr="00C0566B">
              <w:rPr>
                <w:rFonts w:eastAsia="Calibri" w:cs="Aptos"/>
                <w:b/>
                <w:bCs/>
                <w:color w:val="000000" w:themeColor="text1"/>
                <w:kern w:val="24"/>
                <w:sz w:val="22"/>
                <w:szCs w:val="22"/>
              </w:rPr>
              <w:t>Sport and physical activities</w:t>
            </w:r>
            <w:r w:rsidRPr="00C0566B">
              <w:rPr>
                <w:rFonts w:eastAsia="Calibri" w:cs="Aptos"/>
                <w:color w:val="000000" w:themeColor="text1"/>
                <w:kern w:val="24"/>
                <w:sz w:val="22"/>
                <w:szCs w:val="22"/>
              </w:rPr>
              <w:t xml:space="preserve"> – for example, participating in individual and team sports, physical activities like dance, fitness activities or cycling, representing the school or college, attending live events </w:t>
            </w:r>
          </w:p>
          <w:p w14:paraId="5FED3969" w14:textId="2865F976" w:rsidR="00C02469" w:rsidRPr="003E5191" w:rsidRDefault="00C02469" w:rsidP="00C02469">
            <w:pPr>
              <w:pStyle w:val="ListParagraph"/>
              <w:numPr>
                <w:ilvl w:val="0"/>
                <w:numId w:val="5"/>
              </w:numPr>
              <w:spacing w:after="240" w:line="276" w:lineRule="auto"/>
              <w:rPr>
                <w:rFonts w:eastAsia="Calibri" w:cs="Aptos"/>
                <w:color w:val="000000" w:themeColor="text1"/>
                <w:kern w:val="24"/>
              </w:rPr>
            </w:pPr>
            <w:r w:rsidRPr="00C0566B">
              <w:rPr>
                <w:rFonts w:eastAsia="Calibri" w:cs="Aptos"/>
                <w:b/>
                <w:bCs/>
                <w:color w:val="000000" w:themeColor="text1"/>
                <w:kern w:val="24"/>
                <w:sz w:val="22"/>
                <w:szCs w:val="22"/>
              </w:rPr>
              <w:t>Developing wider life</w:t>
            </w:r>
            <w:r w:rsidR="001E5803">
              <w:rPr>
                <w:rFonts w:eastAsia="Calibri" w:cs="Aptos"/>
                <w:b/>
                <w:bCs/>
                <w:color w:val="000000" w:themeColor="text1"/>
                <w:kern w:val="24"/>
                <w:sz w:val="22"/>
                <w:szCs w:val="22"/>
              </w:rPr>
              <w:t xml:space="preserve"> and future</w:t>
            </w:r>
            <w:r w:rsidRPr="00C0566B">
              <w:rPr>
                <w:rFonts w:eastAsia="Calibri" w:cs="Aptos"/>
                <w:b/>
                <w:bCs/>
                <w:color w:val="000000" w:themeColor="text1"/>
                <w:kern w:val="24"/>
                <w:sz w:val="22"/>
                <w:szCs w:val="22"/>
              </w:rPr>
              <w:t xml:space="preserve"> skills</w:t>
            </w:r>
            <w:r w:rsidRPr="00C0566B">
              <w:rPr>
                <w:rFonts w:eastAsia="Calibri" w:cs="Aptos"/>
                <w:color w:val="000000" w:themeColor="text1"/>
                <w:kern w:val="24"/>
                <w:sz w:val="22"/>
                <w:szCs w:val="22"/>
              </w:rPr>
              <w:t xml:space="preserve"> – for example, </w:t>
            </w:r>
            <w:r w:rsidR="001E5803">
              <w:rPr>
                <w:rFonts w:eastAsia="Calibri" w:cs="Aptos"/>
                <w:color w:val="000000" w:themeColor="text1"/>
                <w:kern w:val="24"/>
                <w:sz w:val="22"/>
                <w:szCs w:val="22"/>
              </w:rPr>
              <w:t xml:space="preserve">digital literacy, </w:t>
            </w:r>
            <w:r w:rsidRPr="00C0566B">
              <w:rPr>
                <w:rFonts w:eastAsia="Calibri" w:cs="Aptos"/>
                <w:color w:val="000000" w:themeColor="text1"/>
                <w:kern w:val="24"/>
                <w:sz w:val="22"/>
                <w:szCs w:val="22"/>
              </w:rPr>
              <w:t>STEM</w:t>
            </w:r>
            <w:r w:rsidR="001E5803">
              <w:rPr>
                <w:rFonts w:eastAsia="Calibri" w:cs="Aptos"/>
                <w:color w:val="000000" w:themeColor="text1"/>
                <w:kern w:val="24"/>
                <w:sz w:val="22"/>
                <w:szCs w:val="22"/>
              </w:rPr>
              <w:t xml:space="preserve"> clubs</w:t>
            </w:r>
            <w:r w:rsidRPr="00C0566B">
              <w:rPr>
                <w:rFonts w:eastAsia="Calibri" w:cs="Aptos"/>
                <w:color w:val="000000" w:themeColor="text1"/>
                <w:kern w:val="24"/>
                <w:sz w:val="22"/>
                <w:szCs w:val="22"/>
              </w:rPr>
              <w:t xml:space="preserve">, </w:t>
            </w:r>
            <w:r w:rsidR="00B16ACF">
              <w:rPr>
                <w:rFonts w:eastAsia="Calibri" w:cs="Aptos"/>
                <w:color w:val="000000" w:themeColor="text1"/>
                <w:kern w:val="24"/>
                <w:sz w:val="22"/>
                <w:szCs w:val="22"/>
              </w:rPr>
              <w:t xml:space="preserve">enterprise, </w:t>
            </w:r>
            <w:r w:rsidRPr="00C0566B">
              <w:rPr>
                <w:rFonts w:eastAsia="Calibri" w:cs="Aptos"/>
                <w:color w:val="000000" w:themeColor="text1"/>
                <w:kern w:val="24"/>
                <w:sz w:val="22"/>
                <w:szCs w:val="22"/>
              </w:rPr>
              <w:t>cooking, managing finances, and (for colleges only) teaching Relationships and Sex Education</w:t>
            </w:r>
          </w:p>
          <w:p w14:paraId="33397B79" w14:textId="77777777" w:rsidR="003E5191" w:rsidRPr="003E5191" w:rsidRDefault="003E5191" w:rsidP="003E5191"/>
          <w:p w14:paraId="5DC6BA43" w14:textId="77777777" w:rsidR="003E5191" w:rsidRPr="003E5191" w:rsidRDefault="003E5191" w:rsidP="003E5191"/>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BE49068" w14:textId="69ECE51C" w:rsidR="00C02469" w:rsidRPr="00B644F8" w:rsidRDefault="00192163" w:rsidP="008B502E">
            <w:pPr>
              <w:pStyle w:val="TableRow"/>
              <w:rPr>
                <w:sz w:val="22"/>
                <w:szCs w:val="22"/>
              </w:rPr>
            </w:pPr>
            <w:r>
              <w:rPr>
                <w:sz w:val="22"/>
                <w:szCs w:val="22"/>
              </w:rPr>
              <w:t>4</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47E9B4F" w14:textId="1A4780B7" w:rsidR="00F6553C" w:rsidRPr="00F6553C" w:rsidRDefault="00F6553C" w:rsidP="00F6553C">
            <w:pPr>
              <w:pStyle w:val="TableRow"/>
              <w:rPr>
                <w:b/>
                <w:bCs/>
                <w:sz w:val="22"/>
                <w:szCs w:val="22"/>
              </w:rPr>
            </w:pPr>
            <w:r w:rsidRPr="00F6553C">
              <w:rPr>
                <w:b/>
                <w:bCs/>
                <w:sz w:val="22"/>
                <w:szCs w:val="22"/>
              </w:rPr>
              <w:t>Civic Engagement</w:t>
            </w:r>
          </w:p>
          <w:p w14:paraId="2818E637" w14:textId="77777777" w:rsidR="00F6553C" w:rsidRPr="00F6553C" w:rsidRDefault="00F6553C" w:rsidP="00F6553C">
            <w:pPr>
              <w:pStyle w:val="TableRow"/>
              <w:rPr>
                <w:sz w:val="22"/>
                <w:szCs w:val="22"/>
              </w:rPr>
            </w:pPr>
            <w:r w:rsidRPr="00F6553C">
              <w:rPr>
                <w:sz w:val="22"/>
                <w:szCs w:val="22"/>
              </w:rPr>
              <w:t>School Council</w:t>
            </w:r>
          </w:p>
          <w:p w14:paraId="5E448E84" w14:textId="77777777" w:rsidR="00F6553C" w:rsidRPr="00F6553C" w:rsidRDefault="00F6553C" w:rsidP="00F6553C">
            <w:pPr>
              <w:pStyle w:val="TableRow"/>
              <w:rPr>
                <w:sz w:val="22"/>
                <w:szCs w:val="22"/>
              </w:rPr>
            </w:pPr>
            <w:r w:rsidRPr="00F6553C">
              <w:rPr>
                <w:sz w:val="22"/>
                <w:szCs w:val="22"/>
              </w:rPr>
              <w:t>Reading Ambassadors</w:t>
            </w:r>
          </w:p>
          <w:p w14:paraId="071C432F" w14:textId="77777777" w:rsidR="00F6553C" w:rsidRPr="00F6553C" w:rsidRDefault="00F6553C" w:rsidP="00F6553C">
            <w:pPr>
              <w:pStyle w:val="TableRow"/>
              <w:rPr>
                <w:sz w:val="22"/>
                <w:szCs w:val="22"/>
              </w:rPr>
            </w:pPr>
            <w:r w:rsidRPr="00F6553C">
              <w:rPr>
                <w:sz w:val="22"/>
                <w:szCs w:val="22"/>
              </w:rPr>
              <w:t>Worship Warriors</w:t>
            </w:r>
          </w:p>
          <w:p w14:paraId="624A24C2" w14:textId="77777777" w:rsidR="00F6553C" w:rsidRPr="00F6553C" w:rsidRDefault="00F6553C" w:rsidP="00F6553C">
            <w:pPr>
              <w:pStyle w:val="TableRow"/>
              <w:rPr>
                <w:sz w:val="22"/>
                <w:szCs w:val="22"/>
              </w:rPr>
            </w:pPr>
            <w:r w:rsidRPr="00F6553C">
              <w:rPr>
                <w:sz w:val="22"/>
                <w:szCs w:val="22"/>
              </w:rPr>
              <w:t>Peer Mediators</w:t>
            </w:r>
          </w:p>
          <w:p w14:paraId="517119A4" w14:textId="77777777" w:rsidR="00F6553C" w:rsidRPr="00F6553C" w:rsidRDefault="00F6553C" w:rsidP="00F6553C">
            <w:pPr>
              <w:pStyle w:val="TableRow"/>
              <w:rPr>
                <w:sz w:val="22"/>
                <w:szCs w:val="22"/>
              </w:rPr>
            </w:pPr>
            <w:r w:rsidRPr="00F6553C">
              <w:rPr>
                <w:sz w:val="22"/>
                <w:szCs w:val="22"/>
              </w:rPr>
              <w:t>Health Champions</w:t>
            </w:r>
          </w:p>
          <w:p w14:paraId="7AF18962" w14:textId="77777777" w:rsidR="00F6553C" w:rsidRPr="00F6553C" w:rsidRDefault="00F6553C" w:rsidP="00F6553C">
            <w:pPr>
              <w:pStyle w:val="TableRow"/>
              <w:rPr>
                <w:sz w:val="22"/>
                <w:szCs w:val="22"/>
              </w:rPr>
            </w:pPr>
            <w:r w:rsidRPr="00F6553C">
              <w:rPr>
                <w:sz w:val="22"/>
                <w:szCs w:val="22"/>
              </w:rPr>
              <w:t>Smile Challenge fundraising</w:t>
            </w:r>
          </w:p>
          <w:p w14:paraId="1F306885" w14:textId="77777777" w:rsidR="00F6553C" w:rsidRPr="00F6553C" w:rsidRDefault="00F6553C" w:rsidP="00F6553C">
            <w:pPr>
              <w:pStyle w:val="TableRow"/>
              <w:rPr>
                <w:sz w:val="22"/>
                <w:szCs w:val="22"/>
              </w:rPr>
            </w:pPr>
            <w:r w:rsidRPr="00F6553C">
              <w:rPr>
                <w:sz w:val="22"/>
                <w:szCs w:val="22"/>
              </w:rPr>
              <w:t>Dementia care home links</w:t>
            </w:r>
          </w:p>
          <w:p w14:paraId="1F2669CB" w14:textId="77777777" w:rsidR="00F6553C" w:rsidRPr="00F6553C" w:rsidRDefault="00F6553C" w:rsidP="00F6553C">
            <w:pPr>
              <w:pStyle w:val="TableRow"/>
              <w:rPr>
                <w:sz w:val="22"/>
                <w:szCs w:val="22"/>
              </w:rPr>
            </w:pPr>
            <w:r w:rsidRPr="00F6553C">
              <w:rPr>
                <w:sz w:val="22"/>
                <w:szCs w:val="22"/>
              </w:rPr>
              <w:t>Environmental projects including litter picking and gardening</w:t>
            </w:r>
          </w:p>
          <w:p w14:paraId="1FB5626C" w14:textId="77777777" w:rsidR="00F6553C" w:rsidRPr="00F6553C" w:rsidRDefault="00F6553C" w:rsidP="00F6553C">
            <w:pPr>
              <w:pStyle w:val="TableRow"/>
              <w:rPr>
                <w:sz w:val="22"/>
                <w:szCs w:val="22"/>
              </w:rPr>
            </w:pPr>
          </w:p>
          <w:p w14:paraId="2AE4E491" w14:textId="44219C82" w:rsidR="00F6553C" w:rsidRPr="00F6553C" w:rsidRDefault="00F6553C" w:rsidP="00F6553C">
            <w:pPr>
              <w:pStyle w:val="TableRow"/>
              <w:rPr>
                <w:b/>
                <w:bCs/>
                <w:sz w:val="22"/>
                <w:szCs w:val="22"/>
              </w:rPr>
            </w:pPr>
            <w:r w:rsidRPr="00F6553C">
              <w:rPr>
                <w:b/>
                <w:bCs/>
                <w:sz w:val="22"/>
                <w:szCs w:val="22"/>
              </w:rPr>
              <w:t>Arts and Culture</w:t>
            </w:r>
          </w:p>
          <w:p w14:paraId="2A215A6E" w14:textId="77777777" w:rsidR="00F6553C" w:rsidRPr="00F6553C" w:rsidRDefault="00F6553C" w:rsidP="00F6553C">
            <w:pPr>
              <w:pStyle w:val="TableRow"/>
              <w:rPr>
                <w:sz w:val="22"/>
                <w:szCs w:val="22"/>
              </w:rPr>
            </w:pPr>
            <w:r w:rsidRPr="00F6553C">
              <w:rPr>
                <w:sz w:val="22"/>
                <w:szCs w:val="22"/>
              </w:rPr>
              <w:t>Choir</w:t>
            </w:r>
          </w:p>
          <w:p w14:paraId="5C96F9F0" w14:textId="77777777" w:rsidR="00F6553C" w:rsidRPr="00F6553C" w:rsidRDefault="00F6553C" w:rsidP="00F6553C">
            <w:pPr>
              <w:pStyle w:val="TableRow"/>
              <w:rPr>
                <w:sz w:val="22"/>
                <w:szCs w:val="22"/>
              </w:rPr>
            </w:pPr>
            <w:r w:rsidRPr="00F6553C">
              <w:rPr>
                <w:sz w:val="22"/>
                <w:szCs w:val="22"/>
              </w:rPr>
              <w:t>Drama Club</w:t>
            </w:r>
          </w:p>
          <w:p w14:paraId="26FF4D12" w14:textId="77777777" w:rsidR="00F6553C" w:rsidRPr="00F6553C" w:rsidRDefault="00F6553C" w:rsidP="00F6553C">
            <w:pPr>
              <w:pStyle w:val="TableRow"/>
              <w:rPr>
                <w:sz w:val="22"/>
                <w:szCs w:val="22"/>
              </w:rPr>
            </w:pPr>
            <w:proofErr w:type="spellStart"/>
            <w:r w:rsidRPr="00F6553C">
              <w:rPr>
                <w:sz w:val="22"/>
                <w:szCs w:val="22"/>
              </w:rPr>
              <w:t>Ukelele</w:t>
            </w:r>
            <w:proofErr w:type="spellEnd"/>
            <w:r w:rsidRPr="00F6553C">
              <w:rPr>
                <w:sz w:val="22"/>
                <w:szCs w:val="22"/>
              </w:rPr>
              <w:t xml:space="preserve"> Club</w:t>
            </w:r>
          </w:p>
          <w:p w14:paraId="2B3C800F" w14:textId="77777777" w:rsidR="00F6553C" w:rsidRPr="00F6553C" w:rsidRDefault="00F6553C" w:rsidP="00F6553C">
            <w:pPr>
              <w:pStyle w:val="TableRow"/>
              <w:rPr>
                <w:sz w:val="22"/>
                <w:szCs w:val="22"/>
              </w:rPr>
            </w:pPr>
            <w:r w:rsidRPr="00F6553C">
              <w:rPr>
                <w:sz w:val="22"/>
                <w:szCs w:val="22"/>
              </w:rPr>
              <w:t>Talent Shows</w:t>
            </w:r>
          </w:p>
          <w:p w14:paraId="4B099518" w14:textId="77777777" w:rsidR="00F6553C" w:rsidRPr="00F6553C" w:rsidRDefault="00F6553C" w:rsidP="00F6553C">
            <w:pPr>
              <w:pStyle w:val="TableRow"/>
              <w:rPr>
                <w:sz w:val="22"/>
                <w:szCs w:val="22"/>
              </w:rPr>
            </w:pPr>
            <w:r w:rsidRPr="00F6553C">
              <w:rPr>
                <w:sz w:val="22"/>
                <w:szCs w:val="22"/>
              </w:rPr>
              <w:t>Dance workshops</w:t>
            </w:r>
          </w:p>
          <w:p w14:paraId="49A984CC" w14:textId="77777777" w:rsidR="00F6553C" w:rsidRPr="00F6553C" w:rsidRDefault="00F6553C" w:rsidP="00F6553C">
            <w:pPr>
              <w:pStyle w:val="TableRow"/>
              <w:rPr>
                <w:sz w:val="22"/>
                <w:szCs w:val="22"/>
              </w:rPr>
            </w:pPr>
            <w:r w:rsidRPr="00F6553C">
              <w:rPr>
                <w:sz w:val="22"/>
                <w:szCs w:val="22"/>
              </w:rPr>
              <w:t>Atkinson Gallery visits</w:t>
            </w:r>
          </w:p>
          <w:p w14:paraId="0758601A" w14:textId="77777777" w:rsidR="00F6553C" w:rsidRPr="00F6553C" w:rsidRDefault="00F6553C" w:rsidP="00F6553C">
            <w:pPr>
              <w:pStyle w:val="TableRow"/>
              <w:rPr>
                <w:sz w:val="22"/>
                <w:szCs w:val="22"/>
              </w:rPr>
            </w:pPr>
            <w:r w:rsidRPr="00F6553C">
              <w:rPr>
                <w:sz w:val="22"/>
                <w:szCs w:val="22"/>
              </w:rPr>
              <w:t>Theatre productions and performances</w:t>
            </w:r>
          </w:p>
          <w:p w14:paraId="646B7EB0" w14:textId="77777777" w:rsidR="00F6553C" w:rsidRPr="00F6553C" w:rsidRDefault="00F6553C" w:rsidP="00F6553C">
            <w:pPr>
              <w:pStyle w:val="TableRow"/>
              <w:rPr>
                <w:sz w:val="22"/>
                <w:szCs w:val="22"/>
              </w:rPr>
            </w:pPr>
            <w:r w:rsidRPr="00F6553C">
              <w:rPr>
                <w:sz w:val="22"/>
                <w:szCs w:val="22"/>
              </w:rPr>
              <w:t>Artsmark activities</w:t>
            </w:r>
          </w:p>
          <w:p w14:paraId="0AE81D74" w14:textId="77777777" w:rsidR="00F6553C" w:rsidRPr="00F6553C" w:rsidRDefault="00F6553C" w:rsidP="00F6553C">
            <w:pPr>
              <w:pStyle w:val="TableRow"/>
              <w:rPr>
                <w:sz w:val="22"/>
                <w:szCs w:val="22"/>
              </w:rPr>
            </w:pPr>
            <w:r w:rsidRPr="00F6553C">
              <w:rPr>
                <w:sz w:val="22"/>
                <w:szCs w:val="22"/>
              </w:rPr>
              <w:t>Music tuition and wider opportunities programme</w:t>
            </w:r>
          </w:p>
          <w:p w14:paraId="05BE93C1" w14:textId="77777777" w:rsidR="00F6553C" w:rsidRPr="00F6553C" w:rsidRDefault="00F6553C" w:rsidP="00F6553C">
            <w:pPr>
              <w:pStyle w:val="TableRow"/>
              <w:rPr>
                <w:sz w:val="22"/>
                <w:szCs w:val="22"/>
              </w:rPr>
            </w:pPr>
          </w:p>
          <w:p w14:paraId="0B99C2C9" w14:textId="587E11A0" w:rsidR="00F6553C" w:rsidRPr="00F6553C" w:rsidRDefault="00F6553C" w:rsidP="00F6553C">
            <w:pPr>
              <w:pStyle w:val="TableRow"/>
              <w:rPr>
                <w:sz w:val="22"/>
                <w:szCs w:val="22"/>
              </w:rPr>
            </w:pPr>
            <w:r w:rsidRPr="00F6553C">
              <w:rPr>
                <w:sz w:val="22"/>
                <w:szCs w:val="22"/>
              </w:rPr>
              <w:t>Nature, Outdoors and Adventure</w:t>
            </w:r>
          </w:p>
          <w:p w14:paraId="24D25749" w14:textId="77777777" w:rsidR="00F6553C" w:rsidRPr="00F6553C" w:rsidRDefault="00F6553C" w:rsidP="00F6553C">
            <w:pPr>
              <w:pStyle w:val="TableRow"/>
              <w:rPr>
                <w:sz w:val="22"/>
                <w:szCs w:val="22"/>
              </w:rPr>
            </w:pPr>
            <w:r w:rsidRPr="00F6553C">
              <w:rPr>
                <w:sz w:val="22"/>
                <w:szCs w:val="22"/>
              </w:rPr>
              <w:t>Eco Centre visits</w:t>
            </w:r>
          </w:p>
          <w:p w14:paraId="346B6330" w14:textId="77777777" w:rsidR="00F6553C" w:rsidRPr="00F6553C" w:rsidRDefault="00F6553C" w:rsidP="00F6553C">
            <w:pPr>
              <w:pStyle w:val="TableRow"/>
              <w:rPr>
                <w:sz w:val="22"/>
                <w:szCs w:val="22"/>
              </w:rPr>
            </w:pPr>
            <w:r w:rsidRPr="00F6553C">
              <w:rPr>
                <w:sz w:val="22"/>
                <w:szCs w:val="22"/>
              </w:rPr>
              <w:t>Geography fieldwork</w:t>
            </w:r>
          </w:p>
          <w:p w14:paraId="16C8EFD9" w14:textId="77777777" w:rsidR="00F6553C" w:rsidRPr="00F6553C" w:rsidRDefault="00F6553C" w:rsidP="00F6553C">
            <w:pPr>
              <w:pStyle w:val="TableRow"/>
              <w:rPr>
                <w:sz w:val="22"/>
                <w:szCs w:val="22"/>
              </w:rPr>
            </w:pPr>
            <w:r w:rsidRPr="00F6553C">
              <w:rPr>
                <w:sz w:val="22"/>
                <w:szCs w:val="22"/>
              </w:rPr>
              <w:t>Bug hotel projects</w:t>
            </w:r>
          </w:p>
          <w:p w14:paraId="35A60F48" w14:textId="77777777" w:rsidR="00F6553C" w:rsidRPr="00F6553C" w:rsidRDefault="00F6553C" w:rsidP="00F6553C">
            <w:pPr>
              <w:pStyle w:val="TableRow"/>
              <w:rPr>
                <w:sz w:val="22"/>
                <w:szCs w:val="22"/>
              </w:rPr>
            </w:pPr>
            <w:r w:rsidRPr="00F6553C">
              <w:rPr>
                <w:sz w:val="22"/>
                <w:szCs w:val="22"/>
              </w:rPr>
              <w:t>Walk and Wheel Week</w:t>
            </w:r>
          </w:p>
          <w:p w14:paraId="3EA50084" w14:textId="77777777" w:rsidR="00F6553C" w:rsidRPr="00F6553C" w:rsidRDefault="00F6553C" w:rsidP="00F6553C">
            <w:pPr>
              <w:pStyle w:val="TableRow"/>
              <w:rPr>
                <w:sz w:val="22"/>
                <w:szCs w:val="22"/>
              </w:rPr>
            </w:pPr>
            <w:r w:rsidRPr="00F6553C">
              <w:rPr>
                <w:sz w:val="22"/>
                <w:szCs w:val="22"/>
              </w:rPr>
              <w:t>School gardening projects</w:t>
            </w:r>
          </w:p>
          <w:p w14:paraId="5B11AD1B" w14:textId="77777777" w:rsidR="00F6553C" w:rsidRPr="00F6553C" w:rsidRDefault="00F6553C" w:rsidP="00F6553C">
            <w:pPr>
              <w:pStyle w:val="TableRow"/>
              <w:rPr>
                <w:sz w:val="22"/>
                <w:szCs w:val="22"/>
              </w:rPr>
            </w:pPr>
            <w:r w:rsidRPr="00F6553C">
              <w:rPr>
                <w:sz w:val="22"/>
                <w:szCs w:val="22"/>
              </w:rPr>
              <w:t>Year 6 Anderton Residential</w:t>
            </w:r>
          </w:p>
          <w:p w14:paraId="502AC6E4" w14:textId="77777777" w:rsidR="00F6553C" w:rsidRPr="00F6553C" w:rsidRDefault="00F6553C" w:rsidP="00F6553C">
            <w:pPr>
              <w:pStyle w:val="TableRow"/>
              <w:rPr>
                <w:sz w:val="22"/>
                <w:szCs w:val="22"/>
              </w:rPr>
            </w:pPr>
          </w:p>
          <w:p w14:paraId="34404B2F" w14:textId="7776FE43" w:rsidR="00F6553C" w:rsidRPr="00F6553C" w:rsidRDefault="00F6553C" w:rsidP="00F6553C">
            <w:pPr>
              <w:pStyle w:val="TableRow"/>
              <w:rPr>
                <w:b/>
                <w:bCs/>
                <w:sz w:val="22"/>
                <w:szCs w:val="22"/>
              </w:rPr>
            </w:pPr>
            <w:r w:rsidRPr="00F6553C">
              <w:rPr>
                <w:b/>
                <w:bCs/>
                <w:sz w:val="22"/>
                <w:szCs w:val="22"/>
              </w:rPr>
              <w:t>Sport and Physical Activity</w:t>
            </w:r>
          </w:p>
          <w:p w14:paraId="21911B26" w14:textId="5DDC0261" w:rsidR="00F6553C" w:rsidRPr="00F6553C" w:rsidRDefault="00F6553C" w:rsidP="00F6553C">
            <w:pPr>
              <w:pStyle w:val="TableRow"/>
              <w:rPr>
                <w:sz w:val="22"/>
                <w:szCs w:val="22"/>
              </w:rPr>
            </w:pPr>
            <w:r w:rsidRPr="00F6553C">
              <w:rPr>
                <w:sz w:val="22"/>
                <w:szCs w:val="22"/>
              </w:rPr>
              <w:lastRenderedPageBreak/>
              <w:t>Football</w:t>
            </w:r>
          </w:p>
          <w:p w14:paraId="56CB48CF" w14:textId="5C5418CE" w:rsidR="00F6553C" w:rsidRPr="00F6553C" w:rsidRDefault="00192163" w:rsidP="00F6553C">
            <w:pPr>
              <w:pStyle w:val="TableRow"/>
              <w:rPr>
                <w:sz w:val="22"/>
                <w:szCs w:val="22"/>
              </w:rPr>
            </w:pPr>
            <w:r>
              <w:rPr>
                <w:sz w:val="22"/>
                <w:szCs w:val="22"/>
              </w:rPr>
              <w:t>N</w:t>
            </w:r>
            <w:r w:rsidR="00F6553C" w:rsidRPr="00F6553C">
              <w:rPr>
                <w:sz w:val="22"/>
                <w:szCs w:val="22"/>
              </w:rPr>
              <w:t>etball</w:t>
            </w:r>
          </w:p>
          <w:p w14:paraId="4FB51C64" w14:textId="77777777" w:rsidR="00F6553C" w:rsidRPr="00F6553C" w:rsidRDefault="00F6553C" w:rsidP="00F6553C">
            <w:pPr>
              <w:pStyle w:val="TableRow"/>
              <w:rPr>
                <w:sz w:val="22"/>
                <w:szCs w:val="22"/>
              </w:rPr>
            </w:pPr>
            <w:proofErr w:type="spellStart"/>
            <w:r w:rsidRPr="00F6553C">
              <w:rPr>
                <w:sz w:val="22"/>
                <w:szCs w:val="22"/>
              </w:rPr>
              <w:t>Multiskills</w:t>
            </w:r>
            <w:proofErr w:type="spellEnd"/>
          </w:p>
          <w:p w14:paraId="720F1772" w14:textId="77777777" w:rsidR="00F6553C" w:rsidRPr="00F6553C" w:rsidRDefault="00F6553C" w:rsidP="00F6553C">
            <w:pPr>
              <w:pStyle w:val="TableRow"/>
              <w:rPr>
                <w:sz w:val="22"/>
                <w:szCs w:val="22"/>
              </w:rPr>
            </w:pPr>
            <w:r w:rsidRPr="00F6553C">
              <w:rPr>
                <w:sz w:val="22"/>
                <w:szCs w:val="22"/>
              </w:rPr>
              <w:t>Sports Skills Academy</w:t>
            </w:r>
          </w:p>
          <w:p w14:paraId="48035890" w14:textId="77777777" w:rsidR="00F6553C" w:rsidRPr="00F6553C" w:rsidRDefault="00F6553C" w:rsidP="00F6553C">
            <w:pPr>
              <w:pStyle w:val="TableRow"/>
              <w:rPr>
                <w:sz w:val="22"/>
                <w:szCs w:val="22"/>
              </w:rPr>
            </w:pPr>
            <w:r w:rsidRPr="00F6553C">
              <w:rPr>
                <w:sz w:val="22"/>
                <w:szCs w:val="22"/>
              </w:rPr>
              <w:t>Swimming</w:t>
            </w:r>
          </w:p>
          <w:p w14:paraId="436978BC" w14:textId="77777777" w:rsidR="00F6553C" w:rsidRPr="00F6553C" w:rsidRDefault="00F6553C" w:rsidP="00F6553C">
            <w:pPr>
              <w:pStyle w:val="TableRow"/>
              <w:rPr>
                <w:sz w:val="22"/>
                <w:szCs w:val="22"/>
              </w:rPr>
            </w:pPr>
            <w:r w:rsidRPr="00F6553C">
              <w:rPr>
                <w:sz w:val="22"/>
                <w:szCs w:val="22"/>
              </w:rPr>
              <w:t>Cross Country</w:t>
            </w:r>
          </w:p>
          <w:p w14:paraId="404997C4" w14:textId="77777777" w:rsidR="00F6553C" w:rsidRPr="00F6553C" w:rsidRDefault="00F6553C" w:rsidP="00F6553C">
            <w:pPr>
              <w:pStyle w:val="TableRow"/>
              <w:rPr>
                <w:sz w:val="22"/>
                <w:szCs w:val="22"/>
              </w:rPr>
            </w:pPr>
            <w:r w:rsidRPr="00F6553C">
              <w:rPr>
                <w:sz w:val="22"/>
                <w:szCs w:val="22"/>
              </w:rPr>
              <w:t>National Fitness Day</w:t>
            </w:r>
          </w:p>
          <w:p w14:paraId="62502161" w14:textId="77777777" w:rsidR="00F6553C" w:rsidRPr="00F6553C" w:rsidRDefault="00F6553C" w:rsidP="00F6553C">
            <w:pPr>
              <w:pStyle w:val="TableRow"/>
              <w:rPr>
                <w:sz w:val="22"/>
                <w:szCs w:val="22"/>
              </w:rPr>
            </w:pPr>
            <w:r w:rsidRPr="00F6553C">
              <w:rPr>
                <w:sz w:val="22"/>
                <w:szCs w:val="22"/>
              </w:rPr>
              <w:t>School Games competitions and festivals</w:t>
            </w:r>
          </w:p>
          <w:p w14:paraId="371D64A6" w14:textId="77777777" w:rsidR="00F6553C" w:rsidRPr="00F6553C" w:rsidRDefault="00F6553C" w:rsidP="00F6553C">
            <w:pPr>
              <w:pStyle w:val="TableRow"/>
              <w:rPr>
                <w:sz w:val="22"/>
                <w:szCs w:val="22"/>
              </w:rPr>
            </w:pPr>
            <w:r w:rsidRPr="00F6553C">
              <w:rPr>
                <w:sz w:val="22"/>
                <w:szCs w:val="22"/>
              </w:rPr>
              <w:t>Sports Day</w:t>
            </w:r>
          </w:p>
          <w:p w14:paraId="7DAB090C" w14:textId="77777777" w:rsidR="00F6553C" w:rsidRPr="00F6553C" w:rsidRDefault="00F6553C" w:rsidP="00F6553C">
            <w:pPr>
              <w:pStyle w:val="TableRow"/>
              <w:rPr>
                <w:sz w:val="22"/>
                <w:szCs w:val="22"/>
              </w:rPr>
            </w:pPr>
            <w:proofErr w:type="spellStart"/>
            <w:r w:rsidRPr="00F6553C">
              <w:rPr>
                <w:sz w:val="22"/>
                <w:szCs w:val="22"/>
              </w:rPr>
              <w:t>Bikeability</w:t>
            </w:r>
            <w:proofErr w:type="spellEnd"/>
          </w:p>
          <w:p w14:paraId="2586FBE9" w14:textId="77777777" w:rsidR="00F6553C" w:rsidRPr="00F6553C" w:rsidRDefault="00F6553C" w:rsidP="00F6553C">
            <w:pPr>
              <w:pStyle w:val="TableRow"/>
              <w:rPr>
                <w:sz w:val="22"/>
                <w:szCs w:val="22"/>
              </w:rPr>
            </w:pPr>
          </w:p>
          <w:p w14:paraId="71D0DC46" w14:textId="2B055A0F" w:rsidR="00F6553C" w:rsidRPr="00F6553C" w:rsidRDefault="00F6553C" w:rsidP="00F6553C">
            <w:pPr>
              <w:pStyle w:val="TableRow"/>
              <w:rPr>
                <w:b/>
                <w:bCs/>
                <w:sz w:val="22"/>
                <w:szCs w:val="22"/>
              </w:rPr>
            </w:pPr>
            <w:r w:rsidRPr="00F6553C">
              <w:rPr>
                <w:b/>
                <w:bCs/>
                <w:sz w:val="22"/>
                <w:szCs w:val="22"/>
              </w:rPr>
              <w:t>Developing Wider Life and Future Skills</w:t>
            </w:r>
          </w:p>
          <w:p w14:paraId="749F5C97" w14:textId="77777777" w:rsidR="00F6553C" w:rsidRPr="00F6553C" w:rsidRDefault="00F6553C" w:rsidP="00F6553C">
            <w:pPr>
              <w:pStyle w:val="TableRow"/>
              <w:rPr>
                <w:sz w:val="22"/>
                <w:szCs w:val="22"/>
              </w:rPr>
            </w:pPr>
            <w:r w:rsidRPr="00F6553C">
              <w:rPr>
                <w:sz w:val="22"/>
                <w:szCs w:val="22"/>
              </w:rPr>
              <w:t>Homework Club</w:t>
            </w:r>
          </w:p>
          <w:p w14:paraId="20B0141A" w14:textId="77777777" w:rsidR="00F6553C" w:rsidRPr="00F6553C" w:rsidRDefault="00F6553C" w:rsidP="00F6553C">
            <w:pPr>
              <w:pStyle w:val="TableRow"/>
              <w:rPr>
                <w:sz w:val="22"/>
                <w:szCs w:val="22"/>
              </w:rPr>
            </w:pPr>
            <w:r w:rsidRPr="00F6553C">
              <w:rPr>
                <w:sz w:val="22"/>
                <w:szCs w:val="22"/>
              </w:rPr>
              <w:t>CAP Money</w:t>
            </w:r>
          </w:p>
          <w:p w14:paraId="1DFFFE0B" w14:textId="77777777" w:rsidR="00F6553C" w:rsidRPr="00F6553C" w:rsidRDefault="00F6553C" w:rsidP="00F6553C">
            <w:pPr>
              <w:pStyle w:val="TableRow"/>
              <w:rPr>
                <w:sz w:val="22"/>
                <w:szCs w:val="22"/>
              </w:rPr>
            </w:pPr>
            <w:r w:rsidRPr="00F6553C">
              <w:rPr>
                <w:sz w:val="22"/>
                <w:szCs w:val="22"/>
              </w:rPr>
              <w:t>Positive Footprints</w:t>
            </w:r>
          </w:p>
          <w:p w14:paraId="00C1A240" w14:textId="77777777" w:rsidR="00F6553C" w:rsidRPr="00F6553C" w:rsidRDefault="00F6553C" w:rsidP="00F6553C">
            <w:pPr>
              <w:pStyle w:val="TableRow"/>
              <w:rPr>
                <w:sz w:val="22"/>
                <w:szCs w:val="22"/>
              </w:rPr>
            </w:pPr>
            <w:r w:rsidRPr="00F6553C">
              <w:rPr>
                <w:sz w:val="22"/>
                <w:szCs w:val="22"/>
              </w:rPr>
              <w:t>Mini Medics</w:t>
            </w:r>
          </w:p>
          <w:p w14:paraId="1F7A11D9" w14:textId="77777777" w:rsidR="00F6553C" w:rsidRPr="00F6553C" w:rsidRDefault="00F6553C" w:rsidP="00F6553C">
            <w:pPr>
              <w:pStyle w:val="TableRow"/>
              <w:rPr>
                <w:sz w:val="22"/>
                <w:szCs w:val="22"/>
              </w:rPr>
            </w:pPr>
            <w:r w:rsidRPr="00F6553C">
              <w:rPr>
                <w:sz w:val="22"/>
                <w:szCs w:val="22"/>
              </w:rPr>
              <w:t>Engineers Day</w:t>
            </w:r>
          </w:p>
          <w:p w14:paraId="290B65D6" w14:textId="77777777" w:rsidR="00F6553C" w:rsidRPr="00F6553C" w:rsidRDefault="00F6553C" w:rsidP="00F6553C">
            <w:pPr>
              <w:pStyle w:val="TableRow"/>
              <w:rPr>
                <w:sz w:val="22"/>
                <w:szCs w:val="22"/>
              </w:rPr>
            </w:pPr>
            <w:r w:rsidRPr="00F6553C">
              <w:rPr>
                <w:sz w:val="22"/>
                <w:szCs w:val="22"/>
              </w:rPr>
              <w:t>DT projects</w:t>
            </w:r>
          </w:p>
          <w:p w14:paraId="354E83F8" w14:textId="77777777" w:rsidR="00F6553C" w:rsidRPr="00F6553C" w:rsidRDefault="00F6553C" w:rsidP="00F6553C">
            <w:pPr>
              <w:pStyle w:val="TableRow"/>
              <w:rPr>
                <w:sz w:val="22"/>
                <w:szCs w:val="22"/>
              </w:rPr>
            </w:pPr>
            <w:r w:rsidRPr="00F6553C">
              <w:rPr>
                <w:sz w:val="22"/>
                <w:szCs w:val="22"/>
              </w:rPr>
              <w:t>Cookery experiences</w:t>
            </w:r>
          </w:p>
          <w:p w14:paraId="20298C49" w14:textId="77777777" w:rsidR="00F6553C" w:rsidRPr="00F6553C" w:rsidRDefault="00F6553C" w:rsidP="00F6553C">
            <w:pPr>
              <w:pStyle w:val="TableRow"/>
              <w:rPr>
                <w:sz w:val="22"/>
                <w:szCs w:val="22"/>
              </w:rPr>
            </w:pPr>
            <w:r w:rsidRPr="00F6553C">
              <w:rPr>
                <w:sz w:val="22"/>
                <w:szCs w:val="22"/>
              </w:rPr>
              <w:t>STEM opportunities</w:t>
            </w:r>
          </w:p>
          <w:p w14:paraId="74F79DC7" w14:textId="77777777" w:rsidR="00F6553C" w:rsidRPr="00F6553C" w:rsidRDefault="00F6553C" w:rsidP="00F6553C">
            <w:pPr>
              <w:pStyle w:val="TableRow"/>
              <w:rPr>
                <w:sz w:val="22"/>
                <w:szCs w:val="22"/>
              </w:rPr>
            </w:pPr>
          </w:p>
          <w:p w14:paraId="5A6CC7E6" w14:textId="77777777" w:rsidR="00F6553C" w:rsidRPr="00F6553C" w:rsidRDefault="00F6553C" w:rsidP="00F6553C">
            <w:pPr>
              <w:pStyle w:val="TableRow"/>
              <w:rPr>
                <w:b/>
                <w:bCs/>
                <w:sz w:val="22"/>
                <w:szCs w:val="22"/>
              </w:rPr>
            </w:pPr>
            <w:r w:rsidRPr="00F6553C">
              <w:rPr>
                <w:b/>
                <w:bCs/>
                <w:sz w:val="22"/>
                <w:szCs w:val="22"/>
              </w:rPr>
              <w:t>Impact</w:t>
            </w:r>
          </w:p>
          <w:p w14:paraId="4D2EEC1D" w14:textId="77777777" w:rsidR="00F6553C" w:rsidRPr="00F6553C" w:rsidRDefault="00F6553C" w:rsidP="00F6553C">
            <w:pPr>
              <w:pStyle w:val="TableRow"/>
              <w:rPr>
                <w:sz w:val="22"/>
                <w:szCs w:val="22"/>
              </w:rPr>
            </w:pPr>
            <w:r w:rsidRPr="00F6553C">
              <w:rPr>
                <w:sz w:val="22"/>
                <w:szCs w:val="22"/>
              </w:rPr>
              <w:t>741 hours of extra-curricular learning completed through Children's University.</w:t>
            </w:r>
          </w:p>
          <w:p w14:paraId="1C250501" w14:textId="77777777" w:rsidR="00F6553C" w:rsidRPr="00F6553C" w:rsidRDefault="00F6553C" w:rsidP="00F6553C">
            <w:pPr>
              <w:pStyle w:val="TableRow"/>
              <w:rPr>
                <w:sz w:val="22"/>
                <w:szCs w:val="22"/>
              </w:rPr>
            </w:pPr>
            <w:r w:rsidRPr="00F6553C">
              <w:rPr>
                <w:sz w:val="22"/>
                <w:szCs w:val="22"/>
              </w:rPr>
              <w:t>82% overall pupil engagement compared with 81% Sefton average.</w:t>
            </w:r>
          </w:p>
          <w:p w14:paraId="533DC37D" w14:textId="77777777" w:rsidR="00F6553C" w:rsidRPr="00F6553C" w:rsidRDefault="00F6553C" w:rsidP="00F6553C">
            <w:pPr>
              <w:pStyle w:val="TableRow"/>
              <w:rPr>
                <w:sz w:val="22"/>
                <w:szCs w:val="22"/>
              </w:rPr>
            </w:pPr>
            <w:r w:rsidRPr="00F6553C">
              <w:rPr>
                <w:sz w:val="22"/>
                <w:szCs w:val="22"/>
              </w:rPr>
              <w:t>Creative participation 31% compared with 21% Sefton average.</w:t>
            </w:r>
          </w:p>
          <w:p w14:paraId="7A84A71E" w14:textId="0381813C" w:rsidR="00C02469" w:rsidRPr="00B644F8" w:rsidRDefault="00F6553C" w:rsidP="00F6553C">
            <w:pPr>
              <w:pStyle w:val="TableRow"/>
            </w:pPr>
            <w:r w:rsidRPr="00F6553C">
              <w:rPr>
                <w:sz w:val="22"/>
                <w:szCs w:val="22"/>
              </w:rPr>
              <w:t>School and community participation 19% compared with 7% Sefton average.</w:t>
            </w:r>
          </w:p>
        </w:tc>
      </w:tr>
      <w:tr w:rsidR="00C02469" w:rsidRPr="00B644F8" w14:paraId="6CB8F900" w14:textId="77777777" w:rsidTr="0C4ECCB4">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037218B" w14:textId="3476FC25" w:rsidR="00C02469" w:rsidRPr="00192163" w:rsidRDefault="00C02469" w:rsidP="00192163">
            <w:pPr>
              <w:spacing w:line="276" w:lineRule="auto"/>
              <w:rPr>
                <w:rFonts w:eastAsia="Calibri" w:cs="Aptos"/>
                <w:color w:val="000000" w:themeColor="text1"/>
                <w:sz w:val="22"/>
                <w:szCs w:val="22"/>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E0E9F46" w14:textId="77777777" w:rsidR="00C02469" w:rsidRPr="00B644F8" w:rsidRDefault="00C02469" w:rsidP="008B502E">
            <w:pPr>
              <w:pStyle w:val="TableRow"/>
              <w:rPr>
                <w:sz w:val="22"/>
                <w:szCs w:val="22"/>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20108BD" w14:textId="77777777" w:rsidR="00C02469" w:rsidRPr="00B644F8" w:rsidRDefault="00C02469" w:rsidP="008B502E">
            <w:pPr>
              <w:pStyle w:val="TableRow"/>
              <w:rPr>
                <w:sz w:val="22"/>
                <w:szCs w:val="22"/>
              </w:rPr>
            </w:pPr>
          </w:p>
        </w:tc>
      </w:tr>
      <w:tr w:rsidR="00C02469" w:rsidRPr="00B644F8" w14:paraId="185F34AB" w14:textId="77777777" w:rsidTr="0C4ECCB4">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F3553A3" w14:textId="77777777" w:rsidR="00C02469" w:rsidRPr="00B644F8" w:rsidRDefault="00C02469" w:rsidP="008B502E">
            <w:pPr>
              <w:spacing w:after="120" w:line="264" w:lineRule="auto"/>
              <w:jc w:val="right"/>
              <w:rPr>
                <w:rFonts w:eastAsia="Arial" w:cs="Arial"/>
                <w:b/>
                <w:bCs/>
                <w:sz w:val="22"/>
                <w:szCs w:val="22"/>
              </w:rPr>
            </w:pPr>
            <w:r w:rsidRPr="00B644F8">
              <w:rPr>
                <w:rFonts w:eastAsia="Arial" w:cs="Arial"/>
                <w:b/>
                <w:bCs/>
                <w:sz w:val="22"/>
                <w:szCs w:val="22"/>
              </w:rPr>
              <w:lastRenderedPageBreak/>
              <w:t>Overall score</w:t>
            </w:r>
            <w:r>
              <w:rPr>
                <w:rFonts w:eastAsia="Arial" w:cs="Arial"/>
                <w:b/>
                <w:bCs/>
                <w:sz w:val="22"/>
                <w:szCs w:val="22"/>
              </w:rPr>
              <w:t xml:space="preserve"> (/8)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BD65794" w14:textId="21488150" w:rsidR="00C02469" w:rsidRPr="00B644F8" w:rsidRDefault="00192163" w:rsidP="008B502E">
            <w:pPr>
              <w:pStyle w:val="TableRow"/>
              <w:rPr>
                <w:sz w:val="22"/>
                <w:szCs w:val="22"/>
              </w:rPr>
            </w:pPr>
            <w:r>
              <w:rPr>
                <w:sz w:val="22"/>
                <w:szCs w:val="22"/>
              </w:rPr>
              <w:t>8</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8EA878E" w14:textId="77777777" w:rsidR="00C02469" w:rsidRPr="00B644F8" w:rsidRDefault="00C02469" w:rsidP="008B502E">
            <w:pPr>
              <w:pStyle w:val="TableRow"/>
              <w:rPr>
                <w:sz w:val="22"/>
                <w:szCs w:val="22"/>
              </w:rPr>
            </w:pPr>
          </w:p>
        </w:tc>
      </w:tr>
    </w:tbl>
    <w:p w14:paraId="1774550C" w14:textId="77777777" w:rsidR="00C02469" w:rsidRDefault="00C02469" w:rsidP="00C02469"/>
    <w:tbl>
      <w:tblPr>
        <w:tblW w:w="14596" w:type="dxa"/>
        <w:tblLayout w:type="fixed"/>
        <w:tblCellMar>
          <w:left w:w="10" w:type="dxa"/>
          <w:right w:w="10" w:type="dxa"/>
        </w:tblCellMar>
        <w:tblLook w:val="0000" w:firstRow="0" w:lastRow="0" w:firstColumn="0" w:lastColumn="0" w:noHBand="0" w:noVBand="0"/>
      </w:tblPr>
      <w:tblGrid>
        <w:gridCol w:w="6799"/>
        <w:gridCol w:w="1276"/>
        <w:gridCol w:w="6521"/>
      </w:tblGrid>
      <w:tr w:rsidR="00C02469" w14:paraId="24B0C2E4" w14:textId="77777777" w:rsidTr="693229C1">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64EF676D" w14:textId="77777777" w:rsidR="00C02469" w:rsidRPr="00DE3C3F" w:rsidRDefault="00C02469" w:rsidP="00C02469">
            <w:pPr>
              <w:pStyle w:val="ListParagraph"/>
              <w:numPr>
                <w:ilvl w:val="0"/>
                <w:numId w:val="2"/>
              </w:numPr>
              <w:spacing w:after="240"/>
              <w:rPr>
                <w:rFonts w:eastAsia="Calibri" w:cs="Arial"/>
                <w:i/>
                <w:iCs/>
              </w:rPr>
            </w:pPr>
            <w:r w:rsidRPr="00DE3C3F">
              <w:rPr>
                <w:b/>
                <w:color w:val="0D0D0D"/>
              </w:rPr>
              <w:lastRenderedPageBreak/>
              <w:t xml:space="preserve">A well-communicated enrichment offer that celebrates participation and achievement </w:t>
            </w:r>
          </w:p>
          <w:p w14:paraId="4F5FB808" w14:textId="77777777" w:rsidR="00C02469" w:rsidRPr="00DE3C3F" w:rsidRDefault="00C02469" w:rsidP="008B502E">
            <w:pPr>
              <w:rPr>
                <w:rFonts w:eastAsia="Calibri" w:cs="Arial"/>
                <w:i/>
                <w:iCs/>
              </w:rPr>
            </w:pPr>
            <w:r w:rsidRPr="00E93E07">
              <w:rPr>
                <w:i/>
                <w:iCs/>
                <w:sz w:val="22"/>
                <w:szCs w:val="22"/>
              </w:rPr>
              <w:t>A school or college has an enrichment offer that is understood by pupils, students and parents, and celebrates participation and achievement.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623F947" w14:textId="77777777" w:rsidR="00C02469" w:rsidRDefault="00C02469" w:rsidP="008B502E">
            <w:pPr>
              <w:pStyle w:val="TableHeader"/>
              <w:jc w:val="center"/>
            </w:pPr>
            <w:r>
              <w:t xml:space="preserve">Score </w:t>
            </w:r>
          </w:p>
          <w:p w14:paraId="4D1EE19F" w14:textId="77777777" w:rsidR="00C02469" w:rsidRDefault="00C02469" w:rsidP="008B502E">
            <w:pPr>
              <w:pStyle w:val="TableHeader"/>
              <w:jc w:val="center"/>
            </w:pPr>
            <w:r>
              <w:t>1 to 4</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34C27FE2" w14:textId="77777777" w:rsidR="00C02469" w:rsidRDefault="00C02469" w:rsidP="008B502E">
            <w:pPr>
              <w:pStyle w:val="TableHeader"/>
              <w:jc w:val="center"/>
            </w:pPr>
            <w:r>
              <w:t>Evidence base and points to note</w:t>
            </w:r>
          </w:p>
        </w:tc>
      </w:tr>
      <w:tr w:rsidR="00C02469" w:rsidRPr="00B644F8" w14:paraId="5BBFF714" w14:textId="77777777" w:rsidTr="693229C1">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C316ABD" w14:textId="77777777" w:rsidR="00C02469" w:rsidRPr="006B7CA0" w:rsidRDefault="00C02469" w:rsidP="008B502E">
            <w:pPr>
              <w:pStyle w:val="NormalWeb"/>
              <w:spacing w:before="0" w:beforeAutospacing="0" w:after="0" w:afterAutospacing="0"/>
              <w:rPr>
                <w:color w:val="000000" w:themeColor="text1"/>
                <w:sz w:val="22"/>
                <w:szCs w:val="22"/>
              </w:rPr>
            </w:pPr>
            <w:r w:rsidRPr="006B7CA0">
              <w:rPr>
                <w:rFonts w:ascii="Arial" w:eastAsia="+mn-ea" w:hAnsi="Arial" w:cs="+mn-cs"/>
                <w:color w:val="000000" w:themeColor="text1"/>
                <w:kern w:val="24"/>
                <w:sz w:val="22"/>
                <w:szCs w:val="22"/>
              </w:rPr>
              <w:t>3.1 Pupils, students and parents have timely, accessible and clear information about the enrichment offer; including relevant information on the activities, expectations and how to access it.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ED89A31" w14:textId="4896FC83" w:rsidR="00C02469" w:rsidRPr="00B644F8" w:rsidRDefault="00192163" w:rsidP="008B502E">
            <w:pPr>
              <w:pStyle w:val="TableRow"/>
              <w:rPr>
                <w:sz w:val="22"/>
                <w:szCs w:val="22"/>
              </w:rPr>
            </w:pPr>
            <w:r>
              <w:rPr>
                <w:sz w:val="22"/>
                <w:szCs w:val="22"/>
              </w:rPr>
              <w:t>4</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811180D" w14:textId="77777777" w:rsidR="00F6553C" w:rsidRDefault="00F6553C" w:rsidP="00F6553C">
            <w:pPr>
              <w:pStyle w:val="TableRow"/>
            </w:pPr>
            <w:r>
              <w:t>Clubs timetable published termly and shared with families.</w:t>
            </w:r>
          </w:p>
          <w:p w14:paraId="62D47580" w14:textId="77777777" w:rsidR="00F6553C" w:rsidRDefault="00F6553C" w:rsidP="00F6553C">
            <w:pPr>
              <w:pStyle w:val="TableRow"/>
            </w:pPr>
            <w:r>
              <w:t xml:space="preserve">Dedicated </w:t>
            </w:r>
            <w:proofErr w:type="gramStart"/>
            <w:r>
              <w:t>clubs</w:t>
            </w:r>
            <w:proofErr w:type="gramEnd"/>
            <w:r>
              <w:t xml:space="preserve"> section on school website.</w:t>
            </w:r>
          </w:p>
          <w:p w14:paraId="0BAC93FB" w14:textId="77777777" w:rsidR="00F6553C" w:rsidRDefault="00F6553C" w:rsidP="00F6553C">
            <w:pPr>
              <w:pStyle w:val="TableRow"/>
            </w:pPr>
            <w:r>
              <w:t>Newsletters celebrate enrichment activities, festivals and competitions.</w:t>
            </w:r>
          </w:p>
          <w:p w14:paraId="76B5CDE9" w14:textId="77777777" w:rsidR="00F6553C" w:rsidRDefault="00F6553C" w:rsidP="00F6553C">
            <w:pPr>
              <w:pStyle w:val="TableRow"/>
            </w:pPr>
            <w:r>
              <w:t>Subject newsletters highlight wider opportunities.</w:t>
            </w:r>
          </w:p>
          <w:p w14:paraId="37A959A8" w14:textId="77777777" w:rsidR="00F6553C" w:rsidRDefault="00F6553C" w:rsidP="00F6553C">
            <w:pPr>
              <w:pStyle w:val="TableRow"/>
            </w:pPr>
            <w:r>
              <w:t>Advance information shared regarding educational visits and residentials.</w:t>
            </w:r>
          </w:p>
          <w:p w14:paraId="56A03938" w14:textId="76E15F2A" w:rsidR="00C02469" w:rsidRPr="00B644F8" w:rsidRDefault="00F6553C" w:rsidP="00F6553C">
            <w:pPr>
              <w:pStyle w:val="TableRow"/>
            </w:pPr>
            <w:r>
              <w:t>Children's University opportunities promoted regularly.</w:t>
            </w:r>
          </w:p>
        </w:tc>
      </w:tr>
      <w:tr w:rsidR="00C02469" w:rsidRPr="00B644F8" w14:paraId="00F06022" w14:textId="77777777" w:rsidTr="693229C1">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E769D05" w14:textId="77777777" w:rsidR="00C02469" w:rsidRPr="00B644F8" w:rsidRDefault="00C02469" w:rsidP="008B502E">
            <w:pPr>
              <w:pStyle w:val="TableRow"/>
              <w:rPr>
                <w:sz w:val="22"/>
                <w:szCs w:val="22"/>
              </w:rPr>
            </w:pPr>
            <w:r w:rsidRPr="00737E9C">
              <w:rPr>
                <w:rFonts w:eastAsia="+mn-ea" w:cs="+mn-cs"/>
                <w:color w:val="000000" w:themeColor="text1"/>
                <w:kern w:val="24"/>
                <w:sz w:val="22"/>
                <w:szCs w:val="22"/>
              </w:rPr>
              <w:t xml:space="preserve">3.2 A school or college holds and communicates high aspirations for pupils and students to participate in the enrichment offer.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772B217" w14:textId="636218A9" w:rsidR="00C02469" w:rsidRPr="00B644F8" w:rsidRDefault="00192163" w:rsidP="008B502E">
            <w:pPr>
              <w:pStyle w:val="TableRow"/>
              <w:rPr>
                <w:sz w:val="22"/>
                <w:szCs w:val="22"/>
              </w:rPr>
            </w:pPr>
            <w:r>
              <w:rPr>
                <w:sz w:val="22"/>
                <w:szCs w:val="22"/>
              </w:rPr>
              <w:t>4</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16A5EB1" w14:textId="77777777" w:rsidR="00F6553C" w:rsidRDefault="00F6553C" w:rsidP="00F6553C">
            <w:pPr>
              <w:pStyle w:val="TableRow"/>
            </w:pPr>
            <w:r>
              <w:t>Participation monitored through Insight and Children's University reporting.</w:t>
            </w:r>
          </w:p>
          <w:p w14:paraId="48BF83E4" w14:textId="77777777" w:rsidR="00F6553C" w:rsidRDefault="00F6553C" w:rsidP="00F6553C">
            <w:pPr>
              <w:pStyle w:val="TableRow"/>
            </w:pPr>
            <w:r>
              <w:t>High expectations communicated regarding participation and personal development.</w:t>
            </w:r>
          </w:p>
          <w:p w14:paraId="7633A8A0" w14:textId="77777777" w:rsidR="00F6553C" w:rsidRDefault="00F6553C" w:rsidP="00F6553C">
            <w:pPr>
              <w:pStyle w:val="TableRow"/>
            </w:pPr>
            <w:r>
              <w:t xml:space="preserve">Targeted support provided through Homework Club and </w:t>
            </w:r>
            <w:proofErr w:type="spellStart"/>
            <w:r>
              <w:t>Multiskills</w:t>
            </w:r>
            <w:proofErr w:type="spellEnd"/>
            <w:r>
              <w:t xml:space="preserve"> Club.</w:t>
            </w:r>
          </w:p>
          <w:p w14:paraId="36D90A6C" w14:textId="77777777" w:rsidR="00F6553C" w:rsidRDefault="00F6553C" w:rsidP="00F6553C">
            <w:pPr>
              <w:pStyle w:val="TableRow"/>
            </w:pPr>
            <w:r>
              <w:t>School Games, Music Mark, Artsmark and History Quality Mark demonstrate commitment to high quality provision.</w:t>
            </w:r>
          </w:p>
          <w:p w14:paraId="6626FE23" w14:textId="3F71944C" w:rsidR="00C02469" w:rsidRPr="00B644F8" w:rsidRDefault="00F6553C" w:rsidP="00F6553C">
            <w:pPr>
              <w:pStyle w:val="TableRow"/>
            </w:pPr>
            <w:r>
              <w:t>Overall engagement rate of 82% demonstrates successful participation across the school community.</w:t>
            </w:r>
          </w:p>
        </w:tc>
      </w:tr>
      <w:tr w:rsidR="00C02469" w:rsidRPr="00B644F8" w14:paraId="04EF77D6" w14:textId="77777777" w:rsidTr="693229C1">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0A49C8B" w14:textId="77777777" w:rsidR="00C02469" w:rsidRPr="00051EF4" w:rsidRDefault="00C02469" w:rsidP="008B502E">
            <w:pPr>
              <w:pStyle w:val="TableRow"/>
              <w:rPr>
                <w:rFonts w:eastAsia="+mn-ea" w:cs="+mn-cs"/>
                <w:color w:val="000000" w:themeColor="text1"/>
                <w:kern w:val="24"/>
                <w:sz w:val="22"/>
                <w:szCs w:val="22"/>
              </w:rPr>
            </w:pPr>
            <w:proofErr w:type="gramStart"/>
            <w:r w:rsidRPr="00051EF4">
              <w:rPr>
                <w:rFonts w:eastAsia="+mn-ea" w:cs="+mn-cs"/>
                <w:color w:val="000000" w:themeColor="text1"/>
                <w:kern w:val="24"/>
                <w:sz w:val="22"/>
                <w:szCs w:val="22"/>
              </w:rPr>
              <w:lastRenderedPageBreak/>
              <w:t>3.3  Participation</w:t>
            </w:r>
            <w:proofErr w:type="gramEnd"/>
            <w:r w:rsidRPr="00051EF4">
              <w:rPr>
                <w:rFonts w:eastAsia="+mn-ea" w:cs="+mn-cs"/>
                <w:color w:val="000000" w:themeColor="text1"/>
                <w:kern w:val="24"/>
                <w:sz w:val="22"/>
                <w:szCs w:val="22"/>
              </w:rPr>
              <w:t xml:space="preserve"> and achievement in enrichment is acknowledged and celebrated through, for example:</w:t>
            </w:r>
          </w:p>
          <w:p w14:paraId="66165012" w14:textId="77777777" w:rsidR="00C02469" w:rsidRPr="00051EF4" w:rsidRDefault="00C02469" w:rsidP="00C02469">
            <w:pPr>
              <w:pStyle w:val="TableRow"/>
              <w:numPr>
                <w:ilvl w:val="0"/>
                <w:numId w:val="6"/>
              </w:numPr>
              <w:rPr>
                <w:rFonts w:eastAsia="+mn-ea" w:cs="+mn-cs"/>
                <w:color w:val="000000" w:themeColor="text1"/>
                <w:kern w:val="24"/>
                <w:sz w:val="22"/>
                <w:szCs w:val="22"/>
              </w:rPr>
            </w:pPr>
            <w:r w:rsidRPr="00051EF4">
              <w:rPr>
                <w:rFonts w:eastAsia="+mn-ea" w:cs="+mn-cs"/>
                <w:color w:val="000000" w:themeColor="text1"/>
                <w:kern w:val="24"/>
                <w:sz w:val="22"/>
                <w:szCs w:val="22"/>
              </w:rPr>
              <w:t>Certification, awards or assemblies that spotlight engagement</w:t>
            </w:r>
          </w:p>
          <w:p w14:paraId="010AA423" w14:textId="77777777" w:rsidR="00C02469" w:rsidRPr="00051EF4" w:rsidRDefault="00C02469" w:rsidP="00C02469">
            <w:pPr>
              <w:pStyle w:val="TableRow"/>
              <w:numPr>
                <w:ilvl w:val="0"/>
                <w:numId w:val="6"/>
              </w:numPr>
              <w:rPr>
                <w:rFonts w:eastAsia="+mn-ea" w:cs="+mn-cs"/>
                <w:color w:val="000000" w:themeColor="text1"/>
                <w:kern w:val="24"/>
                <w:sz w:val="22"/>
                <w:szCs w:val="22"/>
              </w:rPr>
            </w:pPr>
            <w:r w:rsidRPr="00051EF4">
              <w:rPr>
                <w:rFonts w:eastAsia="+mn-ea" w:cs="+mn-cs"/>
                <w:color w:val="000000" w:themeColor="text1"/>
                <w:kern w:val="24"/>
                <w:sz w:val="22"/>
                <w:szCs w:val="22"/>
              </w:rPr>
              <w:t>Enrichment contributions recognised in reports or school or college records</w:t>
            </w:r>
          </w:p>
          <w:p w14:paraId="10478991" w14:textId="77777777" w:rsidR="00C02469" w:rsidRPr="00737E9C" w:rsidRDefault="00C02469" w:rsidP="00C02469">
            <w:pPr>
              <w:pStyle w:val="TableRow"/>
              <w:numPr>
                <w:ilvl w:val="0"/>
                <w:numId w:val="6"/>
              </w:numPr>
              <w:rPr>
                <w:rFonts w:eastAsia="+mn-ea" w:cs="+mn-cs"/>
                <w:color w:val="000000" w:themeColor="text1"/>
                <w:kern w:val="24"/>
                <w:sz w:val="22"/>
                <w:szCs w:val="22"/>
              </w:rPr>
            </w:pPr>
            <w:r w:rsidRPr="00051EF4">
              <w:rPr>
                <w:rFonts w:eastAsia="+mn-ea" w:cs="+mn-cs"/>
                <w:color w:val="000000" w:themeColor="text1"/>
                <w:kern w:val="24"/>
                <w:sz w:val="22"/>
                <w:szCs w:val="22"/>
              </w:rPr>
              <w:t>Links to personal development or leadership awards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37531A8" w14:textId="4558FAE3" w:rsidR="00C02469" w:rsidRPr="00B644F8" w:rsidRDefault="00192163" w:rsidP="008B502E">
            <w:pPr>
              <w:pStyle w:val="TableRow"/>
              <w:rPr>
                <w:sz w:val="22"/>
                <w:szCs w:val="22"/>
              </w:rPr>
            </w:pPr>
            <w:r>
              <w:rPr>
                <w:sz w:val="22"/>
                <w:szCs w:val="22"/>
              </w:rPr>
              <w:t>4</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928167C" w14:textId="76523101" w:rsidR="00F6553C" w:rsidRDefault="5E8CC894" w:rsidP="00F6553C">
            <w:pPr>
              <w:pStyle w:val="TableRow"/>
              <w:rPr>
                <w:sz w:val="22"/>
                <w:szCs w:val="22"/>
              </w:rPr>
            </w:pPr>
            <w:r w:rsidRPr="0C4ECCB4">
              <w:rPr>
                <w:sz w:val="22"/>
                <w:szCs w:val="22"/>
              </w:rPr>
              <w:t xml:space="preserve">Inclusive sports day </w:t>
            </w:r>
          </w:p>
          <w:p w14:paraId="6C459FA4" w14:textId="5EEB5D59" w:rsidR="00F6553C" w:rsidRPr="00F6553C" w:rsidRDefault="00F6553C" w:rsidP="00F6553C">
            <w:pPr>
              <w:suppressAutoHyphens w:val="0"/>
              <w:autoSpaceDN/>
              <w:spacing w:after="0" w:line="300" w:lineRule="atLeast"/>
              <w:rPr>
                <w:rFonts w:cs="Arial"/>
                <w:sz w:val="22"/>
                <w:szCs w:val="22"/>
              </w:rPr>
            </w:pPr>
            <w:r w:rsidRPr="00F6553C">
              <w:rPr>
                <w:rFonts w:cs="Arial"/>
                <w:sz w:val="22"/>
                <w:szCs w:val="22"/>
              </w:rPr>
              <w:t xml:space="preserve">Celebration Worship. </w:t>
            </w:r>
          </w:p>
          <w:p w14:paraId="460A4266" w14:textId="5541E355" w:rsidR="00F6553C" w:rsidRPr="00F6553C" w:rsidRDefault="00F6553C" w:rsidP="00F6553C">
            <w:pPr>
              <w:suppressAutoHyphens w:val="0"/>
              <w:autoSpaceDN/>
              <w:spacing w:after="0" w:line="300" w:lineRule="atLeast"/>
              <w:rPr>
                <w:rFonts w:cs="Arial"/>
                <w:sz w:val="22"/>
                <w:szCs w:val="22"/>
              </w:rPr>
            </w:pPr>
            <w:r w:rsidRPr="00F6553C">
              <w:rPr>
                <w:rFonts w:cs="Arial"/>
                <w:sz w:val="22"/>
                <w:szCs w:val="22"/>
              </w:rPr>
              <w:t xml:space="preserve">Sports awards and newsletters. </w:t>
            </w:r>
          </w:p>
          <w:p w14:paraId="12A22B95" w14:textId="5573D6D2" w:rsidR="00F6553C" w:rsidRPr="00F6553C" w:rsidRDefault="00F6553C" w:rsidP="00F6553C">
            <w:pPr>
              <w:suppressAutoHyphens w:val="0"/>
              <w:autoSpaceDN/>
              <w:spacing w:after="0" w:line="300" w:lineRule="atLeast"/>
              <w:rPr>
                <w:rFonts w:cs="Arial"/>
                <w:sz w:val="22"/>
                <w:szCs w:val="22"/>
              </w:rPr>
            </w:pPr>
            <w:r w:rsidRPr="00F6553C">
              <w:rPr>
                <w:rFonts w:cs="Arial"/>
                <w:sz w:val="22"/>
                <w:szCs w:val="22"/>
              </w:rPr>
              <w:t xml:space="preserve">Children's University certificates and graduations. </w:t>
            </w:r>
          </w:p>
          <w:p w14:paraId="726EB583" w14:textId="17FB4A83" w:rsidR="00F6553C" w:rsidRPr="00F6553C" w:rsidRDefault="00F6553C" w:rsidP="00F6553C">
            <w:pPr>
              <w:suppressAutoHyphens w:val="0"/>
              <w:autoSpaceDN/>
              <w:spacing w:after="0" w:line="300" w:lineRule="atLeast"/>
              <w:rPr>
                <w:rFonts w:cs="Arial"/>
                <w:sz w:val="22"/>
                <w:szCs w:val="22"/>
              </w:rPr>
            </w:pPr>
            <w:r w:rsidRPr="00F6553C">
              <w:rPr>
                <w:rFonts w:cs="Arial"/>
                <w:sz w:val="22"/>
                <w:szCs w:val="22"/>
              </w:rPr>
              <w:t xml:space="preserve">Class and whole school celebration opportunities. </w:t>
            </w:r>
          </w:p>
          <w:p w14:paraId="1C36603F" w14:textId="5EC76DA8" w:rsidR="00F6553C" w:rsidRPr="00F6553C" w:rsidRDefault="00F6553C" w:rsidP="00F6553C">
            <w:pPr>
              <w:suppressAutoHyphens w:val="0"/>
              <w:autoSpaceDN/>
              <w:spacing w:after="0" w:line="300" w:lineRule="atLeast"/>
              <w:rPr>
                <w:rFonts w:cs="Arial"/>
                <w:sz w:val="22"/>
                <w:szCs w:val="22"/>
              </w:rPr>
            </w:pPr>
            <w:r w:rsidRPr="00F6553C">
              <w:rPr>
                <w:rFonts w:cs="Arial"/>
                <w:sz w:val="22"/>
                <w:szCs w:val="22"/>
              </w:rPr>
              <w:t xml:space="preserve">Achievement outside school recognised and celebrated. </w:t>
            </w:r>
          </w:p>
          <w:p w14:paraId="6D171BE3" w14:textId="2F47D9C9" w:rsidR="00F6553C" w:rsidRPr="00F6553C" w:rsidRDefault="00F6553C" w:rsidP="00F6553C">
            <w:pPr>
              <w:suppressAutoHyphens w:val="0"/>
              <w:autoSpaceDN/>
              <w:spacing w:after="0" w:line="300" w:lineRule="atLeast"/>
              <w:rPr>
                <w:rFonts w:cs="Arial"/>
                <w:sz w:val="22"/>
                <w:szCs w:val="22"/>
              </w:rPr>
            </w:pPr>
            <w:r w:rsidRPr="00F6553C">
              <w:rPr>
                <w:rFonts w:cs="Arial"/>
                <w:sz w:val="22"/>
                <w:szCs w:val="22"/>
              </w:rPr>
              <w:t xml:space="preserve">Star of the Week awards. </w:t>
            </w:r>
          </w:p>
          <w:p w14:paraId="2A95CCDA" w14:textId="4C627921" w:rsidR="00F6553C" w:rsidRPr="00F6553C" w:rsidRDefault="00F6553C" w:rsidP="00F6553C">
            <w:pPr>
              <w:suppressAutoHyphens w:val="0"/>
              <w:autoSpaceDN/>
              <w:spacing w:after="0" w:line="300" w:lineRule="atLeast"/>
              <w:rPr>
                <w:rFonts w:cs="Arial"/>
                <w:sz w:val="22"/>
                <w:szCs w:val="22"/>
              </w:rPr>
            </w:pPr>
            <w:r w:rsidRPr="00F6553C">
              <w:rPr>
                <w:rFonts w:cs="Arial"/>
                <w:sz w:val="22"/>
                <w:szCs w:val="22"/>
              </w:rPr>
              <w:t xml:space="preserve">"You've Been Spotted" awards. </w:t>
            </w:r>
          </w:p>
          <w:p w14:paraId="4FE08490" w14:textId="6FB97CC9" w:rsidR="00F6553C" w:rsidRPr="00F6553C" w:rsidRDefault="00F6553C" w:rsidP="00F6553C">
            <w:pPr>
              <w:suppressAutoHyphens w:val="0"/>
              <w:autoSpaceDN/>
              <w:spacing w:after="0" w:line="300" w:lineRule="atLeast"/>
              <w:rPr>
                <w:rFonts w:cs="Arial"/>
                <w:sz w:val="22"/>
                <w:szCs w:val="22"/>
              </w:rPr>
            </w:pPr>
            <w:r w:rsidRPr="00F6553C">
              <w:rPr>
                <w:rFonts w:cs="Arial"/>
                <w:sz w:val="22"/>
                <w:szCs w:val="22"/>
              </w:rPr>
              <w:t xml:space="preserve">School Games Platinum Award. </w:t>
            </w:r>
          </w:p>
          <w:p w14:paraId="734A5915" w14:textId="13F2F84C" w:rsidR="00F6553C" w:rsidRPr="00F6553C" w:rsidRDefault="00F6553C" w:rsidP="00F6553C">
            <w:pPr>
              <w:suppressAutoHyphens w:val="0"/>
              <w:autoSpaceDN/>
              <w:spacing w:after="0" w:line="300" w:lineRule="atLeast"/>
              <w:rPr>
                <w:rFonts w:cs="Arial"/>
                <w:sz w:val="22"/>
                <w:szCs w:val="22"/>
              </w:rPr>
            </w:pPr>
            <w:r w:rsidRPr="00F6553C">
              <w:rPr>
                <w:rFonts w:cs="Arial"/>
                <w:sz w:val="22"/>
                <w:szCs w:val="22"/>
              </w:rPr>
              <w:t xml:space="preserve">Artsmark Silver Award. </w:t>
            </w:r>
          </w:p>
          <w:p w14:paraId="0648737E" w14:textId="12C4F9C5" w:rsidR="00F6553C" w:rsidRPr="00F6553C" w:rsidRDefault="00F6553C" w:rsidP="00F6553C">
            <w:pPr>
              <w:suppressAutoHyphens w:val="0"/>
              <w:autoSpaceDN/>
              <w:spacing w:after="0" w:line="300" w:lineRule="atLeast"/>
              <w:rPr>
                <w:rFonts w:cs="Arial"/>
                <w:sz w:val="22"/>
                <w:szCs w:val="22"/>
              </w:rPr>
            </w:pPr>
            <w:r w:rsidRPr="00F6553C">
              <w:rPr>
                <w:rFonts w:cs="Arial"/>
                <w:sz w:val="22"/>
                <w:szCs w:val="22"/>
              </w:rPr>
              <w:t>Music Mark recognition.</w:t>
            </w:r>
          </w:p>
          <w:p w14:paraId="4A2EE0E8" w14:textId="77777777" w:rsidR="00F6553C" w:rsidRPr="00F6553C" w:rsidRDefault="00F6553C" w:rsidP="00F6553C">
            <w:pPr>
              <w:pStyle w:val="TableRow"/>
              <w:rPr>
                <w:rFonts w:cs="Arial"/>
                <w:sz w:val="22"/>
                <w:szCs w:val="22"/>
              </w:rPr>
            </w:pPr>
          </w:p>
          <w:p w14:paraId="61FEBEED" w14:textId="37264E56" w:rsidR="00C02469" w:rsidRPr="00B644F8" w:rsidRDefault="00C02469" w:rsidP="008B502E">
            <w:pPr>
              <w:pStyle w:val="TableRow"/>
            </w:pPr>
          </w:p>
        </w:tc>
      </w:tr>
      <w:tr w:rsidR="00C02469" w:rsidRPr="00B644F8" w14:paraId="1072DA14" w14:textId="77777777" w:rsidTr="693229C1">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1D4ED8F" w14:textId="77777777" w:rsidR="00C02469" w:rsidRPr="00051EF4" w:rsidRDefault="00C02469" w:rsidP="008B502E">
            <w:pPr>
              <w:pStyle w:val="TableRow"/>
              <w:rPr>
                <w:rFonts w:eastAsia="+mn-ea" w:cs="+mn-cs"/>
                <w:color w:val="000000" w:themeColor="text1"/>
                <w:kern w:val="24"/>
                <w:sz w:val="22"/>
                <w:szCs w:val="22"/>
              </w:rPr>
            </w:pPr>
            <w:r w:rsidRPr="001420D3">
              <w:rPr>
                <w:rFonts w:eastAsia="+mn-ea" w:cs="+mn-cs"/>
                <w:color w:val="000000" w:themeColor="text1"/>
                <w:kern w:val="24"/>
                <w:sz w:val="22"/>
                <w:szCs w:val="22"/>
              </w:rPr>
              <w:t>3.4 All pupils and students are supported to reflect on their enrichment experiences, considering their learning, progress, personal interests and skills.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0AA7639" w14:textId="019DBB19" w:rsidR="00C02469" w:rsidRPr="00B644F8" w:rsidRDefault="00192163" w:rsidP="008B502E">
            <w:pPr>
              <w:pStyle w:val="TableRow"/>
              <w:rPr>
                <w:sz w:val="22"/>
                <w:szCs w:val="22"/>
              </w:rPr>
            </w:pPr>
            <w:r>
              <w:rPr>
                <w:sz w:val="22"/>
                <w:szCs w:val="22"/>
              </w:rPr>
              <w:t>4</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035B540" w14:textId="77777777" w:rsidR="00F6553C" w:rsidRDefault="00F6553C" w:rsidP="00F6553C">
            <w:pPr>
              <w:pStyle w:val="TableRow"/>
            </w:pPr>
            <w:r>
              <w:t>Pupil voice gathered regularly regarding clubs and wider opportunities.</w:t>
            </w:r>
          </w:p>
          <w:p w14:paraId="27770C07" w14:textId="77777777" w:rsidR="00F6553C" w:rsidRDefault="00F6553C" w:rsidP="00F6553C">
            <w:pPr>
              <w:pStyle w:val="TableRow"/>
            </w:pPr>
            <w:r>
              <w:t>Sporting competitions support personal reflection on teamwork and resilience.</w:t>
            </w:r>
          </w:p>
          <w:p w14:paraId="1D152FBB" w14:textId="77777777" w:rsidR="00F6553C" w:rsidRDefault="00F6553C" w:rsidP="00F6553C">
            <w:pPr>
              <w:pStyle w:val="TableRow"/>
            </w:pPr>
            <w:r>
              <w:t>Leadership roles encourage pupils to evaluate their impact on the school community.</w:t>
            </w:r>
          </w:p>
          <w:p w14:paraId="76861224" w14:textId="50D4C9DC" w:rsidR="00C02469" w:rsidRPr="00B644F8" w:rsidRDefault="00F6553C" w:rsidP="00F6553C">
            <w:pPr>
              <w:pStyle w:val="TableRow"/>
            </w:pPr>
            <w:r>
              <w:t>Children's University passports encourage pupils to reflect on their achievements and participation.</w:t>
            </w:r>
          </w:p>
        </w:tc>
      </w:tr>
      <w:tr w:rsidR="00C02469" w:rsidRPr="00B644F8" w14:paraId="45A18B0E" w14:textId="77777777" w:rsidTr="693229C1">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124F36E" w14:textId="77777777" w:rsidR="00C02469" w:rsidRPr="00B644F8" w:rsidRDefault="00C02469" w:rsidP="008B502E">
            <w:pPr>
              <w:spacing w:after="120" w:line="264" w:lineRule="auto"/>
              <w:jc w:val="right"/>
              <w:rPr>
                <w:rFonts w:eastAsia="Arial" w:cs="Arial"/>
                <w:b/>
                <w:bCs/>
                <w:sz w:val="22"/>
                <w:szCs w:val="22"/>
              </w:rPr>
            </w:pPr>
            <w:r w:rsidRPr="00B644F8">
              <w:rPr>
                <w:rFonts w:eastAsia="Arial" w:cs="Arial"/>
                <w:b/>
                <w:bCs/>
                <w:sz w:val="22"/>
                <w:szCs w:val="22"/>
              </w:rPr>
              <w:t>Overall score</w:t>
            </w:r>
            <w:r>
              <w:rPr>
                <w:rFonts w:eastAsia="Arial" w:cs="Arial"/>
                <w:b/>
                <w:bCs/>
                <w:sz w:val="22"/>
                <w:szCs w:val="22"/>
              </w:rPr>
              <w:t xml:space="preserve"> (/16)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19B8559" w14:textId="1D9B2060" w:rsidR="00C02469" w:rsidRPr="00B644F8" w:rsidRDefault="00192163" w:rsidP="008B502E">
            <w:pPr>
              <w:pStyle w:val="TableRow"/>
              <w:rPr>
                <w:sz w:val="22"/>
                <w:szCs w:val="22"/>
              </w:rPr>
            </w:pPr>
            <w:r>
              <w:rPr>
                <w:sz w:val="22"/>
                <w:szCs w:val="22"/>
              </w:rPr>
              <w:t>16</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6577E9F" w14:textId="77777777" w:rsidR="00C02469" w:rsidRPr="00B644F8" w:rsidRDefault="00C02469" w:rsidP="008B502E">
            <w:pPr>
              <w:pStyle w:val="TableRow"/>
              <w:rPr>
                <w:sz w:val="22"/>
                <w:szCs w:val="22"/>
              </w:rPr>
            </w:pPr>
          </w:p>
        </w:tc>
      </w:tr>
    </w:tbl>
    <w:p w14:paraId="61606423" w14:textId="77777777" w:rsidR="00C02469" w:rsidRDefault="00C02469" w:rsidP="00C02469"/>
    <w:p w14:paraId="5CE0DD13" w14:textId="7B32799B" w:rsidR="00C02469" w:rsidRPr="008176F4" w:rsidRDefault="00C02469" w:rsidP="008176F4">
      <w:r>
        <w:rPr>
          <w:b/>
        </w:rPr>
        <w:br w:type="page"/>
      </w:r>
    </w:p>
    <w:tbl>
      <w:tblPr>
        <w:tblW w:w="14596" w:type="dxa"/>
        <w:tblLayout w:type="fixed"/>
        <w:tblCellMar>
          <w:left w:w="10" w:type="dxa"/>
          <w:right w:w="10" w:type="dxa"/>
        </w:tblCellMar>
        <w:tblLook w:val="0000" w:firstRow="0" w:lastRow="0" w:firstColumn="0" w:lastColumn="0" w:noHBand="0" w:noVBand="0"/>
      </w:tblPr>
      <w:tblGrid>
        <w:gridCol w:w="6799"/>
        <w:gridCol w:w="1276"/>
        <w:gridCol w:w="6521"/>
      </w:tblGrid>
      <w:tr w:rsidR="00C02469" w14:paraId="577237AC" w14:textId="77777777" w:rsidTr="0C4ECCB4">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398DF7EC" w14:textId="77777777" w:rsidR="00C02469" w:rsidRPr="00560A83" w:rsidRDefault="00C02469" w:rsidP="00C02469">
            <w:pPr>
              <w:pStyle w:val="ListParagraph"/>
              <w:numPr>
                <w:ilvl w:val="0"/>
                <w:numId w:val="2"/>
              </w:numPr>
              <w:spacing w:after="240"/>
              <w:rPr>
                <w:rFonts w:eastAsia="Calibri" w:cs="Arial"/>
              </w:rPr>
            </w:pPr>
            <w:r w:rsidRPr="00560A83">
              <w:rPr>
                <w:b/>
                <w:color w:val="0D0D0D"/>
              </w:rPr>
              <w:lastRenderedPageBreak/>
              <w:t xml:space="preserve">An enrichment </w:t>
            </w:r>
            <w:proofErr w:type="gramStart"/>
            <w:r w:rsidRPr="00560A83">
              <w:rPr>
                <w:b/>
                <w:color w:val="0D0D0D"/>
              </w:rPr>
              <w:t>offer</w:t>
            </w:r>
            <w:proofErr w:type="gramEnd"/>
            <w:r w:rsidRPr="00560A83">
              <w:rPr>
                <w:b/>
                <w:color w:val="0D0D0D"/>
              </w:rPr>
              <w:t xml:space="preserve"> shaped by the school or college community</w:t>
            </w:r>
            <w:r w:rsidRPr="00560A83">
              <w:rPr>
                <w:rFonts w:eastAsia="Calibri"/>
                <w:b/>
                <w:color w:val="0D0D0D"/>
              </w:rPr>
              <w:t xml:space="preserve"> </w:t>
            </w:r>
          </w:p>
          <w:p w14:paraId="166CE04B" w14:textId="77777777" w:rsidR="00C02469" w:rsidRPr="00560A83" w:rsidRDefault="00C02469" w:rsidP="008B502E">
            <w:pPr>
              <w:rPr>
                <w:rFonts w:eastAsia="Calibri" w:cs="Arial"/>
              </w:rPr>
            </w:pPr>
            <w:r w:rsidRPr="00F62524">
              <w:rPr>
                <w:rFonts w:eastAsia="Calibri" w:cs="Arial"/>
                <w:i/>
                <w:iCs/>
                <w:sz w:val="22"/>
                <w:szCs w:val="22"/>
              </w:rPr>
              <w:t>The enrichment offer is shaped with involvement from the whole school or college community, with consideration of its contexts, and a particular focus on pupil and student voice and choice.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69E562A1" w14:textId="77777777" w:rsidR="00C02469" w:rsidRDefault="00C02469" w:rsidP="008B502E">
            <w:pPr>
              <w:pStyle w:val="TableHeader"/>
              <w:jc w:val="center"/>
            </w:pPr>
            <w:r>
              <w:t xml:space="preserve">Score </w:t>
            </w:r>
          </w:p>
          <w:p w14:paraId="20059BF9" w14:textId="77777777" w:rsidR="00C02469" w:rsidRDefault="00C02469" w:rsidP="008B502E">
            <w:pPr>
              <w:pStyle w:val="TableHeader"/>
              <w:jc w:val="center"/>
            </w:pPr>
            <w:r>
              <w:t>1 to 4</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123D5F00" w14:textId="77777777" w:rsidR="00C02469" w:rsidRDefault="00C02469" w:rsidP="008B502E">
            <w:pPr>
              <w:pStyle w:val="TableHeader"/>
              <w:jc w:val="center"/>
            </w:pPr>
            <w:r>
              <w:t>Evidence base and points to note</w:t>
            </w:r>
          </w:p>
        </w:tc>
      </w:tr>
      <w:tr w:rsidR="00C02469" w:rsidRPr="00B644F8" w14:paraId="5ECB5434" w14:textId="77777777" w:rsidTr="0C4ECCB4">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3CEB5EC" w14:textId="77777777" w:rsidR="00C02469" w:rsidRPr="0098406A" w:rsidRDefault="00C02469" w:rsidP="008B502E">
            <w:pPr>
              <w:pStyle w:val="TableRow"/>
              <w:rPr>
                <w:sz w:val="22"/>
                <w:szCs w:val="22"/>
              </w:rPr>
            </w:pPr>
            <w:r w:rsidRPr="00FF4D44">
              <w:rPr>
                <w:rFonts w:eastAsia="Calibri" w:cs="Arial"/>
                <w:color w:val="auto"/>
                <w:sz w:val="22"/>
                <w:szCs w:val="22"/>
              </w:rPr>
              <w:t>4.1 A school or college ensures that pupil and student voice, in addition to feedback from parents and staff, shapes the development and delivery of its enrichment offer.</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C2602EA" w14:textId="4F5F433D" w:rsidR="00C02469" w:rsidRPr="00B644F8" w:rsidRDefault="00E150AE" w:rsidP="008B502E">
            <w:pPr>
              <w:pStyle w:val="TableRow"/>
              <w:rPr>
                <w:sz w:val="22"/>
                <w:szCs w:val="22"/>
              </w:rPr>
            </w:pPr>
            <w:r>
              <w:rPr>
                <w:sz w:val="22"/>
                <w:szCs w:val="22"/>
              </w:rPr>
              <w:t>3</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331ED1D" w14:textId="77777777" w:rsidR="00F6553C" w:rsidRDefault="00F6553C" w:rsidP="00F6553C">
            <w:pPr>
              <w:pStyle w:val="TableRow"/>
            </w:pPr>
            <w:r>
              <w:t>Pupil voice informs sports clubs and wider enrichment opportunities.</w:t>
            </w:r>
          </w:p>
          <w:p w14:paraId="0D625964" w14:textId="77777777" w:rsidR="00F6553C" w:rsidRDefault="00F6553C" w:rsidP="00F6553C">
            <w:pPr>
              <w:pStyle w:val="TableRow"/>
            </w:pPr>
            <w:r>
              <w:t>Participation data is reviewed to identify trends and barriers.</w:t>
            </w:r>
          </w:p>
          <w:p w14:paraId="110BFB5E" w14:textId="77777777" w:rsidR="00F6553C" w:rsidRDefault="00F6553C" w:rsidP="00F6553C">
            <w:pPr>
              <w:pStyle w:val="TableRow"/>
            </w:pPr>
            <w:r>
              <w:t>Staff feedback contributes to annual planning.</w:t>
            </w:r>
          </w:p>
          <w:p w14:paraId="194A9F3B" w14:textId="13B6F4CE" w:rsidR="00C02469" w:rsidRPr="00B644F8" w:rsidRDefault="00F6553C" w:rsidP="00F6553C">
            <w:pPr>
              <w:pStyle w:val="TableRow"/>
            </w:pPr>
            <w:r>
              <w:t>Children's University participation analysis helps shape future provision</w:t>
            </w:r>
          </w:p>
        </w:tc>
      </w:tr>
      <w:tr w:rsidR="00C02469" w:rsidRPr="00B644F8" w14:paraId="070E53EB" w14:textId="77777777" w:rsidTr="0C4ECCB4">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96A2A74" w14:textId="77777777" w:rsidR="00C02469" w:rsidRPr="0098406A" w:rsidRDefault="00C02469" w:rsidP="008B502E">
            <w:pPr>
              <w:pStyle w:val="TableRow"/>
              <w:rPr>
                <w:sz w:val="22"/>
                <w:szCs w:val="22"/>
              </w:rPr>
            </w:pPr>
            <w:r w:rsidRPr="00016003">
              <w:rPr>
                <w:rFonts w:eastAsia="Calibri" w:cs="Arial"/>
                <w:sz w:val="22"/>
                <w:szCs w:val="22"/>
              </w:rPr>
              <w:t>4.2 Where appropriate, pupil or student leadership of enrichment activities is encouraged, with support and guidance from staff or external providers, with appropriate safeguards in place.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8EB7CA2" w14:textId="20F301AA" w:rsidR="00C02469" w:rsidRPr="00B644F8" w:rsidRDefault="00192163" w:rsidP="008B502E">
            <w:pPr>
              <w:pStyle w:val="TableRow"/>
              <w:rPr>
                <w:sz w:val="22"/>
                <w:szCs w:val="22"/>
              </w:rPr>
            </w:pPr>
            <w:r>
              <w:rPr>
                <w:sz w:val="22"/>
                <w:szCs w:val="22"/>
              </w:rPr>
              <w:t>4</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87BF00B" w14:textId="77777777" w:rsidR="00F6553C" w:rsidRDefault="00F6553C" w:rsidP="00F6553C">
            <w:pPr>
              <w:pStyle w:val="TableRow"/>
            </w:pPr>
            <w:r>
              <w:t>Reading Ambassadors.</w:t>
            </w:r>
          </w:p>
          <w:p w14:paraId="15B48BF3" w14:textId="77777777" w:rsidR="00F6553C" w:rsidRDefault="00F6553C" w:rsidP="00F6553C">
            <w:pPr>
              <w:pStyle w:val="TableRow"/>
            </w:pPr>
            <w:r>
              <w:t>History Ambassadors.</w:t>
            </w:r>
          </w:p>
          <w:p w14:paraId="4A69945C" w14:textId="77777777" w:rsidR="00F6553C" w:rsidRDefault="00F6553C" w:rsidP="00F6553C">
            <w:pPr>
              <w:pStyle w:val="TableRow"/>
            </w:pPr>
            <w:r>
              <w:t>Worship Warriors.</w:t>
            </w:r>
          </w:p>
          <w:p w14:paraId="4F6D7845" w14:textId="77777777" w:rsidR="00F6553C" w:rsidRDefault="00F6553C" w:rsidP="00F6553C">
            <w:pPr>
              <w:pStyle w:val="TableRow"/>
            </w:pPr>
            <w:r>
              <w:t>School Council.</w:t>
            </w:r>
          </w:p>
          <w:p w14:paraId="35ABC9A8" w14:textId="77777777" w:rsidR="00F6553C" w:rsidRDefault="00F6553C" w:rsidP="00F6553C">
            <w:pPr>
              <w:pStyle w:val="TableRow"/>
            </w:pPr>
            <w:r>
              <w:t>Peer Mediators.</w:t>
            </w:r>
          </w:p>
          <w:p w14:paraId="1A63FCAA" w14:textId="77777777" w:rsidR="00F6553C" w:rsidRDefault="00F6553C" w:rsidP="00F6553C">
            <w:pPr>
              <w:pStyle w:val="TableRow"/>
            </w:pPr>
            <w:r>
              <w:t>Playground Buddies.</w:t>
            </w:r>
          </w:p>
          <w:p w14:paraId="3D191A2F" w14:textId="08E0B5F1" w:rsidR="00C02469" w:rsidRPr="00B644F8" w:rsidRDefault="00F6553C" w:rsidP="00F6553C">
            <w:pPr>
              <w:pStyle w:val="TableRow"/>
            </w:pPr>
            <w:r>
              <w:t>Year 5 and Year 6 pupils supporting younger pupils at lunchtimes.</w:t>
            </w:r>
          </w:p>
        </w:tc>
      </w:tr>
      <w:tr w:rsidR="00C02469" w:rsidRPr="00B644F8" w14:paraId="611FC2FA" w14:textId="77777777" w:rsidTr="0C4ECCB4">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BB625DA" w14:textId="77777777" w:rsidR="00C02469" w:rsidRPr="00016003" w:rsidRDefault="00C02469" w:rsidP="008B502E">
            <w:pPr>
              <w:pStyle w:val="TableRow"/>
              <w:rPr>
                <w:rFonts w:eastAsia="Calibri" w:cs="Arial"/>
                <w:sz w:val="22"/>
                <w:szCs w:val="22"/>
              </w:rPr>
            </w:pPr>
            <w:r w:rsidRPr="002660B9">
              <w:rPr>
                <w:rFonts w:eastAsia="Calibri" w:cs="Arial"/>
                <w:sz w:val="22"/>
                <w:szCs w:val="22"/>
              </w:rPr>
              <w:t>4.3 The enrichment offer considers how the interests, expertise and capacity of school or college staff may shape the offer.</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5D700FA" w14:textId="25939600" w:rsidR="00C02469" w:rsidRPr="00B644F8" w:rsidRDefault="00192163" w:rsidP="008B502E">
            <w:pPr>
              <w:pStyle w:val="TableRow"/>
              <w:rPr>
                <w:sz w:val="22"/>
                <w:szCs w:val="22"/>
              </w:rPr>
            </w:pPr>
            <w:r>
              <w:rPr>
                <w:sz w:val="22"/>
                <w:szCs w:val="22"/>
              </w:rPr>
              <w:t>4</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BD62F15" w14:textId="77777777" w:rsidR="00F6553C" w:rsidRPr="00F6553C" w:rsidRDefault="00F6553C" w:rsidP="00F6553C">
            <w:pPr>
              <w:pStyle w:val="TableRow"/>
              <w:rPr>
                <w:sz w:val="22"/>
                <w:szCs w:val="22"/>
              </w:rPr>
            </w:pPr>
            <w:r w:rsidRPr="00F6553C">
              <w:rPr>
                <w:sz w:val="22"/>
                <w:szCs w:val="22"/>
              </w:rPr>
              <w:t>Specialist music provision broadens cultural opportunities.</w:t>
            </w:r>
          </w:p>
          <w:p w14:paraId="22D91338" w14:textId="77777777" w:rsidR="00F6553C" w:rsidRPr="00F6553C" w:rsidRDefault="00F6553C" w:rsidP="00F6553C">
            <w:pPr>
              <w:pStyle w:val="TableRow"/>
              <w:rPr>
                <w:sz w:val="22"/>
                <w:szCs w:val="22"/>
              </w:rPr>
            </w:pPr>
            <w:r w:rsidRPr="00F6553C">
              <w:rPr>
                <w:sz w:val="22"/>
                <w:szCs w:val="22"/>
              </w:rPr>
              <w:t>Staff expertise supports drama, choir, sport, creative arts, homework support and faith-based clubs.</w:t>
            </w:r>
          </w:p>
          <w:p w14:paraId="444D360F" w14:textId="7CC315F8" w:rsidR="00C02469" w:rsidRPr="00B644F8" w:rsidRDefault="00F6553C" w:rsidP="00F6553C">
            <w:pPr>
              <w:pStyle w:val="TableRow"/>
              <w:rPr>
                <w:sz w:val="22"/>
                <w:szCs w:val="22"/>
              </w:rPr>
            </w:pPr>
            <w:r w:rsidRPr="00F6553C">
              <w:rPr>
                <w:sz w:val="22"/>
                <w:szCs w:val="22"/>
              </w:rPr>
              <w:t>Teachers and support staff contribute to enrichment beyond the curriculum.</w:t>
            </w:r>
          </w:p>
        </w:tc>
      </w:tr>
      <w:tr w:rsidR="00C02469" w:rsidRPr="00B644F8" w14:paraId="363AF5AD" w14:textId="77777777" w:rsidTr="0C4ECCB4">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A87CF62" w14:textId="77777777" w:rsidR="00C02469" w:rsidRPr="00B644F8" w:rsidRDefault="00C02469" w:rsidP="008B502E">
            <w:pPr>
              <w:spacing w:after="120" w:line="264" w:lineRule="auto"/>
              <w:jc w:val="right"/>
              <w:rPr>
                <w:rFonts w:eastAsia="Arial" w:cs="Arial"/>
                <w:b/>
                <w:bCs/>
                <w:sz w:val="22"/>
                <w:szCs w:val="22"/>
              </w:rPr>
            </w:pPr>
            <w:r w:rsidRPr="00B644F8">
              <w:rPr>
                <w:rFonts w:eastAsia="Arial" w:cs="Arial"/>
                <w:b/>
                <w:bCs/>
                <w:sz w:val="22"/>
                <w:szCs w:val="22"/>
              </w:rPr>
              <w:t>Overall score</w:t>
            </w:r>
            <w:r>
              <w:rPr>
                <w:rFonts w:eastAsia="Arial" w:cs="Arial"/>
                <w:b/>
                <w:bCs/>
                <w:sz w:val="22"/>
                <w:szCs w:val="22"/>
              </w:rPr>
              <w:t xml:space="preserve"> (/12)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72B9EEB" w14:textId="5B81B5D5" w:rsidR="00C02469" w:rsidRPr="00B644F8" w:rsidRDefault="00192163" w:rsidP="008B502E">
            <w:pPr>
              <w:pStyle w:val="TableRow"/>
              <w:rPr>
                <w:sz w:val="22"/>
                <w:szCs w:val="22"/>
              </w:rPr>
            </w:pPr>
            <w:r>
              <w:rPr>
                <w:sz w:val="22"/>
                <w:szCs w:val="22"/>
              </w:rPr>
              <w:t>1</w:t>
            </w:r>
            <w:r w:rsidR="00E150AE">
              <w:rPr>
                <w:sz w:val="22"/>
                <w:szCs w:val="22"/>
              </w:rPr>
              <w:t>1</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F7C7FAE" w14:textId="77777777" w:rsidR="00C02469" w:rsidRPr="00B644F8" w:rsidRDefault="00C02469" w:rsidP="008B502E">
            <w:pPr>
              <w:pStyle w:val="TableRow"/>
              <w:rPr>
                <w:sz w:val="22"/>
                <w:szCs w:val="22"/>
              </w:rPr>
            </w:pPr>
          </w:p>
        </w:tc>
      </w:tr>
    </w:tbl>
    <w:p w14:paraId="0EEFC1EC" w14:textId="77777777" w:rsidR="00C02469" w:rsidRDefault="00C02469" w:rsidP="00C02469">
      <w:pPr>
        <w:pStyle w:val="Heading2"/>
        <w:tabs>
          <w:tab w:val="left" w:pos="5222"/>
        </w:tabs>
      </w:pPr>
      <w:r>
        <w:lastRenderedPageBreak/>
        <w:tab/>
      </w:r>
    </w:p>
    <w:p w14:paraId="57A76C7B" w14:textId="519CD4D1" w:rsidR="00C02469" w:rsidRDefault="00C02469" w:rsidP="00C02469">
      <w:pPr>
        <w:suppressAutoHyphens w:val="0"/>
        <w:spacing w:after="0" w:line="240" w:lineRule="auto"/>
        <w:rPr>
          <w:b/>
          <w:color w:val="104F75"/>
          <w:sz w:val="32"/>
          <w:szCs w:val="32"/>
        </w:rPr>
      </w:pPr>
    </w:p>
    <w:tbl>
      <w:tblPr>
        <w:tblW w:w="14596" w:type="dxa"/>
        <w:tblLayout w:type="fixed"/>
        <w:tblCellMar>
          <w:left w:w="10" w:type="dxa"/>
          <w:right w:w="10" w:type="dxa"/>
        </w:tblCellMar>
        <w:tblLook w:val="0000" w:firstRow="0" w:lastRow="0" w:firstColumn="0" w:lastColumn="0" w:noHBand="0" w:noVBand="0"/>
      </w:tblPr>
      <w:tblGrid>
        <w:gridCol w:w="6799"/>
        <w:gridCol w:w="1276"/>
        <w:gridCol w:w="6521"/>
      </w:tblGrid>
      <w:tr w:rsidR="00C02469" w14:paraId="0B92BBC2" w14:textId="77777777" w:rsidTr="0C4ECCB4">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4CF9826D" w14:textId="77777777" w:rsidR="00C02469" w:rsidRPr="00CF3E90" w:rsidRDefault="00C02469" w:rsidP="008B502E">
            <w:pPr>
              <w:pStyle w:val="TableHeader"/>
              <w:numPr>
                <w:ilvl w:val="0"/>
                <w:numId w:val="2"/>
              </w:numPr>
              <w:rPr>
                <w:b w:val="0"/>
                <w:bCs/>
                <w:i/>
                <w:iCs/>
                <w:sz w:val="22"/>
                <w:szCs w:val="22"/>
              </w:rPr>
            </w:pPr>
            <w:r w:rsidRPr="00CF3E90">
              <w:lastRenderedPageBreak/>
              <w:t>An accessible and engaging enrichment offer</w:t>
            </w:r>
          </w:p>
          <w:p w14:paraId="1B0D5DFA" w14:textId="77777777" w:rsidR="00C02469" w:rsidRPr="00784586" w:rsidRDefault="00C02469" w:rsidP="008B502E">
            <w:pPr>
              <w:rPr>
                <w:rFonts w:eastAsia="Calibri" w:cs="Arial"/>
              </w:rPr>
            </w:pPr>
            <w:r w:rsidRPr="00B55014">
              <w:rPr>
                <w:rFonts w:eastAsia="+mn-ea" w:cs="+mn-cs"/>
                <w:bCs/>
                <w:i/>
                <w:iCs/>
                <w:color w:val="000000"/>
                <w:kern w:val="24"/>
                <w:sz w:val="22"/>
                <w:szCs w:val="22"/>
              </w:rPr>
              <w:t>The enrichment offer is designed to be accessible and engaging for all pupils and students, including considering any additional needs of vulnerable and disadvantaged pupils and students, young people with SEND, young carers, care-experienced children and young people and those who are persistently absent.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6ADAF325" w14:textId="77777777" w:rsidR="00C02469" w:rsidRDefault="00C02469" w:rsidP="008B502E">
            <w:pPr>
              <w:pStyle w:val="TableHeader"/>
              <w:jc w:val="center"/>
            </w:pPr>
            <w:r>
              <w:t xml:space="preserve">Score </w:t>
            </w:r>
          </w:p>
          <w:p w14:paraId="6CAEBC8A" w14:textId="77777777" w:rsidR="00C02469" w:rsidRDefault="00C02469" w:rsidP="008B502E">
            <w:pPr>
              <w:pStyle w:val="TableHeader"/>
              <w:jc w:val="center"/>
            </w:pPr>
            <w:r>
              <w:t>1 to 4</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0683DBC5" w14:textId="77777777" w:rsidR="00C02469" w:rsidRDefault="00C02469" w:rsidP="008B502E">
            <w:pPr>
              <w:pStyle w:val="TableHeader"/>
              <w:jc w:val="center"/>
            </w:pPr>
            <w:r>
              <w:t>Evidence base and points to note</w:t>
            </w:r>
          </w:p>
        </w:tc>
      </w:tr>
      <w:tr w:rsidR="00C02469" w:rsidRPr="00B644F8" w14:paraId="717C1429" w14:textId="77777777" w:rsidTr="0C4ECCB4">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739B4E1" w14:textId="77777777" w:rsidR="00C02469" w:rsidRPr="0098406A" w:rsidRDefault="00C02469" w:rsidP="008B502E">
            <w:pPr>
              <w:pStyle w:val="NormalWeb"/>
              <w:spacing w:before="0" w:beforeAutospacing="0" w:after="0" w:afterAutospacing="0" w:line="276" w:lineRule="auto"/>
              <w:rPr>
                <w:sz w:val="22"/>
                <w:szCs w:val="22"/>
              </w:rPr>
            </w:pPr>
            <w:r w:rsidRPr="009D45D2">
              <w:rPr>
                <w:rFonts w:ascii="Arial" w:eastAsia="Calibri" w:hAnsi="Arial" w:cs="Arial"/>
                <w:sz w:val="22"/>
                <w:szCs w:val="22"/>
              </w:rPr>
              <w:t xml:space="preserve">5.1 A school or college’s enrichment offer is equitable, inclusive and accessible to all pupils and students, particularly those at risk of missing out. This includes considering barriers and making practical adjustments for pupils or students with SEND, and disadvantaged pupils and students.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BDCE672" w14:textId="1B4EFE9C" w:rsidR="00C02469" w:rsidRPr="00B644F8" w:rsidRDefault="00192163" w:rsidP="008B502E">
            <w:pPr>
              <w:pStyle w:val="TableRow"/>
              <w:rPr>
                <w:sz w:val="22"/>
                <w:szCs w:val="22"/>
              </w:rPr>
            </w:pPr>
            <w:r>
              <w:rPr>
                <w:sz w:val="22"/>
                <w:szCs w:val="22"/>
              </w:rPr>
              <w:t>4</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DF30262" w14:textId="77777777" w:rsidR="00F6553C" w:rsidRDefault="00F6553C" w:rsidP="00F6553C">
            <w:pPr>
              <w:pStyle w:val="TableRow"/>
            </w:pPr>
            <w:r>
              <w:t>Participation monitored through Insight, GetSet4PE and Children's University reports.</w:t>
            </w:r>
          </w:p>
          <w:p w14:paraId="4EAF468C" w14:textId="77777777" w:rsidR="00F6553C" w:rsidRDefault="00F6553C" w:rsidP="00F6553C">
            <w:pPr>
              <w:pStyle w:val="TableRow"/>
            </w:pPr>
            <w:r>
              <w:t>Free school-led enrichment activities available to all pupils.</w:t>
            </w:r>
          </w:p>
          <w:p w14:paraId="35324B64" w14:textId="77777777" w:rsidR="00F6553C" w:rsidRDefault="00F6553C" w:rsidP="00F6553C">
            <w:pPr>
              <w:pStyle w:val="TableRow"/>
            </w:pPr>
            <w:r>
              <w:t>Practical adjustments made for SEND pupils.</w:t>
            </w:r>
          </w:p>
          <w:p w14:paraId="65830FB2" w14:textId="77777777" w:rsidR="00F6553C" w:rsidRDefault="00F6553C" w:rsidP="00F6553C">
            <w:pPr>
              <w:pStyle w:val="TableRow"/>
            </w:pPr>
            <w:r>
              <w:t>Targeted support and places available through intervention clubs.</w:t>
            </w:r>
          </w:p>
          <w:p w14:paraId="6FFE0DBB" w14:textId="77777777" w:rsidR="00F6553C" w:rsidRDefault="00F6553C" w:rsidP="00F6553C">
            <w:pPr>
              <w:pStyle w:val="TableRow"/>
            </w:pPr>
            <w:r>
              <w:t>Lunchtime provision ensures access for pupils unable to attend after school.</w:t>
            </w:r>
          </w:p>
          <w:p w14:paraId="04815A91" w14:textId="0061B89F" w:rsidR="00C02469" w:rsidRPr="00B644F8" w:rsidRDefault="00F6553C" w:rsidP="00F6553C">
            <w:pPr>
              <w:pStyle w:val="TableRow"/>
            </w:pPr>
            <w:r>
              <w:t>Inclusive approach ensures opportunities for all groups</w:t>
            </w:r>
          </w:p>
        </w:tc>
      </w:tr>
      <w:tr w:rsidR="00C02469" w:rsidRPr="00B644F8" w14:paraId="30007848" w14:textId="77777777" w:rsidTr="0C4ECCB4">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01E5E88" w14:textId="77777777" w:rsidR="00C02469" w:rsidRPr="0098406A" w:rsidRDefault="00C02469" w:rsidP="008B502E">
            <w:pPr>
              <w:pStyle w:val="TableRow"/>
              <w:spacing w:line="276" w:lineRule="auto"/>
              <w:rPr>
                <w:sz w:val="22"/>
                <w:szCs w:val="22"/>
              </w:rPr>
            </w:pPr>
            <w:r w:rsidRPr="002A11B1">
              <w:rPr>
                <w:rFonts w:eastAsia="Calibri" w:cs="Arial"/>
                <w:color w:val="auto"/>
                <w:sz w:val="22"/>
                <w:szCs w:val="22"/>
              </w:rPr>
              <w:t>5.2 A school or college has systems to monitor participation, working to understand patterns, identify opportunities, and address barriers, including directly engaging with pupils, students, and parents to encourage participation.</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81D6823" w14:textId="408A629D" w:rsidR="00C02469" w:rsidRPr="00B644F8" w:rsidRDefault="00192163" w:rsidP="008B502E">
            <w:pPr>
              <w:pStyle w:val="TableRow"/>
              <w:rPr>
                <w:sz w:val="22"/>
                <w:szCs w:val="22"/>
              </w:rPr>
            </w:pPr>
            <w:r>
              <w:rPr>
                <w:sz w:val="22"/>
                <w:szCs w:val="22"/>
              </w:rPr>
              <w:t>4</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83FF862" w14:textId="77777777" w:rsidR="00F6553C" w:rsidRPr="00F6553C" w:rsidRDefault="00F6553C" w:rsidP="00F6553C">
            <w:pPr>
              <w:pStyle w:val="TableRow"/>
              <w:rPr>
                <w:sz w:val="22"/>
                <w:szCs w:val="22"/>
              </w:rPr>
            </w:pPr>
            <w:r w:rsidRPr="00F6553C">
              <w:rPr>
                <w:sz w:val="22"/>
                <w:szCs w:val="22"/>
              </w:rPr>
              <w:t>Participation tracked through Insight and Children's University dashboards.</w:t>
            </w:r>
          </w:p>
          <w:p w14:paraId="4928C242" w14:textId="77777777" w:rsidR="00F6553C" w:rsidRPr="00F6553C" w:rsidRDefault="00F6553C" w:rsidP="00F6553C">
            <w:pPr>
              <w:pStyle w:val="TableRow"/>
              <w:rPr>
                <w:sz w:val="22"/>
                <w:szCs w:val="22"/>
              </w:rPr>
            </w:pPr>
            <w:r w:rsidRPr="00F6553C">
              <w:rPr>
                <w:sz w:val="22"/>
                <w:szCs w:val="22"/>
              </w:rPr>
              <w:t>Children's University data demonstrates:</w:t>
            </w:r>
          </w:p>
          <w:p w14:paraId="3BB14527" w14:textId="77777777" w:rsidR="00F6553C" w:rsidRPr="00F6553C" w:rsidRDefault="00F6553C" w:rsidP="00F6553C">
            <w:pPr>
              <w:pStyle w:val="TableRow"/>
              <w:rPr>
                <w:sz w:val="22"/>
                <w:szCs w:val="22"/>
              </w:rPr>
            </w:pPr>
            <w:r w:rsidRPr="00F6553C">
              <w:rPr>
                <w:sz w:val="22"/>
                <w:szCs w:val="22"/>
              </w:rPr>
              <w:t>100% participation for Pupil Premium pupils.</w:t>
            </w:r>
          </w:p>
          <w:p w14:paraId="1AB6C795" w14:textId="77777777" w:rsidR="00F6553C" w:rsidRPr="00F6553C" w:rsidRDefault="00F6553C" w:rsidP="00F6553C">
            <w:pPr>
              <w:pStyle w:val="TableRow"/>
              <w:rPr>
                <w:sz w:val="22"/>
                <w:szCs w:val="22"/>
              </w:rPr>
            </w:pPr>
            <w:r w:rsidRPr="00F6553C">
              <w:rPr>
                <w:sz w:val="22"/>
                <w:szCs w:val="22"/>
              </w:rPr>
              <w:t>89% participation for Looked After Children.</w:t>
            </w:r>
          </w:p>
          <w:p w14:paraId="71134D82" w14:textId="77777777" w:rsidR="00F6553C" w:rsidRPr="00F6553C" w:rsidRDefault="00F6553C" w:rsidP="00F6553C">
            <w:pPr>
              <w:pStyle w:val="TableRow"/>
              <w:rPr>
                <w:sz w:val="22"/>
                <w:szCs w:val="22"/>
              </w:rPr>
            </w:pPr>
            <w:r w:rsidRPr="00F6553C">
              <w:rPr>
                <w:sz w:val="22"/>
                <w:szCs w:val="22"/>
              </w:rPr>
              <w:t>76% participation for SEND pupils.</w:t>
            </w:r>
          </w:p>
          <w:p w14:paraId="0C915EC7" w14:textId="77777777" w:rsidR="00F6553C" w:rsidRPr="00F6553C" w:rsidRDefault="00F6553C" w:rsidP="00F6553C">
            <w:pPr>
              <w:pStyle w:val="TableRow"/>
              <w:rPr>
                <w:sz w:val="22"/>
                <w:szCs w:val="22"/>
              </w:rPr>
            </w:pPr>
            <w:r w:rsidRPr="00F6553C">
              <w:rPr>
                <w:sz w:val="22"/>
                <w:szCs w:val="22"/>
              </w:rPr>
              <w:t>Data used to identify groups requiring additional encouragement or support.</w:t>
            </w:r>
          </w:p>
          <w:p w14:paraId="4B30F3A9" w14:textId="3FEDB728" w:rsidR="00C02469" w:rsidRPr="00B644F8" w:rsidRDefault="00F6553C" w:rsidP="00F6553C">
            <w:pPr>
              <w:pStyle w:val="TableRow"/>
              <w:rPr>
                <w:sz w:val="22"/>
                <w:szCs w:val="22"/>
              </w:rPr>
            </w:pPr>
            <w:r w:rsidRPr="00F6553C">
              <w:rPr>
                <w:sz w:val="22"/>
                <w:szCs w:val="22"/>
              </w:rPr>
              <w:t>Participation reviewed annually and termly to improve accessibility.</w:t>
            </w:r>
          </w:p>
        </w:tc>
      </w:tr>
      <w:tr w:rsidR="00C02469" w:rsidRPr="00B644F8" w14:paraId="2AE4C59C" w14:textId="77777777" w:rsidTr="0C4ECCB4">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D132C7D" w14:textId="77777777" w:rsidR="00C02469" w:rsidRPr="002A11B1" w:rsidRDefault="00C02469" w:rsidP="008B502E">
            <w:pPr>
              <w:pStyle w:val="TableRow"/>
              <w:spacing w:line="276" w:lineRule="auto"/>
              <w:rPr>
                <w:rFonts w:eastAsia="Calibri" w:cs="Arial"/>
                <w:color w:val="auto"/>
                <w:sz w:val="22"/>
                <w:szCs w:val="22"/>
              </w:rPr>
            </w:pPr>
            <w:r w:rsidRPr="002152B3">
              <w:rPr>
                <w:rFonts w:eastAsia="Calibri" w:cs="Arial"/>
                <w:color w:val="auto"/>
                <w:sz w:val="22"/>
                <w:szCs w:val="22"/>
              </w:rPr>
              <w:lastRenderedPageBreak/>
              <w:t xml:space="preserve">5.3 The delivery of a school or college’s enrichment offer </w:t>
            </w:r>
            <w:r>
              <w:rPr>
                <w:rFonts w:eastAsia="Calibri" w:cs="Arial"/>
                <w:color w:val="auto"/>
                <w:sz w:val="22"/>
                <w:szCs w:val="22"/>
              </w:rPr>
              <w:t>is</w:t>
            </w:r>
            <w:r w:rsidRPr="002152B3">
              <w:rPr>
                <w:rFonts w:eastAsia="Calibri" w:cs="Arial"/>
                <w:color w:val="auto"/>
                <w:sz w:val="22"/>
                <w:szCs w:val="22"/>
              </w:rPr>
              <w:t xml:space="preserve"> tailored to their individual circumstances, local context and community needs.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39E7215" w14:textId="17F606DE" w:rsidR="00C02469" w:rsidRPr="00B644F8" w:rsidRDefault="00192163" w:rsidP="008B502E">
            <w:pPr>
              <w:pStyle w:val="TableRow"/>
              <w:rPr>
                <w:sz w:val="22"/>
                <w:szCs w:val="22"/>
              </w:rPr>
            </w:pPr>
            <w:r>
              <w:rPr>
                <w:sz w:val="22"/>
                <w:szCs w:val="22"/>
              </w:rPr>
              <w:t>4</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5D9B45D" w14:textId="77777777" w:rsidR="00F6553C" w:rsidRDefault="00F6553C" w:rsidP="00F6553C">
            <w:pPr>
              <w:pStyle w:val="TableRow"/>
            </w:pPr>
            <w:r>
              <w:t>Provision reflects local context and community priorities.</w:t>
            </w:r>
          </w:p>
          <w:p w14:paraId="0BE900E5" w14:textId="77777777" w:rsidR="00F6553C" w:rsidRDefault="00F6553C" w:rsidP="00F6553C">
            <w:pPr>
              <w:pStyle w:val="TableRow"/>
            </w:pPr>
            <w:r>
              <w:t>Water safety and rail safety programmes.</w:t>
            </w:r>
          </w:p>
          <w:p w14:paraId="04D41202" w14:textId="77777777" w:rsidR="00F6553C" w:rsidRDefault="00F6553C" w:rsidP="00F6553C">
            <w:pPr>
              <w:pStyle w:val="TableRow"/>
            </w:pPr>
            <w:r>
              <w:t>SEND-specific School Games opportunities.</w:t>
            </w:r>
          </w:p>
          <w:p w14:paraId="56C38EC6" w14:textId="77777777" w:rsidR="00F6553C" w:rsidRDefault="00F6553C" w:rsidP="00F6553C">
            <w:pPr>
              <w:pStyle w:val="TableRow"/>
            </w:pPr>
            <w:r>
              <w:t>Broad lunchtime and after-school provision.</w:t>
            </w:r>
          </w:p>
          <w:p w14:paraId="708B4BB8" w14:textId="274916AD" w:rsidR="00C02469" w:rsidRPr="00B644F8" w:rsidRDefault="00F6553C" w:rsidP="00F6553C">
            <w:pPr>
              <w:pStyle w:val="TableRow"/>
            </w:pPr>
            <w:r>
              <w:t>Strong links with external partners provide opportunities for a range of interests and needs.</w:t>
            </w:r>
          </w:p>
        </w:tc>
      </w:tr>
      <w:tr w:rsidR="00C02469" w:rsidRPr="00B644F8" w14:paraId="54274771" w14:textId="77777777" w:rsidTr="0C4ECCB4">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57DBD94" w14:textId="77777777" w:rsidR="00C02469" w:rsidRPr="00B644F8" w:rsidRDefault="00C02469" w:rsidP="008B502E">
            <w:pPr>
              <w:spacing w:after="120" w:line="264" w:lineRule="auto"/>
              <w:jc w:val="right"/>
              <w:rPr>
                <w:rFonts w:eastAsia="Arial" w:cs="Arial"/>
                <w:b/>
                <w:bCs/>
                <w:sz w:val="22"/>
                <w:szCs w:val="22"/>
              </w:rPr>
            </w:pPr>
            <w:r w:rsidRPr="00B644F8">
              <w:rPr>
                <w:rFonts w:eastAsia="Arial" w:cs="Arial"/>
                <w:b/>
                <w:bCs/>
                <w:sz w:val="22"/>
                <w:szCs w:val="22"/>
              </w:rPr>
              <w:t>Overall score</w:t>
            </w:r>
            <w:r>
              <w:rPr>
                <w:rFonts w:eastAsia="Arial" w:cs="Arial"/>
                <w:b/>
                <w:bCs/>
                <w:sz w:val="22"/>
                <w:szCs w:val="22"/>
              </w:rPr>
              <w:t xml:space="preserve"> (/12)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3DE8A50" w14:textId="39501541" w:rsidR="00C02469" w:rsidRPr="00B644F8" w:rsidRDefault="00192163" w:rsidP="008B502E">
            <w:pPr>
              <w:pStyle w:val="TableRow"/>
              <w:rPr>
                <w:sz w:val="22"/>
                <w:szCs w:val="22"/>
              </w:rPr>
            </w:pPr>
            <w:r>
              <w:rPr>
                <w:sz w:val="22"/>
                <w:szCs w:val="22"/>
              </w:rPr>
              <w:t>12</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B6D1E10" w14:textId="77777777" w:rsidR="00C02469" w:rsidRPr="00B644F8" w:rsidRDefault="00C02469" w:rsidP="008B502E">
            <w:pPr>
              <w:pStyle w:val="TableRow"/>
              <w:rPr>
                <w:sz w:val="22"/>
                <w:szCs w:val="22"/>
              </w:rPr>
            </w:pPr>
          </w:p>
        </w:tc>
      </w:tr>
    </w:tbl>
    <w:p w14:paraId="01ECAF2B" w14:textId="77777777" w:rsidR="00C02469" w:rsidRDefault="00C02469" w:rsidP="00C02469">
      <w:pPr>
        <w:suppressAutoHyphens w:val="0"/>
        <w:spacing w:after="0" w:line="240" w:lineRule="auto"/>
        <w:rPr>
          <w:b/>
          <w:color w:val="104F75"/>
          <w:sz w:val="32"/>
          <w:szCs w:val="32"/>
        </w:rPr>
      </w:pPr>
    </w:p>
    <w:p w14:paraId="7008B46C" w14:textId="77777777" w:rsidR="00C02469" w:rsidRDefault="00C02469" w:rsidP="00C02469">
      <w:pPr>
        <w:suppressAutoHyphens w:val="0"/>
        <w:spacing w:after="0" w:line="240" w:lineRule="auto"/>
        <w:rPr>
          <w:b/>
          <w:color w:val="104F75"/>
          <w:sz w:val="32"/>
          <w:szCs w:val="32"/>
        </w:rPr>
      </w:pPr>
      <w:r>
        <w:br w:type="page"/>
      </w:r>
    </w:p>
    <w:tbl>
      <w:tblPr>
        <w:tblW w:w="14596" w:type="dxa"/>
        <w:tblLayout w:type="fixed"/>
        <w:tblCellMar>
          <w:left w:w="10" w:type="dxa"/>
          <w:right w:w="10" w:type="dxa"/>
        </w:tblCellMar>
        <w:tblLook w:val="0000" w:firstRow="0" w:lastRow="0" w:firstColumn="0" w:lastColumn="0" w:noHBand="0" w:noVBand="0"/>
      </w:tblPr>
      <w:tblGrid>
        <w:gridCol w:w="6799"/>
        <w:gridCol w:w="1276"/>
        <w:gridCol w:w="6521"/>
      </w:tblGrid>
      <w:tr w:rsidR="00C02469" w14:paraId="03B4A556" w14:textId="77777777" w:rsidTr="0C4ECCB4">
        <w:trPr>
          <w:cantSplit/>
          <w:trHeight w:val="794"/>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18FE8F19" w14:textId="77777777" w:rsidR="00C02469" w:rsidRPr="001A2816" w:rsidRDefault="00C02469" w:rsidP="008B502E">
            <w:pPr>
              <w:pStyle w:val="NormalWeb"/>
              <w:numPr>
                <w:ilvl w:val="0"/>
                <w:numId w:val="2"/>
              </w:numPr>
              <w:spacing w:before="0" w:beforeAutospacing="0" w:after="0" w:afterAutospacing="0"/>
              <w:rPr>
                <w:i/>
                <w:iCs/>
                <w:sz w:val="22"/>
                <w:szCs w:val="22"/>
              </w:rPr>
            </w:pPr>
            <w:r w:rsidRPr="001A2816">
              <w:rPr>
                <w:rFonts w:ascii="Arial" w:eastAsia="Calibri" w:hAnsi="Arial" w:cs="Arial"/>
                <w:b/>
                <w:color w:val="0D0D0D"/>
              </w:rPr>
              <w:lastRenderedPageBreak/>
              <w:t xml:space="preserve">An enrichment offer that works in partnership </w:t>
            </w:r>
          </w:p>
          <w:p w14:paraId="2A17B505" w14:textId="77777777" w:rsidR="00C02469" w:rsidRDefault="00C02469" w:rsidP="008B502E">
            <w:pPr>
              <w:rPr>
                <w:rFonts w:eastAsia="+mn-ea" w:cs="+mn-cs"/>
                <w:i/>
                <w:iCs/>
                <w:color w:val="000000"/>
                <w:kern w:val="24"/>
                <w:sz w:val="22"/>
                <w:szCs w:val="22"/>
              </w:rPr>
            </w:pPr>
            <w:r w:rsidRPr="007C58C8">
              <w:rPr>
                <w:rFonts w:eastAsia="+mn-ea" w:cs="+mn-cs"/>
                <w:i/>
                <w:iCs/>
                <w:color w:val="000000"/>
                <w:kern w:val="24"/>
                <w:sz w:val="22"/>
                <w:szCs w:val="22"/>
              </w:rPr>
              <w:t>Pupils and students have opportunities to experience enrichment activities supported or delivered by high-quality external partners, in addition to opportunities developed within the school or college.</w:t>
            </w:r>
          </w:p>
          <w:p w14:paraId="78C45FDC" w14:textId="77777777" w:rsidR="00ED6327" w:rsidRPr="00784586" w:rsidRDefault="00ED6327" w:rsidP="008B502E">
            <w:pPr>
              <w:rPr>
                <w:rFonts w:eastAsia="Calibri" w:cs="Arial"/>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09E7A74" w14:textId="77777777" w:rsidR="00C02469" w:rsidRDefault="00C02469" w:rsidP="008B502E">
            <w:pPr>
              <w:pStyle w:val="TableHeader"/>
              <w:jc w:val="center"/>
            </w:pPr>
            <w:r>
              <w:t xml:space="preserve">Score </w:t>
            </w:r>
          </w:p>
          <w:p w14:paraId="7ACC6D9B" w14:textId="77777777" w:rsidR="00C02469" w:rsidRDefault="00C02469" w:rsidP="008B502E">
            <w:pPr>
              <w:pStyle w:val="TableHeader"/>
              <w:jc w:val="center"/>
            </w:pPr>
            <w:r>
              <w:t>1 to 4</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0F95DFBA" w14:textId="77777777" w:rsidR="00C02469" w:rsidRDefault="00C02469" w:rsidP="008B502E">
            <w:pPr>
              <w:pStyle w:val="TableHeader"/>
              <w:jc w:val="center"/>
            </w:pPr>
            <w:r>
              <w:t>Evidence base and points to note</w:t>
            </w:r>
          </w:p>
        </w:tc>
      </w:tr>
      <w:tr w:rsidR="00C02469" w:rsidRPr="00B644F8" w14:paraId="386198A7" w14:textId="77777777" w:rsidTr="0C4ECCB4">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43781A6" w14:textId="77777777" w:rsidR="00C02469" w:rsidRPr="006A315B" w:rsidRDefault="00C02469" w:rsidP="008B502E">
            <w:pPr>
              <w:pStyle w:val="TableRow"/>
              <w:rPr>
                <w:sz w:val="22"/>
                <w:szCs w:val="22"/>
              </w:rPr>
            </w:pPr>
            <w:r w:rsidRPr="006A315B">
              <w:rPr>
                <w:sz w:val="22"/>
                <w:szCs w:val="22"/>
              </w:rPr>
              <w:t>6.1 A school or college explores opportunities to work in partnership locally, nationally or virtually to broaden and improve the quality of their offer. They ensure their offer leverages expertise and infrastructure available beyond their own staff.</w:t>
            </w:r>
          </w:p>
          <w:p w14:paraId="207599FE" w14:textId="77777777" w:rsidR="00C02469" w:rsidRPr="006A315B" w:rsidRDefault="00C02469" w:rsidP="008B502E">
            <w:pPr>
              <w:pStyle w:val="TableRow"/>
              <w:rPr>
                <w:sz w:val="22"/>
                <w:szCs w:val="22"/>
              </w:rPr>
            </w:pPr>
          </w:p>
          <w:p w14:paraId="5AA17333" w14:textId="77777777" w:rsidR="00C02469" w:rsidRPr="006A315B" w:rsidRDefault="00C02469" w:rsidP="008B502E">
            <w:pPr>
              <w:pStyle w:val="TableRow"/>
              <w:rPr>
                <w:sz w:val="22"/>
                <w:szCs w:val="22"/>
              </w:rPr>
            </w:pPr>
            <w:r w:rsidRPr="006A315B">
              <w:rPr>
                <w:sz w:val="22"/>
                <w:szCs w:val="22"/>
              </w:rPr>
              <w:t>Partnerships may include those with:</w:t>
            </w:r>
          </w:p>
          <w:p w14:paraId="7ECD41C4" w14:textId="77777777" w:rsidR="00C02469" w:rsidRPr="006A315B" w:rsidRDefault="00C02469" w:rsidP="00C02469">
            <w:pPr>
              <w:pStyle w:val="TableRow"/>
              <w:numPr>
                <w:ilvl w:val="0"/>
                <w:numId w:val="7"/>
              </w:numPr>
              <w:rPr>
                <w:sz w:val="22"/>
                <w:szCs w:val="22"/>
              </w:rPr>
            </w:pPr>
            <w:r w:rsidRPr="006A315B">
              <w:rPr>
                <w:sz w:val="22"/>
                <w:szCs w:val="22"/>
              </w:rPr>
              <w:t>Local sport clubs, arts organisations, enrichment providers, community or voluntary sector organisations</w:t>
            </w:r>
          </w:p>
          <w:p w14:paraId="2360FF08" w14:textId="77777777" w:rsidR="00C02469" w:rsidRPr="006A315B" w:rsidRDefault="00C02469" w:rsidP="00C02469">
            <w:pPr>
              <w:pStyle w:val="TableRow"/>
              <w:numPr>
                <w:ilvl w:val="0"/>
                <w:numId w:val="7"/>
              </w:numPr>
              <w:rPr>
                <w:sz w:val="22"/>
                <w:szCs w:val="22"/>
              </w:rPr>
            </w:pPr>
            <w:r w:rsidRPr="006A315B">
              <w:rPr>
                <w:sz w:val="22"/>
                <w:szCs w:val="22"/>
              </w:rPr>
              <w:t>Museums, science and discovery centres, theatres, libraries, or sport and music venues</w:t>
            </w:r>
          </w:p>
          <w:p w14:paraId="5B248F13" w14:textId="77777777" w:rsidR="00C02469" w:rsidRPr="006A315B" w:rsidRDefault="00C02469" w:rsidP="00C02469">
            <w:pPr>
              <w:pStyle w:val="TableRow"/>
              <w:numPr>
                <w:ilvl w:val="0"/>
                <w:numId w:val="7"/>
              </w:numPr>
              <w:rPr>
                <w:sz w:val="22"/>
                <w:szCs w:val="22"/>
              </w:rPr>
            </w:pPr>
            <w:r w:rsidRPr="006A315B">
              <w:rPr>
                <w:sz w:val="22"/>
                <w:szCs w:val="22"/>
              </w:rPr>
              <w:t xml:space="preserve">Local, regional and national employers, enterprise advisers (employer volunteers), mentors, and other connections made through the local </w:t>
            </w:r>
            <w:proofErr w:type="gramStart"/>
            <w:r w:rsidRPr="006A315B">
              <w:rPr>
                <w:sz w:val="22"/>
                <w:szCs w:val="22"/>
              </w:rPr>
              <w:t>careers</w:t>
            </w:r>
            <w:proofErr w:type="gramEnd"/>
            <w:r w:rsidRPr="006A315B">
              <w:rPr>
                <w:sz w:val="22"/>
                <w:szCs w:val="22"/>
              </w:rPr>
              <w:t xml:space="preserve"> hubs</w:t>
            </w:r>
          </w:p>
          <w:p w14:paraId="2491BC72" w14:textId="77777777" w:rsidR="00C02469" w:rsidRPr="006A315B" w:rsidRDefault="00C02469" w:rsidP="00C02469">
            <w:pPr>
              <w:pStyle w:val="TableRow"/>
              <w:numPr>
                <w:ilvl w:val="0"/>
                <w:numId w:val="7"/>
              </w:numPr>
              <w:rPr>
                <w:sz w:val="22"/>
                <w:szCs w:val="22"/>
              </w:rPr>
            </w:pPr>
            <w:r w:rsidRPr="006A315B">
              <w:rPr>
                <w:sz w:val="22"/>
                <w:szCs w:val="22"/>
              </w:rPr>
              <w:t>Further and higher education providers</w:t>
            </w:r>
          </w:p>
          <w:p w14:paraId="05F73483" w14:textId="77777777" w:rsidR="00C02469" w:rsidRPr="006A315B" w:rsidRDefault="00C02469" w:rsidP="00C02469">
            <w:pPr>
              <w:pStyle w:val="TableRow"/>
              <w:numPr>
                <w:ilvl w:val="0"/>
                <w:numId w:val="7"/>
              </w:numPr>
              <w:rPr>
                <w:sz w:val="22"/>
                <w:szCs w:val="22"/>
              </w:rPr>
            </w:pPr>
            <w:r w:rsidRPr="006A315B">
              <w:rPr>
                <w:sz w:val="22"/>
                <w:szCs w:val="22"/>
              </w:rPr>
              <w:t>Guest speakers, STEM ambassadors, artists-in-residence, or enrichment collaborations</w:t>
            </w:r>
          </w:p>
          <w:p w14:paraId="77A649EC" w14:textId="77777777" w:rsidR="00C02469" w:rsidRPr="006A315B" w:rsidRDefault="00C02469" w:rsidP="00C02469">
            <w:pPr>
              <w:pStyle w:val="TableRow"/>
              <w:numPr>
                <w:ilvl w:val="0"/>
                <w:numId w:val="7"/>
              </w:numPr>
              <w:rPr>
                <w:sz w:val="22"/>
                <w:szCs w:val="22"/>
              </w:rPr>
            </w:pPr>
            <w:r w:rsidRPr="006A315B">
              <w:rPr>
                <w:sz w:val="22"/>
                <w:szCs w:val="22"/>
              </w:rPr>
              <w:t xml:space="preserve">Philanthropic organisations, including businesses engaging in corporate social responsibility </w:t>
            </w:r>
          </w:p>
          <w:p w14:paraId="416ED5C0" w14:textId="77777777" w:rsidR="00C02469" w:rsidRPr="006A315B" w:rsidRDefault="00C02469" w:rsidP="008B502E">
            <w:pPr>
              <w:pStyle w:val="TableRow"/>
              <w:rPr>
                <w:sz w:val="22"/>
                <w:szCs w:val="22"/>
              </w:rPr>
            </w:pPr>
          </w:p>
          <w:p w14:paraId="540AF9B2" w14:textId="77777777" w:rsidR="00C02469" w:rsidRPr="006A315B" w:rsidRDefault="00C02469" w:rsidP="008B502E">
            <w:pPr>
              <w:pStyle w:val="TableRow"/>
              <w:rPr>
                <w:sz w:val="22"/>
                <w:szCs w:val="22"/>
              </w:rPr>
            </w:pPr>
            <w:r w:rsidRPr="006A315B">
              <w:rPr>
                <w:sz w:val="22"/>
                <w:szCs w:val="22"/>
              </w:rPr>
              <w:t>This could support activity including:</w:t>
            </w:r>
          </w:p>
          <w:p w14:paraId="4419FE6D" w14:textId="77777777" w:rsidR="00C02469" w:rsidRPr="006A315B" w:rsidRDefault="00C02469" w:rsidP="00C02469">
            <w:pPr>
              <w:pStyle w:val="TableRow"/>
              <w:numPr>
                <w:ilvl w:val="0"/>
                <w:numId w:val="8"/>
              </w:numPr>
              <w:rPr>
                <w:sz w:val="22"/>
                <w:szCs w:val="22"/>
              </w:rPr>
            </w:pPr>
            <w:r w:rsidRPr="006A315B">
              <w:rPr>
                <w:sz w:val="22"/>
                <w:szCs w:val="22"/>
              </w:rPr>
              <w:t>Upskilling and resources for delivery of enrichment led by school or college staff</w:t>
            </w:r>
          </w:p>
          <w:p w14:paraId="3442707E" w14:textId="77777777" w:rsidR="00C02469" w:rsidRPr="006A315B" w:rsidRDefault="00C02469" w:rsidP="00C02469">
            <w:pPr>
              <w:pStyle w:val="TableRow"/>
              <w:numPr>
                <w:ilvl w:val="0"/>
                <w:numId w:val="8"/>
              </w:numPr>
              <w:rPr>
                <w:sz w:val="22"/>
                <w:szCs w:val="22"/>
              </w:rPr>
            </w:pPr>
            <w:r w:rsidRPr="006A315B">
              <w:rPr>
                <w:sz w:val="22"/>
                <w:szCs w:val="22"/>
              </w:rPr>
              <w:t>External delivery of enrichment activities and experiences</w:t>
            </w:r>
          </w:p>
          <w:p w14:paraId="73E263E4" w14:textId="77777777" w:rsidR="00C02469" w:rsidRPr="006A315B" w:rsidRDefault="00C02469" w:rsidP="00C02469">
            <w:pPr>
              <w:pStyle w:val="TableRow"/>
              <w:numPr>
                <w:ilvl w:val="0"/>
                <w:numId w:val="8"/>
              </w:numPr>
              <w:rPr>
                <w:sz w:val="22"/>
                <w:szCs w:val="22"/>
              </w:rPr>
            </w:pPr>
            <w:r w:rsidRPr="006A315B">
              <w:rPr>
                <w:sz w:val="22"/>
                <w:szCs w:val="22"/>
              </w:rPr>
              <w:t>Off-site trips and visits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F1F2507" w14:textId="504C426B" w:rsidR="00C02469" w:rsidRPr="00B644F8" w:rsidRDefault="00192163" w:rsidP="008B502E">
            <w:pPr>
              <w:pStyle w:val="TableRow"/>
              <w:rPr>
                <w:sz w:val="22"/>
                <w:szCs w:val="22"/>
              </w:rPr>
            </w:pPr>
            <w:r>
              <w:rPr>
                <w:sz w:val="22"/>
                <w:szCs w:val="22"/>
              </w:rPr>
              <w:t>4</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820BC69" w14:textId="77777777" w:rsidR="00F6553C" w:rsidRPr="00F6553C" w:rsidRDefault="00F6553C" w:rsidP="00F6553C">
            <w:pPr>
              <w:pStyle w:val="TableRow"/>
              <w:rPr>
                <w:sz w:val="22"/>
                <w:szCs w:val="22"/>
              </w:rPr>
            </w:pPr>
            <w:r w:rsidRPr="00F6553C">
              <w:rPr>
                <w:sz w:val="22"/>
                <w:szCs w:val="22"/>
              </w:rPr>
              <w:t>Children's University.</w:t>
            </w:r>
          </w:p>
          <w:p w14:paraId="7AE8F8C2" w14:textId="77777777" w:rsidR="00F6553C" w:rsidRPr="00F6553C" w:rsidRDefault="00F6553C" w:rsidP="00F6553C">
            <w:pPr>
              <w:pStyle w:val="TableRow"/>
              <w:rPr>
                <w:sz w:val="22"/>
                <w:szCs w:val="22"/>
              </w:rPr>
            </w:pPr>
            <w:r w:rsidRPr="00F6553C">
              <w:rPr>
                <w:sz w:val="22"/>
                <w:szCs w:val="22"/>
              </w:rPr>
              <w:t>FUN4KIDZ.</w:t>
            </w:r>
          </w:p>
          <w:p w14:paraId="569C2AE7" w14:textId="77777777" w:rsidR="00F6553C" w:rsidRPr="00F6553C" w:rsidRDefault="00F6553C" w:rsidP="00F6553C">
            <w:pPr>
              <w:pStyle w:val="TableRow"/>
              <w:rPr>
                <w:sz w:val="22"/>
                <w:szCs w:val="22"/>
              </w:rPr>
            </w:pPr>
            <w:r w:rsidRPr="00F6553C">
              <w:rPr>
                <w:sz w:val="22"/>
                <w:szCs w:val="22"/>
              </w:rPr>
              <w:t>Sports Skills Academy.</w:t>
            </w:r>
          </w:p>
          <w:p w14:paraId="4026C6A5" w14:textId="77777777" w:rsidR="00F6553C" w:rsidRPr="00F6553C" w:rsidRDefault="00F6553C" w:rsidP="00F6553C">
            <w:pPr>
              <w:pStyle w:val="TableRow"/>
              <w:rPr>
                <w:sz w:val="22"/>
                <w:szCs w:val="22"/>
              </w:rPr>
            </w:pPr>
            <w:r w:rsidRPr="00F6553C">
              <w:rPr>
                <w:sz w:val="22"/>
                <w:szCs w:val="22"/>
              </w:rPr>
              <w:t>School Games Organiser Network.</w:t>
            </w:r>
          </w:p>
          <w:p w14:paraId="2A9F82E8" w14:textId="77777777" w:rsidR="00F6553C" w:rsidRPr="00F6553C" w:rsidRDefault="00F6553C" w:rsidP="00F6553C">
            <w:pPr>
              <w:pStyle w:val="TableRow"/>
              <w:rPr>
                <w:sz w:val="22"/>
                <w:szCs w:val="22"/>
              </w:rPr>
            </w:pPr>
            <w:r w:rsidRPr="00F6553C">
              <w:rPr>
                <w:sz w:val="22"/>
                <w:szCs w:val="22"/>
              </w:rPr>
              <w:t>Southport Rugby Club.</w:t>
            </w:r>
          </w:p>
          <w:p w14:paraId="446DC563" w14:textId="77777777" w:rsidR="00F6553C" w:rsidRPr="00F6553C" w:rsidRDefault="00F6553C" w:rsidP="00F6553C">
            <w:pPr>
              <w:pStyle w:val="TableRow"/>
              <w:rPr>
                <w:sz w:val="22"/>
                <w:szCs w:val="22"/>
              </w:rPr>
            </w:pPr>
            <w:r w:rsidRPr="00F6553C">
              <w:rPr>
                <w:sz w:val="22"/>
                <w:szCs w:val="22"/>
              </w:rPr>
              <w:t>Southport Lawn Bowls Club.</w:t>
            </w:r>
          </w:p>
          <w:p w14:paraId="423A4F44" w14:textId="77777777" w:rsidR="00F6553C" w:rsidRPr="00F6553C" w:rsidRDefault="00F6553C" w:rsidP="00F6553C">
            <w:pPr>
              <w:pStyle w:val="TableRow"/>
              <w:rPr>
                <w:sz w:val="22"/>
                <w:szCs w:val="22"/>
              </w:rPr>
            </w:pPr>
            <w:r w:rsidRPr="00F6553C">
              <w:rPr>
                <w:sz w:val="22"/>
                <w:szCs w:val="22"/>
              </w:rPr>
              <w:t>Dunes Leisure Centre.</w:t>
            </w:r>
          </w:p>
          <w:p w14:paraId="51FFB78C" w14:textId="77777777" w:rsidR="00F6553C" w:rsidRPr="00F6553C" w:rsidRDefault="00F6553C" w:rsidP="00F6553C">
            <w:pPr>
              <w:pStyle w:val="TableRow"/>
              <w:rPr>
                <w:sz w:val="22"/>
                <w:szCs w:val="22"/>
              </w:rPr>
            </w:pPr>
            <w:r w:rsidRPr="00F6553C">
              <w:rPr>
                <w:sz w:val="22"/>
                <w:szCs w:val="22"/>
              </w:rPr>
              <w:t>Christ the King Catholic High School.</w:t>
            </w:r>
          </w:p>
          <w:p w14:paraId="5A315983" w14:textId="77777777" w:rsidR="00F6553C" w:rsidRPr="00F6553C" w:rsidRDefault="00F6553C" w:rsidP="00F6553C">
            <w:pPr>
              <w:pStyle w:val="TableRow"/>
              <w:rPr>
                <w:sz w:val="22"/>
                <w:szCs w:val="22"/>
              </w:rPr>
            </w:pPr>
            <w:r w:rsidRPr="00F6553C">
              <w:rPr>
                <w:sz w:val="22"/>
                <w:szCs w:val="22"/>
              </w:rPr>
              <w:t>Birkdale High School.</w:t>
            </w:r>
          </w:p>
          <w:p w14:paraId="3243E6C2" w14:textId="77777777" w:rsidR="00F6553C" w:rsidRPr="00F6553C" w:rsidRDefault="00F6553C" w:rsidP="00F6553C">
            <w:pPr>
              <w:pStyle w:val="TableRow"/>
              <w:rPr>
                <w:sz w:val="22"/>
                <w:szCs w:val="22"/>
              </w:rPr>
            </w:pPr>
            <w:r w:rsidRPr="00F6553C">
              <w:rPr>
                <w:sz w:val="22"/>
                <w:szCs w:val="22"/>
              </w:rPr>
              <w:t>Atkinson Museum and Art Gallery.</w:t>
            </w:r>
          </w:p>
          <w:p w14:paraId="71F87717" w14:textId="77777777" w:rsidR="00F6553C" w:rsidRPr="00F6553C" w:rsidRDefault="00F6553C" w:rsidP="00F6553C">
            <w:pPr>
              <w:pStyle w:val="TableRow"/>
              <w:rPr>
                <w:sz w:val="22"/>
                <w:szCs w:val="22"/>
              </w:rPr>
            </w:pPr>
            <w:r w:rsidRPr="00F6553C">
              <w:rPr>
                <w:sz w:val="22"/>
                <w:szCs w:val="22"/>
              </w:rPr>
              <w:t>Local churches.</w:t>
            </w:r>
          </w:p>
          <w:p w14:paraId="63FDACA8" w14:textId="77777777" w:rsidR="00F6553C" w:rsidRPr="00F6553C" w:rsidRDefault="00F6553C" w:rsidP="00F6553C">
            <w:pPr>
              <w:pStyle w:val="TableRow"/>
              <w:rPr>
                <w:sz w:val="22"/>
                <w:szCs w:val="22"/>
              </w:rPr>
            </w:pPr>
            <w:r w:rsidRPr="00F6553C">
              <w:rPr>
                <w:sz w:val="22"/>
                <w:szCs w:val="22"/>
              </w:rPr>
              <w:t>Theatre companies and arts organisations.</w:t>
            </w:r>
          </w:p>
          <w:p w14:paraId="15D59A40" w14:textId="77777777" w:rsidR="00F6553C" w:rsidRPr="00F6553C" w:rsidRDefault="00F6553C" w:rsidP="00F6553C">
            <w:pPr>
              <w:pStyle w:val="TableRow"/>
              <w:rPr>
                <w:sz w:val="22"/>
                <w:szCs w:val="22"/>
              </w:rPr>
            </w:pPr>
            <w:r w:rsidRPr="00F6553C">
              <w:rPr>
                <w:sz w:val="22"/>
                <w:szCs w:val="22"/>
              </w:rPr>
              <w:t>STEM and employer engagement opportunities.</w:t>
            </w:r>
          </w:p>
          <w:p w14:paraId="24EC5767" w14:textId="3E8B4E56" w:rsidR="00C02469" w:rsidRPr="00B644F8" w:rsidRDefault="00F6553C" w:rsidP="00F6553C">
            <w:pPr>
              <w:pStyle w:val="TableRow"/>
              <w:rPr>
                <w:sz w:val="22"/>
                <w:szCs w:val="22"/>
              </w:rPr>
            </w:pPr>
            <w:r w:rsidRPr="00F6553C">
              <w:rPr>
                <w:sz w:val="22"/>
                <w:szCs w:val="22"/>
              </w:rPr>
              <w:t>Guest speakers and community links.</w:t>
            </w:r>
          </w:p>
          <w:p w14:paraId="0B58D05C" w14:textId="59D8B974" w:rsidR="00C02469" w:rsidRPr="00B644F8" w:rsidRDefault="00C02469" w:rsidP="0C4ECCB4">
            <w:pPr>
              <w:pStyle w:val="TableRow"/>
              <w:rPr>
                <w:sz w:val="22"/>
                <w:szCs w:val="22"/>
              </w:rPr>
            </w:pPr>
          </w:p>
          <w:p w14:paraId="1D3ED85E" w14:textId="7583CCC6" w:rsidR="00C02469" w:rsidRPr="00B644F8" w:rsidRDefault="00C02469" w:rsidP="0C4ECCB4">
            <w:pPr>
              <w:pStyle w:val="TableRow"/>
              <w:rPr>
                <w:sz w:val="22"/>
                <w:szCs w:val="22"/>
              </w:rPr>
            </w:pPr>
          </w:p>
          <w:p w14:paraId="78DC597A" w14:textId="2D1EB468" w:rsidR="00C02469" w:rsidRPr="00B644F8" w:rsidRDefault="00C02469" w:rsidP="008B502E">
            <w:pPr>
              <w:pStyle w:val="TableRow"/>
              <w:rPr>
                <w:sz w:val="22"/>
                <w:szCs w:val="22"/>
              </w:rPr>
            </w:pPr>
          </w:p>
        </w:tc>
      </w:tr>
      <w:tr w:rsidR="00C02469" w:rsidRPr="00B644F8" w14:paraId="49E8C484" w14:textId="77777777" w:rsidTr="0C4ECCB4">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32A17E9" w14:textId="77777777" w:rsidR="00C02469" w:rsidRPr="006A315B" w:rsidRDefault="00C02469" w:rsidP="008B502E">
            <w:pPr>
              <w:rPr>
                <w:sz w:val="22"/>
                <w:szCs w:val="22"/>
              </w:rPr>
            </w:pPr>
            <w:r w:rsidRPr="006A315B">
              <w:rPr>
                <w:rFonts w:eastAsia="+mn-ea" w:cs="+mn-cs"/>
                <w:color w:val="000000"/>
                <w:kern w:val="24"/>
                <w:sz w:val="22"/>
                <w:szCs w:val="22"/>
              </w:rPr>
              <w:lastRenderedPageBreak/>
              <w:t>6.2 A school or college has clear and proportionate processes for feedback and review of work with external partners.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0E405EF" w14:textId="463FC1D1" w:rsidR="00C02469" w:rsidRPr="00B644F8" w:rsidRDefault="00E150AE" w:rsidP="008B502E">
            <w:pPr>
              <w:pStyle w:val="TableRow"/>
              <w:rPr>
                <w:sz w:val="22"/>
                <w:szCs w:val="22"/>
              </w:rPr>
            </w:pPr>
            <w:r>
              <w:rPr>
                <w:sz w:val="22"/>
                <w:szCs w:val="22"/>
              </w:rPr>
              <w:t>3</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31A2AB3" w14:textId="77777777" w:rsidR="00F6553C" w:rsidRDefault="00F6553C" w:rsidP="00F6553C">
            <w:pPr>
              <w:pStyle w:val="TableRow"/>
            </w:pPr>
            <w:r>
              <w:t>Annual action planning and review cycle.</w:t>
            </w:r>
          </w:p>
          <w:p w14:paraId="6DE4DEFB" w14:textId="77777777" w:rsidR="00F6553C" w:rsidRDefault="00F6553C" w:rsidP="00F6553C">
            <w:pPr>
              <w:pStyle w:val="TableRow"/>
            </w:pPr>
            <w:r>
              <w:t>Provider meetings and evaluation discussions.</w:t>
            </w:r>
          </w:p>
          <w:p w14:paraId="004B27BE" w14:textId="77777777" w:rsidR="00F6553C" w:rsidRDefault="00F6553C" w:rsidP="00F6553C">
            <w:pPr>
              <w:pStyle w:val="TableRow"/>
            </w:pPr>
            <w:r>
              <w:t>Participation and engagement data reviewed.</w:t>
            </w:r>
          </w:p>
          <w:p w14:paraId="56C475D1" w14:textId="5E404E82" w:rsidR="00C02469" w:rsidRPr="00B644F8" w:rsidRDefault="00F6553C" w:rsidP="00F6553C">
            <w:pPr>
              <w:pStyle w:val="TableRow"/>
            </w:pPr>
            <w:r>
              <w:t>Children's University benchmarking supports self-evaluation and improvement planning.</w:t>
            </w:r>
          </w:p>
        </w:tc>
      </w:tr>
      <w:tr w:rsidR="00C02469" w:rsidRPr="00B644F8" w14:paraId="2476FDB1" w14:textId="77777777" w:rsidTr="0C4ECCB4">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1C7E3E2" w14:textId="77777777" w:rsidR="00C02469" w:rsidRPr="006A315B" w:rsidRDefault="00C02469" w:rsidP="008B502E">
            <w:pPr>
              <w:rPr>
                <w:rFonts w:ascii="Times New Roman" w:hAnsi="Times New Roman"/>
                <w:sz w:val="22"/>
                <w:szCs w:val="22"/>
              </w:rPr>
            </w:pPr>
            <w:r w:rsidRPr="006A315B">
              <w:rPr>
                <w:rFonts w:eastAsia="+mn-ea" w:cs="+mn-cs"/>
                <w:color w:val="000000"/>
                <w:kern w:val="24"/>
                <w:sz w:val="22"/>
                <w:szCs w:val="22"/>
              </w:rPr>
              <w:t>6.3 A school or college creates clear signposting to opportunities that extend beyond the school or college’s own offer.</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C7E061A" w14:textId="4211EE24" w:rsidR="00C02469" w:rsidRPr="00B644F8" w:rsidRDefault="00E150AE" w:rsidP="008B502E">
            <w:pPr>
              <w:pStyle w:val="TableRow"/>
              <w:rPr>
                <w:sz w:val="22"/>
                <w:szCs w:val="22"/>
              </w:rPr>
            </w:pPr>
            <w:r>
              <w:rPr>
                <w:sz w:val="22"/>
                <w:szCs w:val="22"/>
              </w:rPr>
              <w:t>3</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3CB360F" w14:textId="77777777" w:rsidR="00F6553C" w:rsidRDefault="00F6553C" w:rsidP="00F6553C">
            <w:pPr>
              <w:pStyle w:val="TableRow"/>
            </w:pPr>
            <w:r>
              <w:t>External clubs and pathways communicated through letters, newsletters and school communications.</w:t>
            </w:r>
          </w:p>
          <w:p w14:paraId="75E5AA66" w14:textId="77777777" w:rsidR="00F6553C" w:rsidRDefault="00F6553C" w:rsidP="00F6553C">
            <w:pPr>
              <w:pStyle w:val="TableRow"/>
            </w:pPr>
            <w:r>
              <w:t>Children's University promotes learning opportunities beyond school.</w:t>
            </w:r>
          </w:p>
          <w:p w14:paraId="39BD0BB5" w14:textId="06C6F9CD" w:rsidR="00C02469" w:rsidRPr="00B644F8" w:rsidRDefault="00F6553C" w:rsidP="00F6553C">
            <w:pPr>
              <w:pStyle w:val="TableRow"/>
            </w:pPr>
            <w:r>
              <w:t>Families signposted to local opportunities and providers.</w:t>
            </w:r>
          </w:p>
        </w:tc>
      </w:tr>
      <w:tr w:rsidR="00C02469" w:rsidRPr="00B644F8" w14:paraId="25339FE3" w14:textId="77777777" w:rsidTr="0C4ECCB4">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3EF281A" w14:textId="77777777" w:rsidR="00C02469" w:rsidRPr="00B644F8" w:rsidRDefault="00C02469" w:rsidP="008B502E">
            <w:pPr>
              <w:spacing w:after="120" w:line="264" w:lineRule="auto"/>
              <w:jc w:val="right"/>
              <w:rPr>
                <w:rFonts w:eastAsia="Arial" w:cs="Arial"/>
                <w:b/>
                <w:bCs/>
                <w:sz w:val="22"/>
                <w:szCs w:val="22"/>
              </w:rPr>
            </w:pPr>
            <w:r w:rsidRPr="00B644F8">
              <w:rPr>
                <w:rFonts w:eastAsia="Arial" w:cs="Arial"/>
                <w:b/>
                <w:bCs/>
                <w:sz w:val="22"/>
                <w:szCs w:val="22"/>
              </w:rPr>
              <w:t>Overall score</w:t>
            </w:r>
            <w:r>
              <w:rPr>
                <w:rFonts w:eastAsia="Arial" w:cs="Arial"/>
                <w:b/>
                <w:bCs/>
                <w:sz w:val="22"/>
                <w:szCs w:val="22"/>
              </w:rPr>
              <w:t xml:space="preserve"> (/12)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8E214C9" w14:textId="5538C842" w:rsidR="00C02469" w:rsidRPr="00B644F8" w:rsidRDefault="00E150AE" w:rsidP="008B502E">
            <w:pPr>
              <w:pStyle w:val="TableRow"/>
              <w:rPr>
                <w:sz w:val="22"/>
                <w:szCs w:val="22"/>
              </w:rPr>
            </w:pPr>
            <w:r>
              <w:rPr>
                <w:sz w:val="22"/>
                <w:szCs w:val="22"/>
              </w:rPr>
              <w:t>10</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444245B" w14:textId="77777777" w:rsidR="00C02469" w:rsidRPr="00B644F8" w:rsidRDefault="00C02469" w:rsidP="008B502E">
            <w:pPr>
              <w:pStyle w:val="TableRow"/>
              <w:rPr>
                <w:sz w:val="22"/>
                <w:szCs w:val="22"/>
              </w:rPr>
            </w:pPr>
          </w:p>
        </w:tc>
      </w:tr>
    </w:tbl>
    <w:p w14:paraId="48897F5C" w14:textId="77777777" w:rsidR="00C02469" w:rsidRDefault="00C02469" w:rsidP="00C02469">
      <w:pPr>
        <w:suppressAutoHyphens w:val="0"/>
        <w:spacing w:after="0" w:line="240" w:lineRule="auto"/>
        <w:rPr>
          <w:b/>
          <w:color w:val="104F75"/>
          <w:sz w:val="32"/>
          <w:szCs w:val="32"/>
        </w:rPr>
      </w:pPr>
    </w:p>
    <w:p w14:paraId="5DE7D997" w14:textId="77777777" w:rsidR="00C02469" w:rsidRDefault="00C02469" w:rsidP="00C02469">
      <w:pPr>
        <w:suppressAutoHyphens w:val="0"/>
        <w:spacing w:after="0" w:line="240" w:lineRule="auto"/>
        <w:rPr>
          <w:b/>
          <w:color w:val="104F75"/>
          <w:sz w:val="32"/>
          <w:szCs w:val="32"/>
        </w:rPr>
      </w:pPr>
      <w:r>
        <w:rPr>
          <w:b/>
          <w:color w:val="104F75"/>
          <w:sz w:val="32"/>
          <w:szCs w:val="32"/>
        </w:rPr>
        <w:br w:type="page"/>
      </w:r>
    </w:p>
    <w:tbl>
      <w:tblPr>
        <w:tblW w:w="14596" w:type="dxa"/>
        <w:tblLayout w:type="fixed"/>
        <w:tblCellMar>
          <w:left w:w="10" w:type="dxa"/>
          <w:right w:w="10" w:type="dxa"/>
        </w:tblCellMar>
        <w:tblLook w:val="0000" w:firstRow="0" w:lastRow="0" w:firstColumn="0" w:lastColumn="0" w:noHBand="0" w:noVBand="0"/>
      </w:tblPr>
      <w:tblGrid>
        <w:gridCol w:w="6799"/>
        <w:gridCol w:w="1276"/>
        <w:gridCol w:w="6521"/>
      </w:tblGrid>
      <w:tr w:rsidR="00C02469" w14:paraId="18447CA4" w14:textId="77777777" w:rsidTr="0C4ECCB4">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29368A6" w14:textId="77777777" w:rsidR="00C02469" w:rsidRPr="00C928E8" w:rsidRDefault="00C02469" w:rsidP="008B502E">
            <w:pPr>
              <w:pStyle w:val="NormalWeb"/>
              <w:numPr>
                <w:ilvl w:val="0"/>
                <w:numId w:val="2"/>
              </w:numPr>
              <w:spacing w:before="0" w:beforeAutospacing="0" w:after="0" w:afterAutospacing="0"/>
              <w:rPr>
                <w:i/>
                <w:iCs/>
                <w:sz w:val="22"/>
                <w:szCs w:val="22"/>
              </w:rPr>
            </w:pPr>
            <w:r w:rsidRPr="00C928E8">
              <w:rPr>
                <w:rFonts w:ascii="Arial" w:hAnsi="Arial"/>
                <w:b/>
                <w:color w:val="0D0D0D"/>
              </w:rPr>
              <w:lastRenderedPageBreak/>
              <w:t xml:space="preserve">An outcomes-focused enrichment </w:t>
            </w:r>
            <w:proofErr w:type="gramStart"/>
            <w:r w:rsidRPr="00C928E8">
              <w:rPr>
                <w:rFonts w:ascii="Arial" w:hAnsi="Arial"/>
                <w:b/>
                <w:color w:val="0D0D0D"/>
              </w:rPr>
              <w:t>offer</w:t>
            </w:r>
            <w:proofErr w:type="gramEnd"/>
            <w:r w:rsidRPr="00C928E8">
              <w:rPr>
                <w:rFonts w:ascii="Arial" w:eastAsia="+mn-ea" w:hAnsi="Arial"/>
                <w:b/>
                <w:color w:val="0D0D0D"/>
              </w:rPr>
              <w:t xml:space="preserve"> </w:t>
            </w:r>
          </w:p>
          <w:p w14:paraId="0C226646" w14:textId="77777777" w:rsidR="00C02469" w:rsidRPr="00784586" w:rsidRDefault="00C02469" w:rsidP="008B502E">
            <w:pPr>
              <w:pStyle w:val="TableHeader"/>
              <w:rPr>
                <w:rFonts w:eastAsia="Calibri" w:cs="Arial"/>
              </w:rPr>
            </w:pPr>
            <w:r w:rsidRPr="00D9767C">
              <w:rPr>
                <w:rFonts w:eastAsia="+mn-ea" w:cs="+mn-cs"/>
                <w:b w:val="0"/>
                <w:i/>
                <w:iCs/>
                <w:color w:val="000000"/>
                <w:kern w:val="24"/>
                <w:sz w:val="22"/>
                <w:szCs w:val="22"/>
              </w:rPr>
              <w:t>A school or college identifies the desired pupil and student outcomes its enrichment offer aims to develop or achieve and tracks these.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1EBA473A" w14:textId="77777777" w:rsidR="00C02469" w:rsidRDefault="00C02469" w:rsidP="008B502E">
            <w:pPr>
              <w:pStyle w:val="TableHeader"/>
              <w:jc w:val="center"/>
            </w:pPr>
            <w:r>
              <w:t xml:space="preserve">Score </w:t>
            </w:r>
          </w:p>
          <w:p w14:paraId="6B4B2D98" w14:textId="77777777" w:rsidR="00C02469" w:rsidRDefault="00C02469" w:rsidP="008B502E">
            <w:pPr>
              <w:pStyle w:val="TableHeader"/>
              <w:jc w:val="center"/>
            </w:pPr>
            <w:r>
              <w:t>1 to 4</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3E2122E5" w14:textId="77777777" w:rsidR="00C02469" w:rsidRDefault="00C02469" w:rsidP="008B502E">
            <w:pPr>
              <w:pStyle w:val="TableHeader"/>
              <w:jc w:val="center"/>
            </w:pPr>
            <w:r>
              <w:t>Evidence base and points to note</w:t>
            </w:r>
          </w:p>
        </w:tc>
      </w:tr>
      <w:tr w:rsidR="00C02469" w:rsidRPr="00B644F8" w14:paraId="2D9C0490" w14:textId="77777777" w:rsidTr="0C4ECCB4">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66E6411" w14:textId="77777777" w:rsidR="00C02469" w:rsidRPr="00156A2D" w:rsidRDefault="00C02469" w:rsidP="008B502E">
            <w:pPr>
              <w:pStyle w:val="NormalWeb"/>
              <w:spacing w:after="0"/>
              <w:rPr>
                <w:rFonts w:ascii="Arial" w:hAnsi="Arial" w:cs="Arial"/>
                <w:sz w:val="22"/>
                <w:szCs w:val="22"/>
              </w:rPr>
            </w:pPr>
            <w:r w:rsidRPr="00156A2D">
              <w:rPr>
                <w:rFonts w:ascii="Arial" w:hAnsi="Arial" w:cs="Arial"/>
                <w:sz w:val="22"/>
                <w:szCs w:val="22"/>
              </w:rPr>
              <w:t>7.1 A school or college considers pupil and student outcomes when designing and delivering their enrichment offer, for example in the following areas:</w:t>
            </w:r>
          </w:p>
          <w:p w14:paraId="24019467" w14:textId="77777777" w:rsidR="00C02469" w:rsidRPr="00156A2D" w:rsidRDefault="00C02469" w:rsidP="00C02469">
            <w:pPr>
              <w:pStyle w:val="NormalWeb"/>
              <w:numPr>
                <w:ilvl w:val="0"/>
                <w:numId w:val="9"/>
              </w:numPr>
              <w:spacing w:after="0"/>
              <w:rPr>
                <w:rFonts w:ascii="Arial" w:hAnsi="Arial" w:cs="Arial"/>
                <w:sz w:val="22"/>
                <w:szCs w:val="22"/>
              </w:rPr>
            </w:pPr>
            <w:r w:rsidRPr="00156A2D">
              <w:rPr>
                <w:rFonts w:ascii="Arial" w:hAnsi="Arial" w:cs="Arial"/>
                <w:sz w:val="22"/>
                <w:szCs w:val="22"/>
              </w:rPr>
              <w:t>Educational outcomes and school/college engagement</w:t>
            </w:r>
          </w:p>
          <w:p w14:paraId="6BA6FE0B" w14:textId="77777777" w:rsidR="00C02469" w:rsidRPr="00156A2D" w:rsidRDefault="00C02469" w:rsidP="00C02469">
            <w:pPr>
              <w:pStyle w:val="NormalWeb"/>
              <w:numPr>
                <w:ilvl w:val="0"/>
                <w:numId w:val="9"/>
              </w:numPr>
              <w:spacing w:after="0"/>
              <w:rPr>
                <w:rFonts w:ascii="Arial" w:hAnsi="Arial" w:cs="Arial"/>
                <w:sz w:val="22"/>
                <w:szCs w:val="22"/>
              </w:rPr>
            </w:pPr>
            <w:r w:rsidRPr="00156A2D">
              <w:rPr>
                <w:rFonts w:ascii="Arial" w:hAnsi="Arial" w:cs="Arial"/>
                <w:sz w:val="22"/>
                <w:szCs w:val="22"/>
              </w:rPr>
              <w:t>Social and emotional development</w:t>
            </w:r>
          </w:p>
          <w:p w14:paraId="006CE8E8" w14:textId="77777777" w:rsidR="00C02469" w:rsidRPr="00156A2D" w:rsidRDefault="00C02469" w:rsidP="00C02469">
            <w:pPr>
              <w:pStyle w:val="NormalWeb"/>
              <w:numPr>
                <w:ilvl w:val="0"/>
                <w:numId w:val="9"/>
              </w:numPr>
              <w:spacing w:after="0"/>
              <w:rPr>
                <w:rFonts w:ascii="Arial" w:hAnsi="Arial" w:cs="Arial"/>
                <w:sz w:val="22"/>
                <w:szCs w:val="22"/>
              </w:rPr>
            </w:pPr>
            <w:r w:rsidRPr="00156A2D">
              <w:rPr>
                <w:rFonts w:ascii="Arial" w:hAnsi="Arial" w:cs="Arial"/>
                <w:sz w:val="22"/>
                <w:szCs w:val="22"/>
              </w:rPr>
              <w:t>Physical and mental wellbeing</w:t>
            </w:r>
          </w:p>
          <w:p w14:paraId="6D2FB7F6" w14:textId="77777777" w:rsidR="00C02469" w:rsidRPr="00156A2D" w:rsidRDefault="00C02469" w:rsidP="00C02469">
            <w:pPr>
              <w:pStyle w:val="NormalWeb"/>
              <w:numPr>
                <w:ilvl w:val="0"/>
                <w:numId w:val="9"/>
              </w:numPr>
              <w:spacing w:after="0"/>
              <w:rPr>
                <w:rFonts w:ascii="Arial" w:hAnsi="Arial" w:cs="Arial"/>
                <w:sz w:val="22"/>
                <w:szCs w:val="22"/>
              </w:rPr>
            </w:pPr>
            <w:r w:rsidRPr="00156A2D">
              <w:rPr>
                <w:rFonts w:ascii="Arial" w:hAnsi="Arial" w:cs="Arial"/>
                <w:sz w:val="22"/>
                <w:szCs w:val="22"/>
              </w:rPr>
              <w:t>School/college belonging</w:t>
            </w:r>
          </w:p>
          <w:p w14:paraId="5AB15499" w14:textId="77777777" w:rsidR="00C02469" w:rsidRPr="00156A2D" w:rsidRDefault="00C02469" w:rsidP="00C02469">
            <w:pPr>
              <w:pStyle w:val="NormalWeb"/>
              <w:numPr>
                <w:ilvl w:val="0"/>
                <w:numId w:val="9"/>
              </w:numPr>
              <w:spacing w:after="0"/>
              <w:rPr>
                <w:rFonts w:ascii="Arial" w:hAnsi="Arial" w:cs="Arial"/>
                <w:sz w:val="22"/>
                <w:szCs w:val="22"/>
              </w:rPr>
            </w:pPr>
            <w:r w:rsidRPr="00156A2D">
              <w:rPr>
                <w:rFonts w:ascii="Arial" w:hAnsi="Arial" w:cs="Arial"/>
                <w:sz w:val="22"/>
                <w:szCs w:val="22"/>
              </w:rPr>
              <w:t xml:space="preserve">Essential skill development </w:t>
            </w:r>
          </w:p>
          <w:p w14:paraId="60075D1A" w14:textId="77777777" w:rsidR="00C02469" w:rsidRPr="00156A2D" w:rsidRDefault="00C02469" w:rsidP="00C02469">
            <w:pPr>
              <w:pStyle w:val="NormalWeb"/>
              <w:numPr>
                <w:ilvl w:val="0"/>
                <w:numId w:val="9"/>
              </w:numPr>
              <w:spacing w:after="0"/>
              <w:rPr>
                <w:rFonts w:ascii="Arial" w:hAnsi="Arial" w:cs="Arial"/>
                <w:sz w:val="22"/>
                <w:szCs w:val="22"/>
              </w:rPr>
            </w:pPr>
            <w:r w:rsidRPr="00156A2D">
              <w:rPr>
                <w:rFonts w:ascii="Arial" w:hAnsi="Arial" w:cs="Arial"/>
                <w:sz w:val="22"/>
                <w:szCs w:val="22"/>
              </w:rPr>
              <w:t>Wider community engagement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58BA163" w14:textId="2206A0D6" w:rsidR="00C02469" w:rsidRPr="00B644F8" w:rsidRDefault="00192163" w:rsidP="008B502E">
            <w:pPr>
              <w:pStyle w:val="TableRow"/>
              <w:rPr>
                <w:sz w:val="22"/>
                <w:szCs w:val="22"/>
              </w:rPr>
            </w:pPr>
            <w:r>
              <w:rPr>
                <w:sz w:val="22"/>
                <w:szCs w:val="22"/>
              </w:rPr>
              <w:t>4</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A7C1CF5" w14:textId="77777777" w:rsidR="00F6553C" w:rsidRPr="00F6553C" w:rsidRDefault="663B3E73" w:rsidP="00F6553C">
            <w:pPr>
              <w:pStyle w:val="TableRow"/>
              <w:rPr>
                <w:sz w:val="22"/>
                <w:szCs w:val="22"/>
              </w:rPr>
            </w:pPr>
            <w:r w:rsidRPr="0C4ECCB4">
              <w:rPr>
                <w:sz w:val="22"/>
                <w:szCs w:val="22"/>
              </w:rPr>
              <w:t xml:space="preserve"> </w:t>
            </w:r>
            <w:r w:rsidR="00F6553C" w:rsidRPr="00F6553C">
              <w:rPr>
                <w:sz w:val="22"/>
                <w:szCs w:val="22"/>
              </w:rPr>
              <w:t>Enrichment supports confidence, resilience and wellbeing.</w:t>
            </w:r>
          </w:p>
          <w:p w14:paraId="266FB341" w14:textId="77777777" w:rsidR="00F6553C" w:rsidRPr="00F6553C" w:rsidRDefault="00F6553C" w:rsidP="00F6553C">
            <w:pPr>
              <w:pStyle w:val="TableRow"/>
              <w:rPr>
                <w:sz w:val="22"/>
                <w:szCs w:val="22"/>
              </w:rPr>
            </w:pPr>
            <w:r w:rsidRPr="00F6553C">
              <w:rPr>
                <w:sz w:val="22"/>
                <w:szCs w:val="22"/>
              </w:rPr>
              <w:t>Leadership opportunities develop responsibility, communication and teamwork.</w:t>
            </w:r>
          </w:p>
          <w:p w14:paraId="263C8CB2" w14:textId="77777777" w:rsidR="00F6553C" w:rsidRPr="00F6553C" w:rsidRDefault="00F6553C" w:rsidP="00F6553C">
            <w:pPr>
              <w:pStyle w:val="TableRow"/>
              <w:rPr>
                <w:sz w:val="22"/>
                <w:szCs w:val="22"/>
              </w:rPr>
            </w:pPr>
            <w:r w:rsidRPr="00F6553C">
              <w:rPr>
                <w:sz w:val="22"/>
                <w:szCs w:val="22"/>
              </w:rPr>
              <w:t>School Games programme promotes physical literacy and healthy lifestyles.</w:t>
            </w:r>
          </w:p>
          <w:p w14:paraId="7BEE5876" w14:textId="77777777" w:rsidR="00F6553C" w:rsidRPr="00F6553C" w:rsidRDefault="00F6553C" w:rsidP="00F6553C">
            <w:pPr>
              <w:pStyle w:val="TableRow"/>
              <w:rPr>
                <w:sz w:val="22"/>
                <w:szCs w:val="22"/>
              </w:rPr>
            </w:pPr>
            <w:r w:rsidRPr="00F6553C">
              <w:rPr>
                <w:sz w:val="22"/>
                <w:szCs w:val="22"/>
              </w:rPr>
              <w:t>Educational visits and visitors improve cultural capital and aspirations.</w:t>
            </w:r>
          </w:p>
          <w:p w14:paraId="01C491DE" w14:textId="77777777" w:rsidR="00F6553C" w:rsidRPr="00F6553C" w:rsidRDefault="00F6553C" w:rsidP="00F6553C">
            <w:pPr>
              <w:pStyle w:val="TableRow"/>
              <w:rPr>
                <w:sz w:val="22"/>
                <w:szCs w:val="22"/>
              </w:rPr>
            </w:pPr>
            <w:r w:rsidRPr="00F6553C">
              <w:rPr>
                <w:sz w:val="22"/>
                <w:szCs w:val="22"/>
              </w:rPr>
              <w:t>Community projects strengthen belonging and community awareness.</w:t>
            </w:r>
          </w:p>
          <w:p w14:paraId="28BB1EDE" w14:textId="6D1CB3CF" w:rsidR="00C02469" w:rsidRPr="00B644F8" w:rsidRDefault="00F6553C" w:rsidP="00F6553C">
            <w:pPr>
              <w:pStyle w:val="TableRow"/>
            </w:pPr>
            <w:r w:rsidRPr="00F6553C">
              <w:rPr>
                <w:sz w:val="22"/>
                <w:szCs w:val="22"/>
              </w:rPr>
              <w:t>Supports personal development outcomes identified within the curriculum and SDP.</w:t>
            </w:r>
          </w:p>
        </w:tc>
      </w:tr>
      <w:tr w:rsidR="00C02469" w:rsidRPr="00B644F8" w14:paraId="2F431B1E" w14:textId="77777777" w:rsidTr="0C4ECCB4">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567E0F4" w14:textId="77777777" w:rsidR="00C02469" w:rsidRPr="0098406A" w:rsidRDefault="00C02469" w:rsidP="008B502E">
            <w:pPr>
              <w:pStyle w:val="TableRow"/>
              <w:rPr>
                <w:sz w:val="22"/>
                <w:szCs w:val="22"/>
              </w:rPr>
            </w:pPr>
            <w:r w:rsidRPr="001545DC">
              <w:rPr>
                <w:rFonts w:eastAsia="+mn-ea" w:cs="+mn-cs"/>
                <w:color w:val="000000"/>
                <w:kern w:val="24"/>
                <w:sz w:val="22"/>
                <w:szCs w:val="22"/>
              </w:rPr>
              <w:t>7.2 A school or college uses effective systems (appropriate to their educational setting) for collecting and monitoring outcome-related data. They may wish to explore how their Management Information Systems can best be utilised for this purpose.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D2DC5EA" w14:textId="7354F579" w:rsidR="00C02469" w:rsidRPr="00B644F8" w:rsidRDefault="00192163" w:rsidP="008B502E">
            <w:pPr>
              <w:pStyle w:val="TableRow"/>
              <w:rPr>
                <w:sz w:val="22"/>
                <w:szCs w:val="22"/>
              </w:rPr>
            </w:pPr>
            <w:r>
              <w:rPr>
                <w:sz w:val="22"/>
                <w:szCs w:val="22"/>
              </w:rPr>
              <w:t>4</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4644771" w14:textId="77777777" w:rsidR="00F6553C" w:rsidRDefault="00F6553C" w:rsidP="00F6553C">
            <w:pPr>
              <w:pStyle w:val="TableRow"/>
            </w:pPr>
            <w:r>
              <w:t>Insight enrichment tracking.</w:t>
            </w:r>
          </w:p>
          <w:p w14:paraId="76159BFB" w14:textId="77777777" w:rsidR="00F6553C" w:rsidRDefault="00F6553C" w:rsidP="00F6553C">
            <w:pPr>
              <w:pStyle w:val="TableRow"/>
            </w:pPr>
            <w:r>
              <w:t>Children's University dashboard.</w:t>
            </w:r>
          </w:p>
          <w:p w14:paraId="360DD589" w14:textId="77777777" w:rsidR="00F6553C" w:rsidRDefault="00F6553C" w:rsidP="00F6553C">
            <w:pPr>
              <w:pStyle w:val="TableRow"/>
            </w:pPr>
            <w:r>
              <w:t>GetSet4PE participation analysis.</w:t>
            </w:r>
          </w:p>
          <w:p w14:paraId="4BC5AB3B" w14:textId="77777777" w:rsidR="00F6553C" w:rsidRDefault="00F6553C" w:rsidP="00F6553C">
            <w:pPr>
              <w:pStyle w:val="TableRow"/>
            </w:pPr>
            <w:r>
              <w:t>Club attendance registers.</w:t>
            </w:r>
          </w:p>
          <w:p w14:paraId="7946D4B1" w14:textId="77777777" w:rsidR="00F6553C" w:rsidRDefault="00F6553C" w:rsidP="00F6553C">
            <w:pPr>
              <w:pStyle w:val="TableRow"/>
            </w:pPr>
            <w:r>
              <w:t>Sports competition records.</w:t>
            </w:r>
          </w:p>
          <w:p w14:paraId="2D5A7779" w14:textId="77777777" w:rsidR="00F6553C" w:rsidRDefault="00F6553C" w:rsidP="00F6553C">
            <w:pPr>
              <w:pStyle w:val="TableRow"/>
            </w:pPr>
            <w:r>
              <w:t>Pupil voice.</w:t>
            </w:r>
          </w:p>
          <w:p w14:paraId="02A62976" w14:textId="77777777" w:rsidR="00F6553C" w:rsidRDefault="00F6553C" w:rsidP="00F6553C">
            <w:pPr>
              <w:pStyle w:val="TableRow"/>
            </w:pPr>
            <w:r>
              <w:t>Boxall Profile and B Squared where appropriate.</w:t>
            </w:r>
          </w:p>
          <w:p w14:paraId="3B9158CD" w14:textId="77777777" w:rsidR="00F6553C" w:rsidRDefault="00F6553C" w:rsidP="00F6553C">
            <w:pPr>
              <w:pStyle w:val="TableRow"/>
            </w:pPr>
            <w:r>
              <w:t>Data informs evaluation of provision and future planning.</w:t>
            </w:r>
          </w:p>
          <w:p w14:paraId="300E4A3F" w14:textId="52088E82" w:rsidR="00C02469" w:rsidRPr="00B644F8" w:rsidRDefault="00F6553C" w:rsidP="00F6553C">
            <w:pPr>
              <w:pStyle w:val="TableRow"/>
            </w:pPr>
            <w:r>
              <w:t>741 hours of enrichment activity and 82% engagement provide measurable evidence of impact.</w:t>
            </w:r>
          </w:p>
        </w:tc>
      </w:tr>
      <w:tr w:rsidR="00C02469" w:rsidRPr="00B644F8" w14:paraId="0BC4F4D7" w14:textId="77777777" w:rsidTr="0C4ECCB4">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C742BA2" w14:textId="77777777" w:rsidR="00C02469" w:rsidRPr="00B644F8" w:rsidRDefault="00C02469" w:rsidP="008B502E">
            <w:pPr>
              <w:spacing w:after="120" w:line="264" w:lineRule="auto"/>
              <w:jc w:val="right"/>
              <w:rPr>
                <w:rFonts w:eastAsia="Arial" w:cs="Arial"/>
                <w:b/>
                <w:bCs/>
                <w:sz w:val="22"/>
                <w:szCs w:val="22"/>
              </w:rPr>
            </w:pPr>
            <w:r w:rsidRPr="00B644F8">
              <w:rPr>
                <w:rFonts w:eastAsia="Arial" w:cs="Arial"/>
                <w:b/>
                <w:bCs/>
                <w:sz w:val="22"/>
                <w:szCs w:val="22"/>
              </w:rPr>
              <w:t>Overall score</w:t>
            </w:r>
            <w:r>
              <w:rPr>
                <w:rFonts w:eastAsia="Arial" w:cs="Arial"/>
                <w:b/>
                <w:bCs/>
                <w:sz w:val="22"/>
                <w:szCs w:val="22"/>
              </w:rPr>
              <w:t xml:space="preserve"> (/8)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FBAC89B" w14:textId="77777777" w:rsidR="00C02469" w:rsidRPr="00B644F8" w:rsidRDefault="00C02469" w:rsidP="008B502E">
            <w:pPr>
              <w:pStyle w:val="TableRow"/>
              <w:rPr>
                <w:sz w:val="22"/>
                <w:szCs w:val="22"/>
              </w:rPr>
            </w:pP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BAECB95" w14:textId="77777777" w:rsidR="00C02469" w:rsidRPr="00B644F8" w:rsidRDefault="00C02469" w:rsidP="008B502E">
            <w:pPr>
              <w:pStyle w:val="TableRow"/>
              <w:rPr>
                <w:sz w:val="22"/>
                <w:szCs w:val="22"/>
              </w:rPr>
            </w:pPr>
          </w:p>
        </w:tc>
      </w:tr>
    </w:tbl>
    <w:p w14:paraId="1DF18A30" w14:textId="77777777" w:rsidR="00C02469" w:rsidRDefault="00C02469" w:rsidP="00C02469">
      <w:pPr>
        <w:suppressAutoHyphens w:val="0"/>
        <w:spacing w:after="0" w:line="240" w:lineRule="auto"/>
        <w:rPr>
          <w:b/>
          <w:color w:val="104F75"/>
          <w:sz w:val="32"/>
          <w:szCs w:val="32"/>
        </w:rPr>
      </w:pPr>
    </w:p>
    <w:p w14:paraId="564F221C" w14:textId="77777777" w:rsidR="00C02469" w:rsidRDefault="00C02469" w:rsidP="00C02469">
      <w:pPr>
        <w:suppressAutoHyphens w:val="0"/>
        <w:spacing w:after="0" w:line="240" w:lineRule="auto"/>
        <w:rPr>
          <w:b/>
          <w:color w:val="104F75"/>
          <w:sz w:val="32"/>
          <w:szCs w:val="32"/>
        </w:rPr>
      </w:pPr>
      <w:r>
        <w:rPr>
          <w:b/>
          <w:color w:val="104F75"/>
          <w:sz w:val="32"/>
          <w:szCs w:val="32"/>
        </w:rPr>
        <w:br w:type="page"/>
      </w:r>
    </w:p>
    <w:tbl>
      <w:tblPr>
        <w:tblW w:w="14596" w:type="dxa"/>
        <w:tblLayout w:type="fixed"/>
        <w:tblCellMar>
          <w:left w:w="10" w:type="dxa"/>
          <w:right w:w="10" w:type="dxa"/>
        </w:tblCellMar>
        <w:tblLook w:val="0000" w:firstRow="0" w:lastRow="0" w:firstColumn="0" w:lastColumn="0" w:noHBand="0" w:noVBand="0"/>
      </w:tblPr>
      <w:tblGrid>
        <w:gridCol w:w="6799"/>
        <w:gridCol w:w="1276"/>
        <w:gridCol w:w="6521"/>
      </w:tblGrid>
      <w:tr w:rsidR="00C02469" w14:paraId="65274D2A" w14:textId="77777777" w:rsidTr="0C4ECCB4">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34DC81BC" w14:textId="77777777" w:rsidR="00C02469" w:rsidRPr="004868F3" w:rsidRDefault="00C02469" w:rsidP="008B502E">
            <w:pPr>
              <w:pStyle w:val="NormalWeb"/>
              <w:numPr>
                <w:ilvl w:val="0"/>
                <w:numId w:val="2"/>
              </w:numPr>
              <w:spacing w:before="0" w:beforeAutospacing="0" w:after="0" w:afterAutospacing="0"/>
              <w:rPr>
                <w:i/>
                <w:iCs/>
                <w:sz w:val="22"/>
                <w:szCs w:val="22"/>
              </w:rPr>
            </w:pPr>
            <w:r w:rsidRPr="004868F3">
              <w:rPr>
                <w:rFonts w:ascii="Arial" w:hAnsi="Arial"/>
                <w:b/>
                <w:color w:val="0D0D0D"/>
              </w:rPr>
              <w:lastRenderedPageBreak/>
              <w:t>A continually improving enrichment offer</w:t>
            </w:r>
            <w:r w:rsidRPr="004868F3">
              <w:rPr>
                <w:rFonts w:ascii="Arial" w:eastAsia="+mn-ea" w:hAnsi="Arial"/>
                <w:b/>
                <w:color w:val="0D0D0D"/>
              </w:rPr>
              <w:t xml:space="preserve"> </w:t>
            </w:r>
          </w:p>
          <w:p w14:paraId="0A69E2EA" w14:textId="77777777" w:rsidR="00C02469" w:rsidRPr="00784586" w:rsidRDefault="00C02469" w:rsidP="008B502E">
            <w:pPr>
              <w:pStyle w:val="TableHeader"/>
              <w:rPr>
                <w:rFonts w:eastAsia="Calibri" w:cs="Arial"/>
              </w:rPr>
            </w:pPr>
            <w:r w:rsidRPr="00E32E70">
              <w:rPr>
                <w:rFonts w:eastAsia="+mn-ea" w:cs="+mn-cs"/>
                <w:b w:val="0"/>
                <w:i/>
                <w:iCs/>
                <w:color w:val="000000"/>
                <w:kern w:val="24"/>
                <w:sz w:val="22"/>
                <w:szCs w:val="22"/>
              </w:rPr>
              <w:t>A school or college puts in place consistent and efficient mechanisms to improve the quality and impact of any enrichment activity or the enrichment offer as a whole.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1B32E7C7" w14:textId="77777777" w:rsidR="00C02469" w:rsidRDefault="00C02469" w:rsidP="008B502E">
            <w:pPr>
              <w:pStyle w:val="TableHeader"/>
              <w:jc w:val="center"/>
            </w:pPr>
            <w:r>
              <w:t xml:space="preserve">Score </w:t>
            </w:r>
          </w:p>
          <w:p w14:paraId="0AF27CB0" w14:textId="77777777" w:rsidR="00C02469" w:rsidRDefault="00C02469" w:rsidP="008B502E">
            <w:pPr>
              <w:pStyle w:val="TableHeader"/>
              <w:jc w:val="center"/>
            </w:pPr>
            <w:r>
              <w:t>1 to 4</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13A612AE" w14:textId="77777777" w:rsidR="00C02469" w:rsidRDefault="00C02469" w:rsidP="008B502E">
            <w:pPr>
              <w:pStyle w:val="TableHeader"/>
              <w:jc w:val="center"/>
            </w:pPr>
            <w:r>
              <w:t>Evidence base and points to note</w:t>
            </w:r>
          </w:p>
        </w:tc>
      </w:tr>
      <w:tr w:rsidR="00C02469" w:rsidRPr="00B644F8" w14:paraId="3D5C740B" w14:textId="77777777" w:rsidTr="0C4ECCB4">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FC827B0" w14:textId="77777777" w:rsidR="00C02469" w:rsidRPr="009970EF" w:rsidRDefault="00C02469" w:rsidP="008B502E">
            <w:pPr>
              <w:rPr>
                <w:rFonts w:ascii="Times New Roman" w:hAnsi="Times New Roman"/>
              </w:rPr>
            </w:pPr>
            <w:r w:rsidRPr="00256924">
              <w:rPr>
                <w:rFonts w:eastAsia="+mn-ea" w:cs="+mn-cs"/>
                <w:color w:val="000000"/>
                <w:kern w:val="24"/>
                <w:sz w:val="22"/>
                <w:szCs w:val="22"/>
              </w:rPr>
              <w:t>8.1. A school or college gathers feedback from pupils and students, parents, staff and external partners (where appropriate). Processes for feedback may differ depending on the type of school or college.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CA76634" w14:textId="5FCDF3B1" w:rsidR="00C02469" w:rsidRPr="00B644F8" w:rsidRDefault="00E150AE" w:rsidP="008B502E">
            <w:pPr>
              <w:pStyle w:val="TableRow"/>
              <w:rPr>
                <w:sz w:val="22"/>
                <w:szCs w:val="22"/>
              </w:rPr>
            </w:pPr>
            <w:r>
              <w:rPr>
                <w:sz w:val="22"/>
                <w:szCs w:val="22"/>
              </w:rPr>
              <w:t>3</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1E49520" w14:textId="77777777" w:rsidR="00F6553C" w:rsidRPr="00F6553C" w:rsidRDefault="00F6553C" w:rsidP="00F6553C">
            <w:pPr>
              <w:pStyle w:val="TableRow"/>
              <w:rPr>
                <w:sz w:val="22"/>
                <w:szCs w:val="22"/>
              </w:rPr>
            </w:pPr>
            <w:r w:rsidRPr="00F6553C">
              <w:rPr>
                <w:sz w:val="22"/>
                <w:szCs w:val="22"/>
              </w:rPr>
              <w:t>Pupil voice collected following clubs, competitions and enrichment events.</w:t>
            </w:r>
          </w:p>
          <w:p w14:paraId="4939E0B0" w14:textId="77777777" w:rsidR="00F6553C" w:rsidRPr="00F6553C" w:rsidRDefault="00F6553C" w:rsidP="00F6553C">
            <w:pPr>
              <w:pStyle w:val="TableRow"/>
              <w:rPr>
                <w:sz w:val="22"/>
                <w:szCs w:val="22"/>
              </w:rPr>
            </w:pPr>
            <w:r w:rsidRPr="00F6553C">
              <w:rPr>
                <w:sz w:val="22"/>
                <w:szCs w:val="22"/>
              </w:rPr>
              <w:t>Parent questionnaires contribute to evaluation.</w:t>
            </w:r>
          </w:p>
          <w:p w14:paraId="4C6DA7A3" w14:textId="77777777" w:rsidR="00F6553C" w:rsidRPr="00F6553C" w:rsidRDefault="00F6553C" w:rsidP="00F6553C">
            <w:pPr>
              <w:pStyle w:val="TableRow"/>
              <w:rPr>
                <w:sz w:val="22"/>
                <w:szCs w:val="22"/>
              </w:rPr>
            </w:pPr>
            <w:r w:rsidRPr="00F6553C">
              <w:rPr>
                <w:sz w:val="22"/>
                <w:szCs w:val="22"/>
              </w:rPr>
              <w:t>Staff feedback informs future planning.</w:t>
            </w:r>
          </w:p>
          <w:p w14:paraId="2D089582" w14:textId="25C5010B" w:rsidR="00C02469" w:rsidRPr="00B644F8" w:rsidRDefault="00F6553C" w:rsidP="00F6553C">
            <w:pPr>
              <w:pStyle w:val="TableRow"/>
              <w:rPr>
                <w:sz w:val="22"/>
                <w:szCs w:val="22"/>
              </w:rPr>
            </w:pPr>
            <w:r w:rsidRPr="00F6553C">
              <w:rPr>
                <w:sz w:val="22"/>
                <w:szCs w:val="22"/>
              </w:rPr>
              <w:t>Children's University annual reports provide external benchmarking information.</w:t>
            </w:r>
          </w:p>
        </w:tc>
      </w:tr>
      <w:tr w:rsidR="00C02469" w:rsidRPr="00B644F8" w14:paraId="11EC2C14" w14:textId="77777777" w:rsidTr="0C4ECCB4">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EDC9F57" w14:textId="77777777" w:rsidR="00C02469" w:rsidRPr="00E70756" w:rsidRDefault="00C02469" w:rsidP="008B502E">
            <w:pPr>
              <w:rPr>
                <w:rFonts w:eastAsia="+mn-ea" w:cs="+mn-cs"/>
                <w:color w:val="000000"/>
                <w:kern w:val="24"/>
                <w:sz w:val="22"/>
                <w:szCs w:val="22"/>
              </w:rPr>
            </w:pPr>
            <w:r w:rsidRPr="00E70756">
              <w:rPr>
                <w:rFonts w:eastAsia="+mn-ea" w:cs="+mn-cs"/>
                <w:color w:val="000000"/>
                <w:kern w:val="24"/>
                <w:sz w:val="22"/>
                <w:szCs w:val="22"/>
              </w:rPr>
              <w:t>8.2 A school or college works to continuously improve their enrichment offer. Areas to consider as part of this process could include:</w:t>
            </w:r>
          </w:p>
          <w:p w14:paraId="10D9A22D" w14:textId="77777777" w:rsidR="00C02469" w:rsidRPr="00E70756" w:rsidRDefault="00C02469" w:rsidP="00C02469">
            <w:pPr>
              <w:numPr>
                <w:ilvl w:val="0"/>
                <w:numId w:val="4"/>
              </w:numPr>
              <w:rPr>
                <w:rFonts w:eastAsia="+mn-ea" w:cs="+mn-cs"/>
                <w:color w:val="000000"/>
                <w:kern w:val="24"/>
                <w:sz w:val="22"/>
                <w:szCs w:val="22"/>
              </w:rPr>
            </w:pPr>
            <w:r w:rsidRPr="00E70756">
              <w:rPr>
                <w:rFonts w:eastAsia="+mn-ea" w:cs="+mn-cs"/>
                <w:color w:val="000000"/>
                <w:kern w:val="24"/>
                <w:sz w:val="22"/>
                <w:szCs w:val="22"/>
              </w:rPr>
              <w:t xml:space="preserve">Provision and quality of activities across all five categories (2.1) </w:t>
            </w:r>
          </w:p>
          <w:p w14:paraId="082F5C76" w14:textId="77777777" w:rsidR="00C02469" w:rsidRPr="00E70756" w:rsidRDefault="00C02469" w:rsidP="00C02469">
            <w:pPr>
              <w:numPr>
                <w:ilvl w:val="0"/>
                <w:numId w:val="4"/>
              </w:numPr>
              <w:rPr>
                <w:rFonts w:eastAsia="+mn-ea" w:cs="+mn-cs"/>
                <w:color w:val="000000"/>
                <w:kern w:val="24"/>
                <w:sz w:val="22"/>
                <w:szCs w:val="22"/>
              </w:rPr>
            </w:pPr>
            <w:r w:rsidRPr="00E70756">
              <w:rPr>
                <w:rFonts w:eastAsia="+mn-ea" w:cs="+mn-cs"/>
                <w:color w:val="000000"/>
                <w:kern w:val="24"/>
                <w:sz w:val="22"/>
                <w:szCs w:val="22"/>
              </w:rPr>
              <w:t>Participation rates, particularly for pupils at risk of missing out (5.2)</w:t>
            </w:r>
          </w:p>
          <w:p w14:paraId="1BFAD29E" w14:textId="77777777" w:rsidR="00C02469" w:rsidRPr="00E70756" w:rsidRDefault="00C02469" w:rsidP="00C02469">
            <w:pPr>
              <w:numPr>
                <w:ilvl w:val="0"/>
                <w:numId w:val="4"/>
              </w:numPr>
              <w:rPr>
                <w:rFonts w:eastAsia="+mn-ea" w:cs="+mn-cs"/>
                <w:color w:val="000000"/>
                <w:kern w:val="24"/>
                <w:sz w:val="22"/>
                <w:szCs w:val="22"/>
              </w:rPr>
            </w:pPr>
            <w:r w:rsidRPr="00E70756">
              <w:rPr>
                <w:rFonts w:eastAsia="+mn-ea" w:cs="+mn-cs"/>
                <w:color w:val="000000"/>
                <w:kern w:val="24"/>
                <w:sz w:val="22"/>
                <w:szCs w:val="22"/>
              </w:rPr>
              <w:t xml:space="preserve">Provision of free, subsidised and paid activities </w:t>
            </w:r>
          </w:p>
          <w:p w14:paraId="006EB046" w14:textId="77777777" w:rsidR="00C02469" w:rsidRPr="00E70756" w:rsidRDefault="00C02469" w:rsidP="00C02469">
            <w:pPr>
              <w:numPr>
                <w:ilvl w:val="0"/>
                <w:numId w:val="4"/>
              </w:numPr>
              <w:rPr>
                <w:rFonts w:eastAsia="+mn-ea" w:cs="+mn-cs"/>
                <w:color w:val="000000"/>
                <w:kern w:val="24"/>
              </w:rPr>
            </w:pPr>
            <w:r w:rsidRPr="00E70756">
              <w:rPr>
                <w:rFonts w:eastAsia="+mn-ea" w:cs="+mn-cs"/>
                <w:color w:val="000000"/>
                <w:kern w:val="24"/>
                <w:sz w:val="22"/>
                <w:szCs w:val="22"/>
              </w:rPr>
              <w:t>Impact on agreed desired outcomes (7.1)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16D1BBD" w14:textId="272EA031" w:rsidR="00C02469" w:rsidRPr="00B644F8" w:rsidRDefault="00192163" w:rsidP="008B502E">
            <w:pPr>
              <w:pStyle w:val="TableRow"/>
              <w:rPr>
                <w:sz w:val="22"/>
                <w:szCs w:val="22"/>
              </w:rPr>
            </w:pPr>
            <w:r>
              <w:rPr>
                <w:sz w:val="22"/>
                <w:szCs w:val="22"/>
              </w:rPr>
              <w:t>4</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56DEE94" w14:textId="77777777" w:rsidR="00F6553C" w:rsidRDefault="00F6553C" w:rsidP="00F6553C">
            <w:pPr>
              <w:pStyle w:val="TableRow"/>
            </w:pPr>
            <w:r>
              <w:t>Participation tracking informs annual club provision.</w:t>
            </w:r>
          </w:p>
          <w:p w14:paraId="25668E8A" w14:textId="77777777" w:rsidR="00F6553C" w:rsidRDefault="00F6553C" w:rsidP="00F6553C">
            <w:pPr>
              <w:pStyle w:val="TableRow"/>
            </w:pPr>
            <w:r>
              <w:t>New clubs introduced in response to interests and identified needs.</w:t>
            </w:r>
          </w:p>
          <w:p w14:paraId="6A7717C0" w14:textId="77777777" w:rsidR="00F6553C" w:rsidRDefault="00F6553C" w:rsidP="00F6553C">
            <w:pPr>
              <w:pStyle w:val="TableRow"/>
            </w:pPr>
            <w:r>
              <w:t>Provision reviewed annually to ensure breadth across all enrichment categories.</w:t>
            </w:r>
          </w:p>
          <w:p w14:paraId="75D715DC" w14:textId="77777777" w:rsidR="00F6553C" w:rsidRDefault="00F6553C" w:rsidP="00F6553C">
            <w:pPr>
              <w:pStyle w:val="TableRow"/>
            </w:pPr>
            <w:r>
              <w:t>Free clubs reduce financial barriers to participation.</w:t>
            </w:r>
          </w:p>
          <w:p w14:paraId="576E9574" w14:textId="77777777" w:rsidR="00F6553C" w:rsidRDefault="00F6553C" w:rsidP="00F6553C">
            <w:pPr>
              <w:pStyle w:val="TableRow"/>
            </w:pPr>
            <w:r>
              <w:t>Participation data used to strengthen engagement for underrepresented groups.</w:t>
            </w:r>
          </w:p>
          <w:p w14:paraId="41CDDEE1" w14:textId="486858C9" w:rsidR="00C02469" w:rsidRPr="00B644F8" w:rsidRDefault="00F6553C" w:rsidP="00F6553C">
            <w:pPr>
              <w:pStyle w:val="TableRow"/>
            </w:pPr>
            <w:r>
              <w:t>Children's University benchmarking supports ongoing improvement planning.</w:t>
            </w:r>
          </w:p>
        </w:tc>
      </w:tr>
      <w:tr w:rsidR="00C02469" w:rsidRPr="00B644F8" w14:paraId="2DF2EF49" w14:textId="77777777" w:rsidTr="0C4ECCB4">
        <w:trPr>
          <w:cantSplit/>
          <w:tblHeader/>
        </w:trPr>
        <w:tc>
          <w:tcPr>
            <w:tcW w:w="6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C63BE41" w14:textId="77777777" w:rsidR="00C02469" w:rsidRPr="00B644F8" w:rsidRDefault="00C02469" w:rsidP="008B502E">
            <w:pPr>
              <w:spacing w:after="120" w:line="264" w:lineRule="auto"/>
              <w:jc w:val="right"/>
              <w:rPr>
                <w:rFonts w:eastAsia="Arial" w:cs="Arial"/>
                <w:b/>
                <w:bCs/>
                <w:sz w:val="22"/>
                <w:szCs w:val="22"/>
              </w:rPr>
            </w:pPr>
            <w:r w:rsidRPr="00B644F8">
              <w:rPr>
                <w:rFonts w:eastAsia="Arial" w:cs="Arial"/>
                <w:b/>
                <w:bCs/>
                <w:sz w:val="22"/>
                <w:szCs w:val="22"/>
              </w:rPr>
              <w:t>Overall score</w:t>
            </w:r>
            <w:r>
              <w:rPr>
                <w:rFonts w:eastAsia="Arial" w:cs="Arial"/>
                <w:b/>
                <w:bCs/>
                <w:sz w:val="22"/>
                <w:szCs w:val="22"/>
              </w:rPr>
              <w:t xml:space="preserve"> (/8)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98685EE" w14:textId="7B0AB047" w:rsidR="00C02469" w:rsidRPr="00B644F8" w:rsidRDefault="00E150AE" w:rsidP="008B502E">
            <w:pPr>
              <w:pStyle w:val="TableRow"/>
              <w:rPr>
                <w:sz w:val="22"/>
                <w:szCs w:val="22"/>
              </w:rPr>
            </w:pPr>
            <w:r>
              <w:rPr>
                <w:sz w:val="22"/>
                <w:szCs w:val="22"/>
              </w:rPr>
              <w:t>7</w:t>
            </w:r>
          </w:p>
        </w:tc>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8CCA56D" w14:textId="77777777" w:rsidR="00C02469" w:rsidRPr="00B644F8" w:rsidRDefault="00C02469" w:rsidP="008B502E">
            <w:pPr>
              <w:pStyle w:val="TableRow"/>
              <w:rPr>
                <w:sz w:val="22"/>
                <w:szCs w:val="22"/>
              </w:rPr>
            </w:pPr>
          </w:p>
        </w:tc>
      </w:tr>
    </w:tbl>
    <w:p w14:paraId="5BD28F32" w14:textId="77777777" w:rsidR="00C02469" w:rsidRDefault="00C02469" w:rsidP="00C02469">
      <w:pPr>
        <w:suppressAutoHyphens w:val="0"/>
        <w:spacing w:after="0" w:line="240" w:lineRule="auto"/>
        <w:rPr>
          <w:b/>
          <w:color w:val="104F75"/>
          <w:sz w:val="32"/>
          <w:szCs w:val="32"/>
        </w:rPr>
      </w:pPr>
    </w:p>
    <w:p w14:paraId="5D8941AC" w14:textId="6FA98626" w:rsidR="0098164A" w:rsidRDefault="0098164A" w:rsidP="0098164A">
      <w:pPr>
        <w:suppressAutoHyphens w:val="0"/>
        <w:spacing w:after="0" w:line="240" w:lineRule="auto"/>
      </w:pPr>
      <w:bookmarkStart w:id="1" w:name="_Hlk212734386"/>
    </w:p>
    <w:p w14:paraId="1DCABAE7" w14:textId="77777777" w:rsidR="0098164A" w:rsidRDefault="0098164A" w:rsidP="0098164A"/>
    <w:p w14:paraId="0570DF0D" w14:textId="77777777" w:rsidR="0098164A" w:rsidRDefault="0098164A" w:rsidP="0098164A">
      <w:r>
        <w:t>© Crown copyright 202</w:t>
      </w:r>
      <w:bookmarkEnd w:id="1"/>
      <w:r>
        <w:t>6</w:t>
      </w:r>
    </w:p>
    <w:p w14:paraId="4C068E7F" w14:textId="77777777" w:rsidR="005A3044" w:rsidRDefault="005A3044"/>
    <w:sectPr w:rsidR="005A3044" w:rsidSect="00F36D06">
      <w:footerReference w:type="default" r:id="rId17"/>
      <w:footerReference w:type="first" r:id="rId18"/>
      <w:pgSz w:w="16838" w:h="11906" w:orient="landscape"/>
      <w:pgMar w:top="720" w:right="720" w:bottom="720" w:left="720" w:header="227" w:footer="34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581EA" w14:textId="77777777" w:rsidR="00F10703" w:rsidRDefault="00F10703" w:rsidP="007A3113">
      <w:pPr>
        <w:spacing w:after="0" w:line="240" w:lineRule="auto"/>
      </w:pPr>
      <w:r>
        <w:separator/>
      </w:r>
    </w:p>
  </w:endnote>
  <w:endnote w:type="continuationSeparator" w:id="0">
    <w:p w14:paraId="427614A1" w14:textId="77777777" w:rsidR="00F10703" w:rsidRDefault="00F10703" w:rsidP="007A3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D231F" w14:textId="0FC1AC96" w:rsidR="00CA6DA8" w:rsidRDefault="00CA6DA8">
    <w:pPr>
      <w:pStyle w:val="Footer"/>
    </w:pPr>
    <w:r>
      <w:rPr>
        <w:noProof/>
        <w14:ligatures w14:val="standardContextual"/>
      </w:rPr>
      <mc:AlternateContent>
        <mc:Choice Requires="wps">
          <w:drawing>
            <wp:anchor distT="0" distB="0" distL="0" distR="0" simplePos="0" relativeHeight="251658247" behindDoc="0" locked="0" layoutInCell="1" allowOverlap="1" wp14:anchorId="1406B369" wp14:editId="68878888">
              <wp:simplePos x="635" y="635"/>
              <wp:positionH relativeFrom="page">
                <wp:align>center</wp:align>
              </wp:positionH>
              <wp:positionV relativeFrom="page">
                <wp:align>bottom</wp:align>
              </wp:positionV>
              <wp:extent cx="2004060" cy="394970"/>
              <wp:effectExtent l="0" t="0" r="15240" b="0"/>
              <wp:wrapNone/>
              <wp:docPr id="138139362" name="Text Box 5"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94970"/>
                      </a:xfrm>
                      <a:prstGeom prst="rect">
                        <a:avLst/>
                      </a:prstGeom>
                      <a:noFill/>
                      <a:ln>
                        <a:noFill/>
                      </a:ln>
                    </wps:spPr>
                    <wps:txbx>
                      <w:txbxContent>
                        <w:p w14:paraId="460FC6FE" w14:textId="6651DAA8" w:rsidR="00CA6DA8" w:rsidRPr="00CA6DA8" w:rsidRDefault="00CA6DA8" w:rsidP="00CA6DA8">
                          <w:pPr>
                            <w:spacing w:after="0"/>
                            <w:rPr>
                              <w:rFonts w:ascii="Aptos" w:eastAsia="Aptos" w:hAnsi="Aptos" w:cs="Aptos"/>
                              <w:noProof/>
                              <w:color w:val="000000"/>
                              <w:sz w:val="22"/>
                              <w:szCs w:val="22"/>
                            </w:rPr>
                          </w:pPr>
                          <w:r w:rsidRPr="00CA6DA8">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406B369" id="_x0000_t202" coordsize="21600,21600" o:spt="202" path="m,l,21600r21600,l21600,xe">
              <v:stroke joinstyle="miter"/>
              <v:path gradientshapeok="t" o:connecttype="rect"/>
            </v:shapetype>
            <v:shape id="Text Box 5" o:spid="_x0000_s1027" type="#_x0000_t202" alt="OFFICIAL - FOR PUBLIC RELEASE" style="position:absolute;margin-left:0;margin-top:0;width:157.8pt;height:31.1pt;z-index:251658247;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" filled="f" stroked="f">
              <v:textbox style="mso-fit-shape-to-text:t" inset="0,0,0,15pt">
                <w:txbxContent>
                  <w:p w14:paraId="460FC6FE" w14:textId="6651DAA8" w:rsidR="00CA6DA8" w:rsidRPr="00CA6DA8" w:rsidRDefault="00CA6DA8" w:rsidP="00CA6DA8">
                    <w:pPr>
                      <w:spacing w:after="0"/>
                      <w:rPr>
                        <w:rFonts w:ascii="Aptos" w:eastAsia="Aptos" w:hAnsi="Aptos" w:cs="Aptos"/>
                        <w:noProof/>
                        <w:color w:val="000000"/>
                        <w:sz w:val="22"/>
                        <w:szCs w:val="22"/>
                      </w:rPr>
                    </w:pPr>
                    <w:r w:rsidRPr="00CA6DA8">
                      <w:rPr>
                        <w:rFonts w:ascii="Aptos" w:eastAsia="Aptos" w:hAnsi="Aptos" w:cs="Aptos"/>
                        <w:noProof/>
                        <w:color w:val="000000"/>
                        <w:sz w:val="22"/>
                        <w:szCs w:val="22"/>
                      </w:rPr>
                      <w:t>OFFICIAL - FOR PUBLIC RELEASE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4B49D" w14:textId="4260391F" w:rsidR="00C02469" w:rsidRDefault="00C02469">
    <w:pPr>
      <w:tabs>
        <w:tab w:val="center" w:pos="4820"/>
        <w:tab w:val="right" w:pos="9746"/>
      </w:tabs>
    </w:pPr>
    <w:r>
      <w:rPr>
        <w:szCs w:val="20"/>
      </w:rPr>
      <w:tab/>
    </w:r>
    <w:r>
      <w:fldChar w:fldCharType="begin"/>
    </w:r>
    <w:r>
      <w:instrText xml:space="preserve"> PAGE </w:instrText>
    </w:r>
    <w:r>
      <w:fldChar w:fldCharType="separate"/>
    </w:r>
    <w:r>
      <w:t>2</w:t>
    </w:r>
    <w:r>
      <w:fldChar w:fldCharType="end"/>
    </w:r>
  </w:p>
  <w:p w14:paraId="2161DD4E" w14:textId="77777777" w:rsidR="00C02469" w:rsidRDefault="00C0246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41744" w14:textId="149F7F3C" w:rsidR="00C02469" w:rsidRDefault="00C02469" w:rsidP="32B9849A">
    <w:pPr>
      <w:tabs>
        <w:tab w:val="left" w:pos="7088"/>
      </w:tabs>
      <w:spacing w:before="24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9B2DD" w14:textId="395D96B3" w:rsidR="0098164A" w:rsidRDefault="0098164A">
    <w:pPr>
      <w:tabs>
        <w:tab w:val="center" w:pos="4820"/>
        <w:tab w:val="right" w:pos="9746"/>
      </w:tabs>
    </w:pPr>
    <w:r>
      <w:rPr>
        <w:szCs w:val="20"/>
      </w:rPr>
      <w:tab/>
    </w:r>
    <w:r>
      <w:fldChar w:fldCharType="begin"/>
    </w:r>
    <w:r>
      <w:instrText xml:space="preserve"> PAGE </w:instrText>
    </w:r>
    <w:r>
      <w:fldChar w:fldCharType="separate"/>
    </w:r>
    <w:r>
      <w:t>2</w:t>
    </w:r>
    <w:r>
      <w:fldChar w:fldCharType="end"/>
    </w:r>
  </w:p>
  <w:p w14:paraId="18BFAA85" w14:textId="77777777" w:rsidR="0098164A" w:rsidRDefault="0098164A"/>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ACBC2" w14:textId="7855A7EF" w:rsidR="0098164A" w:rsidRDefault="0098164A">
    <w:pPr>
      <w:tabs>
        <w:tab w:val="left" w:pos="7088"/>
      </w:tabs>
      <w:spacing w:before="240"/>
      <w:jc w:val="right"/>
      <w:rPr>
        <w:szCs w:val="20"/>
      </w:rPr>
    </w:pPr>
    <w:r>
      <w:rPr>
        <w:szCs w:val="20"/>
      </w:rPr>
      <w:t xml:space="preserve">Published: </w:t>
    </w:r>
    <w:r w:rsidR="00E14E55">
      <w:rPr>
        <w:szCs w:val="20"/>
      </w:rPr>
      <w:t>June</w:t>
    </w:r>
    <w:r>
      <w:rPr>
        <w:szCs w:val="20"/>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38602" w14:textId="77777777" w:rsidR="00F10703" w:rsidRDefault="00F10703" w:rsidP="007A3113">
      <w:pPr>
        <w:spacing w:after="0" w:line="240" w:lineRule="auto"/>
      </w:pPr>
      <w:r>
        <w:separator/>
      </w:r>
    </w:p>
  </w:footnote>
  <w:footnote w:type="continuationSeparator" w:id="0">
    <w:p w14:paraId="6FCA7EA5" w14:textId="77777777" w:rsidR="00F10703" w:rsidRDefault="00F10703" w:rsidP="007A31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9CA2A" w14:textId="708975F5" w:rsidR="00CA6DA8" w:rsidRDefault="00CA6DA8">
    <w:pPr>
      <w:pStyle w:val="Header"/>
    </w:pPr>
    <w:r>
      <w:rPr>
        <w:noProof/>
        <w14:ligatures w14:val="standardContextual"/>
      </w:rPr>
      <mc:AlternateContent>
        <mc:Choice Requires="wps">
          <w:drawing>
            <wp:anchor distT="0" distB="0" distL="0" distR="0" simplePos="0" relativeHeight="251658246" behindDoc="0" locked="0" layoutInCell="1" allowOverlap="1" wp14:anchorId="647F2A1E" wp14:editId="7CCBB705">
              <wp:simplePos x="635" y="635"/>
              <wp:positionH relativeFrom="page">
                <wp:align>center</wp:align>
              </wp:positionH>
              <wp:positionV relativeFrom="page">
                <wp:align>top</wp:align>
              </wp:positionV>
              <wp:extent cx="2004060" cy="394970"/>
              <wp:effectExtent l="0" t="0" r="15240" b="5080"/>
              <wp:wrapNone/>
              <wp:docPr id="2027188454" name="Text Box 2"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94970"/>
                      </a:xfrm>
                      <a:prstGeom prst="rect">
                        <a:avLst/>
                      </a:prstGeom>
                      <a:noFill/>
                      <a:ln>
                        <a:noFill/>
                      </a:ln>
                    </wps:spPr>
                    <wps:txbx>
                      <w:txbxContent>
                        <w:p w14:paraId="027D408F" w14:textId="1A226B8B" w:rsidR="00CA6DA8" w:rsidRPr="00CA6DA8" w:rsidRDefault="00CA6DA8" w:rsidP="00CA6DA8">
                          <w:pPr>
                            <w:spacing w:after="0"/>
                            <w:rPr>
                              <w:rFonts w:ascii="Aptos" w:eastAsia="Aptos" w:hAnsi="Aptos" w:cs="Aptos"/>
                              <w:noProof/>
                              <w:color w:val="000000"/>
                              <w:sz w:val="22"/>
                              <w:szCs w:val="22"/>
                            </w:rPr>
                          </w:pPr>
                          <w:r w:rsidRPr="00CA6DA8">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47F2A1E" id="_x0000_t202" coordsize="21600,21600" o:spt="202" path="m,l,21600r21600,l21600,xe">
              <v:stroke joinstyle="miter"/>
              <v:path gradientshapeok="t" o:connecttype="rect"/>
            </v:shapetype>
            <v:shape id="Text Box 2" o:spid="_x0000_s1026" type="#_x0000_t202" alt="OFFICIAL - FOR PUBLIC RELEASE" style="position:absolute;margin-left:0;margin-top:0;width:157.8pt;height:31.1pt;z-index:25165824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" filled="f" stroked="f">
              <v:textbox style="mso-fit-shape-to-text:t" inset="0,15pt,0,0">
                <w:txbxContent>
                  <w:p w14:paraId="027D408F" w14:textId="1A226B8B" w:rsidR="00CA6DA8" w:rsidRPr="00CA6DA8" w:rsidRDefault="00CA6DA8" w:rsidP="00CA6DA8">
                    <w:pPr>
                      <w:spacing w:after="0"/>
                      <w:rPr>
                        <w:rFonts w:ascii="Aptos" w:eastAsia="Aptos" w:hAnsi="Aptos" w:cs="Aptos"/>
                        <w:noProof/>
                        <w:color w:val="000000"/>
                        <w:sz w:val="22"/>
                        <w:szCs w:val="22"/>
                      </w:rPr>
                    </w:pPr>
                    <w:r w:rsidRPr="00CA6DA8">
                      <w:rPr>
                        <w:rFonts w:ascii="Aptos" w:eastAsia="Aptos" w:hAnsi="Aptos" w:cs="Aptos"/>
                        <w:noProof/>
                        <w:color w:val="000000"/>
                        <w:sz w:val="22"/>
                        <w:szCs w:val="22"/>
                      </w:rPr>
                      <w:t>OFFICIAL - FOR PUBLIC RELEASE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50"/>
      <w:gridCol w:w="3250"/>
      <w:gridCol w:w="3250"/>
    </w:tblGrid>
    <w:tr w:rsidR="00C02469" w14:paraId="75B94909" w14:textId="77777777" w:rsidTr="32B9849A">
      <w:trPr>
        <w:trHeight w:val="300"/>
      </w:trPr>
      <w:tc>
        <w:tcPr>
          <w:tcW w:w="3250" w:type="dxa"/>
        </w:tcPr>
        <w:p w14:paraId="3FB6F813" w14:textId="7C0CA8AC" w:rsidR="00C02469" w:rsidRDefault="00C02469" w:rsidP="32B9849A">
          <w:pPr>
            <w:pStyle w:val="Header"/>
            <w:ind w:left="-115"/>
          </w:pPr>
        </w:p>
      </w:tc>
      <w:tc>
        <w:tcPr>
          <w:tcW w:w="3250" w:type="dxa"/>
        </w:tcPr>
        <w:p w14:paraId="6957CA11" w14:textId="77777777" w:rsidR="00C02469" w:rsidRDefault="00C02469" w:rsidP="32B9849A">
          <w:pPr>
            <w:pStyle w:val="Header"/>
            <w:jc w:val="center"/>
          </w:pPr>
        </w:p>
      </w:tc>
      <w:tc>
        <w:tcPr>
          <w:tcW w:w="3250" w:type="dxa"/>
        </w:tcPr>
        <w:p w14:paraId="67EFCDDB" w14:textId="77777777" w:rsidR="00C02469" w:rsidRDefault="00C02469" w:rsidP="32B9849A">
          <w:pPr>
            <w:pStyle w:val="Header"/>
            <w:ind w:right="-115"/>
            <w:jc w:val="right"/>
          </w:pPr>
        </w:p>
      </w:tc>
    </w:tr>
  </w:tbl>
  <w:p w14:paraId="6033CF7C" w14:textId="77777777" w:rsidR="00C02469" w:rsidRDefault="00C02469" w:rsidP="32B984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6237"/>
      <w:gridCol w:w="263"/>
      <w:gridCol w:w="3250"/>
    </w:tblGrid>
    <w:tr w:rsidR="00C02469" w14:paraId="73ECEBE0" w14:textId="77777777" w:rsidTr="007A3113">
      <w:trPr>
        <w:trHeight w:val="300"/>
      </w:trPr>
      <w:tc>
        <w:tcPr>
          <w:tcW w:w="6237" w:type="dxa"/>
        </w:tcPr>
        <w:p w14:paraId="6ABC591A" w14:textId="6B69EDE2" w:rsidR="00C02469" w:rsidRDefault="00C02469" w:rsidP="32B9849A">
          <w:pPr>
            <w:pStyle w:val="Header"/>
            <w:ind w:left="-115"/>
          </w:pPr>
        </w:p>
      </w:tc>
      <w:tc>
        <w:tcPr>
          <w:tcW w:w="263" w:type="dxa"/>
        </w:tcPr>
        <w:p w14:paraId="56B33613" w14:textId="77777777" w:rsidR="00C02469" w:rsidRDefault="00C02469" w:rsidP="32B9849A">
          <w:pPr>
            <w:pStyle w:val="Header"/>
            <w:jc w:val="center"/>
          </w:pPr>
        </w:p>
      </w:tc>
      <w:tc>
        <w:tcPr>
          <w:tcW w:w="3250" w:type="dxa"/>
        </w:tcPr>
        <w:p w14:paraId="342E6BDE" w14:textId="77777777" w:rsidR="00C02469" w:rsidRDefault="00C02469" w:rsidP="32B9849A">
          <w:pPr>
            <w:pStyle w:val="Header"/>
            <w:ind w:right="-115"/>
            <w:jc w:val="right"/>
          </w:pPr>
        </w:p>
      </w:tc>
    </w:tr>
  </w:tbl>
  <w:p w14:paraId="6321F479" w14:textId="77777777" w:rsidR="00C02469" w:rsidRDefault="00C02469" w:rsidP="32B984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F765A"/>
    <w:multiLevelType w:val="hybridMultilevel"/>
    <w:tmpl w:val="7E18E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BF756B"/>
    <w:multiLevelType w:val="hybridMultilevel"/>
    <w:tmpl w:val="4810F114"/>
    <w:lvl w:ilvl="0" w:tplc="E7E6E9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B36AD3"/>
    <w:multiLevelType w:val="hybridMultilevel"/>
    <w:tmpl w:val="CC902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A7648E"/>
    <w:multiLevelType w:val="hybridMultilevel"/>
    <w:tmpl w:val="EDD6C550"/>
    <w:lvl w:ilvl="0" w:tplc="E7E6E9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B686B3"/>
    <w:multiLevelType w:val="hybridMultilevel"/>
    <w:tmpl w:val="A0F4379E"/>
    <w:lvl w:ilvl="0" w:tplc="9CAE5006">
      <w:start w:val="1"/>
      <w:numFmt w:val="decimal"/>
      <w:lvlText w:val="%1."/>
      <w:lvlJc w:val="left"/>
      <w:pPr>
        <w:ind w:left="360" w:hanging="360"/>
      </w:pPr>
    </w:lvl>
    <w:lvl w:ilvl="1" w:tplc="46AA4CDC">
      <w:start w:val="1"/>
      <w:numFmt w:val="lowerLetter"/>
      <w:lvlText w:val="%2."/>
      <w:lvlJc w:val="left"/>
      <w:pPr>
        <w:ind w:left="1080" w:hanging="360"/>
      </w:pPr>
    </w:lvl>
    <w:lvl w:ilvl="2" w:tplc="1FE4EE36">
      <w:start w:val="1"/>
      <w:numFmt w:val="lowerRoman"/>
      <w:lvlText w:val="%3."/>
      <w:lvlJc w:val="right"/>
      <w:pPr>
        <w:ind w:left="1800" w:hanging="180"/>
      </w:pPr>
    </w:lvl>
    <w:lvl w:ilvl="3" w:tplc="38E2AC8A">
      <w:start w:val="1"/>
      <w:numFmt w:val="decimal"/>
      <w:lvlText w:val="%4."/>
      <w:lvlJc w:val="left"/>
      <w:pPr>
        <w:ind w:left="2520" w:hanging="360"/>
      </w:pPr>
    </w:lvl>
    <w:lvl w:ilvl="4" w:tplc="B9882EE6">
      <w:start w:val="1"/>
      <w:numFmt w:val="lowerLetter"/>
      <w:lvlText w:val="%5."/>
      <w:lvlJc w:val="left"/>
      <w:pPr>
        <w:ind w:left="3240" w:hanging="360"/>
      </w:pPr>
    </w:lvl>
    <w:lvl w:ilvl="5" w:tplc="BBB826F0">
      <w:start w:val="1"/>
      <w:numFmt w:val="lowerRoman"/>
      <w:lvlText w:val="%6."/>
      <w:lvlJc w:val="right"/>
      <w:pPr>
        <w:ind w:left="3960" w:hanging="180"/>
      </w:pPr>
    </w:lvl>
    <w:lvl w:ilvl="6" w:tplc="13FAC156">
      <w:start w:val="1"/>
      <w:numFmt w:val="decimal"/>
      <w:lvlText w:val="%7."/>
      <w:lvlJc w:val="left"/>
      <w:pPr>
        <w:ind w:left="4680" w:hanging="360"/>
      </w:pPr>
    </w:lvl>
    <w:lvl w:ilvl="7" w:tplc="755472D6">
      <w:start w:val="1"/>
      <w:numFmt w:val="lowerLetter"/>
      <w:lvlText w:val="%8."/>
      <w:lvlJc w:val="left"/>
      <w:pPr>
        <w:ind w:left="5400" w:hanging="360"/>
      </w:pPr>
    </w:lvl>
    <w:lvl w:ilvl="8" w:tplc="F8E64224">
      <w:start w:val="1"/>
      <w:numFmt w:val="lowerRoman"/>
      <w:lvlText w:val="%9."/>
      <w:lvlJc w:val="right"/>
      <w:pPr>
        <w:ind w:left="6120" w:hanging="180"/>
      </w:pPr>
    </w:lvl>
  </w:abstractNum>
  <w:abstractNum w:abstractNumId="5" w15:restartNumberingAfterBreak="0">
    <w:nsid w:val="1B054244"/>
    <w:multiLevelType w:val="hybridMultilevel"/>
    <w:tmpl w:val="CD1E7682"/>
    <w:lvl w:ilvl="0" w:tplc="BB4A784E">
      <w:start w:val="1"/>
      <w:numFmt w:val="bullet"/>
      <w:lvlText w:val="•"/>
      <w:lvlJc w:val="left"/>
      <w:pPr>
        <w:tabs>
          <w:tab w:val="num" w:pos="720"/>
        </w:tabs>
        <w:ind w:left="720" w:hanging="360"/>
      </w:pPr>
      <w:rPr>
        <w:rFonts w:ascii="Arial" w:hAnsi="Arial" w:hint="default"/>
      </w:rPr>
    </w:lvl>
    <w:lvl w:ilvl="1" w:tplc="E47ADB2A" w:tentative="1">
      <w:start w:val="1"/>
      <w:numFmt w:val="bullet"/>
      <w:lvlText w:val="•"/>
      <w:lvlJc w:val="left"/>
      <w:pPr>
        <w:tabs>
          <w:tab w:val="num" w:pos="1440"/>
        </w:tabs>
        <w:ind w:left="1440" w:hanging="360"/>
      </w:pPr>
      <w:rPr>
        <w:rFonts w:ascii="Arial" w:hAnsi="Arial" w:hint="default"/>
      </w:rPr>
    </w:lvl>
    <w:lvl w:ilvl="2" w:tplc="7500FA7C" w:tentative="1">
      <w:start w:val="1"/>
      <w:numFmt w:val="bullet"/>
      <w:lvlText w:val="•"/>
      <w:lvlJc w:val="left"/>
      <w:pPr>
        <w:tabs>
          <w:tab w:val="num" w:pos="2160"/>
        </w:tabs>
        <w:ind w:left="2160" w:hanging="360"/>
      </w:pPr>
      <w:rPr>
        <w:rFonts w:ascii="Arial" w:hAnsi="Arial" w:hint="default"/>
      </w:rPr>
    </w:lvl>
    <w:lvl w:ilvl="3" w:tplc="02D87DCA" w:tentative="1">
      <w:start w:val="1"/>
      <w:numFmt w:val="bullet"/>
      <w:lvlText w:val="•"/>
      <w:lvlJc w:val="left"/>
      <w:pPr>
        <w:tabs>
          <w:tab w:val="num" w:pos="2880"/>
        </w:tabs>
        <w:ind w:left="2880" w:hanging="360"/>
      </w:pPr>
      <w:rPr>
        <w:rFonts w:ascii="Arial" w:hAnsi="Arial" w:hint="default"/>
      </w:rPr>
    </w:lvl>
    <w:lvl w:ilvl="4" w:tplc="29284BAC" w:tentative="1">
      <w:start w:val="1"/>
      <w:numFmt w:val="bullet"/>
      <w:lvlText w:val="•"/>
      <w:lvlJc w:val="left"/>
      <w:pPr>
        <w:tabs>
          <w:tab w:val="num" w:pos="3600"/>
        </w:tabs>
        <w:ind w:left="3600" w:hanging="360"/>
      </w:pPr>
      <w:rPr>
        <w:rFonts w:ascii="Arial" w:hAnsi="Arial" w:hint="default"/>
      </w:rPr>
    </w:lvl>
    <w:lvl w:ilvl="5" w:tplc="946EAEC4" w:tentative="1">
      <w:start w:val="1"/>
      <w:numFmt w:val="bullet"/>
      <w:lvlText w:val="•"/>
      <w:lvlJc w:val="left"/>
      <w:pPr>
        <w:tabs>
          <w:tab w:val="num" w:pos="4320"/>
        </w:tabs>
        <w:ind w:left="4320" w:hanging="360"/>
      </w:pPr>
      <w:rPr>
        <w:rFonts w:ascii="Arial" w:hAnsi="Arial" w:hint="default"/>
      </w:rPr>
    </w:lvl>
    <w:lvl w:ilvl="6" w:tplc="43A2FAD6" w:tentative="1">
      <w:start w:val="1"/>
      <w:numFmt w:val="bullet"/>
      <w:lvlText w:val="•"/>
      <w:lvlJc w:val="left"/>
      <w:pPr>
        <w:tabs>
          <w:tab w:val="num" w:pos="5040"/>
        </w:tabs>
        <w:ind w:left="5040" w:hanging="360"/>
      </w:pPr>
      <w:rPr>
        <w:rFonts w:ascii="Arial" w:hAnsi="Arial" w:hint="default"/>
      </w:rPr>
    </w:lvl>
    <w:lvl w:ilvl="7" w:tplc="B010051E" w:tentative="1">
      <w:start w:val="1"/>
      <w:numFmt w:val="bullet"/>
      <w:lvlText w:val="•"/>
      <w:lvlJc w:val="left"/>
      <w:pPr>
        <w:tabs>
          <w:tab w:val="num" w:pos="5760"/>
        </w:tabs>
        <w:ind w:left="5760" w:hanging="360"/>
      </w:pPr>
      <w:rPr>
        <w:rFonts w:ascii="Arial" w:hAnsi="Arial" w:hint="default"/>
      </w:rPr>
    </w:lvl>
    <w:lvl w:ilvl="8" w:tplc="953CC28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E1968EA"/>
    <w:multiLevelType w:val="hybridMultilevel"/>
    <w:tmpl w:val="403CA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62AC2"/>
    <w:multiLevelType w:val="hybridMultilevel"/>
    <w:tmpl w:val="17A8F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A57E65"/>
    <w:multiLevelType w:val="hybridMultilevel"/>
    <w:tmpl w:val="99C6D440"/>
    <w:lvl w:ilvl="0" w:tplc="305E013E">
      <w:start w:val="1"/>
      <w:numFmt w:val="bullet"/>
      <w:lvlText w:val="-"/>
      <w:lvlJc w:val="left"/>
      <w:pPr>
        <w:ind w:left="720" w:hanging="360"/>
      </w:pPr>
      <w:rPr>
        <w:rFonts w:ascii="Aptos" w:hAnsi="Aptos" w:hint="default"/>
      </w:rPr>
    </w:lvl>
    <w:lvl w:ilvl="1" w:tplc="E7A69110">
      <w:start w:val="1"/>
      <w:numFmt w:val="bullet"/>
      <w:lvlText w:val="o"/>
      <w:lvlJc w:val="left"/>
      <w:pPr>
        <w:ind w:left="1440" w:hanging="360"/>
      </w:pPr>
      <w:rPr>
        <w:rFonts w:ascii="Courier New" w:hAnsi="Courier New" w:hint="default"/>
      </w:rPr>
    </w:lvl>
    <w:lvl w:ilvl="2" w:tplc="ACF6F3A2">
      <w:start w:val="1"/>
      <w:numFmt w:val="bullet"/>
      <w:lvlText w:val=""/>
      <w:lvlJc w:val="left"/>
      <w:pPr>
        <w:ind w:left="2160" w:hanging="360"/>
      </w:pPr>
      <w:rPr>
        <w:rFonts w:ascii="Wingdings" w:hAnsi="Wingdings" w:hint="default"/>
      </w:rPr>
    </w:lvl>
    <w:lvl w:ilvl="3" w:tplc="11B6BC9A">
      <w:start w:val="1"/>
      <w:numFmt w:val="bullet"/>
      <w:lvlText w:val=""/>
      <w:lvlJc w:val="left"/>
      <w:pPr>
        <w:ind w:left="2880" w:hanging="360"/>
      </w:pPr>
      <w:rPr>
        <w:rFonts w:ascii="Symbol" w:hAnsi="Symbol" w:hint="default"/>
      </w:rPr>
    </w:lvl>
    <w:lvl w:ilvl="4" w:tplc="D6EC9B68">
      <w:start w:val="1"/>
      <w:numFmt w:val="bullet"/>
      <w:lvlText w:val="o"/>
      <w:lvlJc w:val="left"/>
      <w:pPr>
        <w:ind w:left="3600" w:hanging="360"/>
      </w:pPr>
      <w:rPr>
        <w:rFonts w:ascii="Courier New" w:hAnsi="Courier New" w:hint="default"/>
      </w:rPr>
    </w:lvl>
    <w:lvl w:ilvl="5" w:tplc="6148903A">
      <w:start w:val="1"/>
      <w:numFmt w:val="bullet"/>
      <w:lvlText w:val=""/>
      <w:lvlJc w:val="left"/>
      <w:pPr>
        <w:ind w:left="4320" w:hanging="360"/>
      </w:pPr>
      <w:rPr>
        <w:rFonts w:ascii="Wingdings" w:hAnsi="Wingdings" w:hint="default"/>
      </w:rPr>
    </w:lvl>
    <w:lvl w:ilvl="6" w:tplc="87ECCCF0">
      <w:start w:val="1"/>
      <w:numFmt w:val="bullet"/>
      <w:lvlText w:val=""/>
      <w:lvlJc w:val="left"/>
      <w:pPr>
        <w:ind w:left="5040" w:hanging="360"/>
      </w:pPr>
      <w:rPr>
        <w:rFonts w:ascii="Symbol" w:hAnsi="Symbol" w:hint="default"/>
      </w:rPr>
    </w:lvl>
    <w:lvl w:ilvl="7" w:tplc="CACA3B8E">
      <w:start w:val="1"/>
      <w:numFmt w:val="bullet"/>
      <w:lvlText w:val="o"/>
      <w:lvlJc w:val="left"/>
      <w:pPr>
        <w:ind w:left="5760" w:hanging="360"/>
      </w:pPr>
      <w:rPr>
        <w:rFonts w:ascii="Courier New" w:hAnsi="Courier New" w:hint="default"/>
      </w:rPr>
    </w:lvl>
    <w:lvl w:ilvl="8" w:tplc="44C8F980">
      <w:start w:val="1"/>
      <w:numFmt w:val="bullet"/>
      <w:lvlText w:val=""/>
      <w:lvlJc w:val="left"/>
      <w:pPr>
        <w:ind w:left="6480" w:hanging="360"/>
      </w:pPr>
      <w:rPr>
        <w:rFonts w:ascii="Wingdings" w:hAnsi="Wingdings" w:hint="default"/>
      </w:rPr>
    </w:lvl>
  </w:abstractNum>
  <w:abstractNum w:abstractNumId="9" w15:restartNumberingAfterBreak="0">
    <w:nsid w:val="45EF2D40"/>
    <w:multiLevelType w:val="multilevel"/>
    <w:tmpl w:val="612681B8"/>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53482767"/>
    <w:multiLevelType w:val="hybridMultilevel"/>
    <w:tmpl w:val="B6B27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4E069E"/>
    <w:multiLevelType w:val="hybridMultilevel"/>
    <w:tmpl w:val="F7DEB2B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CBE04D6"/>
    <w:multiLevelType w:val="multilevel"/>
    <w:tmpl w:val="583C6260"/>
    <w:lvl w:ilvl="0">
      <w:numFmt w:val="bullet"/>
      <w:lvlText w:val=""/>
      <w:lvlJc w:val="left"/>
      <w:pPr>
        <w:ind w:left="360" w:hanging="360"/>
      </w:pPr>
      <w:rPr>
        <w:rFonts w:ascii="Symbol" w:eastAsia="Times New Roman" w:hAnsi="Symbol"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3" w15:restartNumberingAfterBreak="0">
    <w:nsid w:val="7A2B21C5"/>
    <w:multiLevelType w:val="hybridMultilevel"/>
    <w:tmpl w:val="93D4C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9"/>
  </w:num>
  <w:num w:numId="4">
    <w:abstractNumId w:val="5"/>
  </w:num>
  <w:num w:numId="5">
    <w:abstractNumId w:val="0"/>
  </w:num>
  <w:num w:numId="6">
    <w:abstractNumId w:val="7"/>
  </w:num>
  <w:num w:numId="7">
    <w:abstractNumId w:val="10"/>
  </w:num>
  <w:num w:numId="8">
    <w:abstractNumId w:val="2"/>
  </w:num>
  <w:num w:numId="9">
    <w:abstractNumId w:val="6"/>
  </w:num>
  <w:num w:numId="10">
    <w:abstractNumId w:val="12"/>
  </w:num>
  <w:num w:numId="11">
    <w:abstractNumId w:val="1"/>
  </w:num>
  <w:num w:numId="12">
    <w:abstractNumId w:val="3"/>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FA0"/>
    <w:rsid w:val="000B70C0"/>
    <w:rsid w:val="00113415"/>
    <w:rsid w:val="00175FA0"/>
    <w:rsid w:val="00192163"/>
    <w:rsid w:val="001E5803"/>
    <w:rsid w:val="00250384"/>
    <w:rsid w:val="00253C10"/>
    <w:rsid w:val="002C2C43"/>
    <w:rsid w:val="002F5A13"/>
    <w:rsid w:val="00356CBD"/>
    <w:rsid w:val="003956B4"/>
    <w:rsid w:val="003E5191"/>
    <w:rsid w:val="00402D78"/>
    <w:rsid w:val="004A09E9"/>
    <w:rsid w:val="00541BB9"/>
    <w:rsid w:val="005464C8"/>
    <w:rsid w:val="005A3044"/>
    <w:rsid w:val="005B280F"/>
    <w:rsid w:val="005E5C9E"/>
    <w:rsid w:val="006037D2"/>
    <w:rsid w:val="006A315B"/>
    <w:rsid w:val="006A362F"/>
    <w:rsid w:val="006B47D5"/>
    <w:rsid w:val="0076598C"/>
    <w:rsid w:val="00786F52"/>
    <w:rsid w:val="007A3113"/>
    <w:rsid w:val="007C50AA"/>
    <w:rsid w:val="008176F4"/>
    <w:rsid w:val="008765B3"/>
    <w:rsid w:val="008A1A8C"/>
    <w:rsid w:val="008C1C5A"/>
    <w:rsid w:val="008C682B"/>
    <w:rsid w:val="008F65D8"/>
    <w:rsid w:val="0098164A"/>
    <w:rsid w:val="0099045E"/>
    <w:rsid w:val="009A0015"/>
    <w:rsid w:val="009C3EAD"/>
    <w:rsid w:val="00A22184"/>
    <w:rsid w:val="00AA03E1"/>
    <w:rsid w:val="00AC4690"/>
    <w:rsid w:val="00B16ACF"/>
    <w:rsid w:val="00B51376"/>
    <w:rsid w:val="00B5398A"/>
    <w:rsid w:val="00B71879"/>
    <w:rsid w:val="00BE682B"/>
    <w:rsid w:val="00C02469"/>
    <w:rsid w:val="00C22CBD"/>
    <w:rsid w:val="00C23DBB"/>
    <w:rsid w:val="00C67890"/>
    <w:rsid w:val="00C85128"/>
    <w:rsid w:val="00CA6DA8"/>
    <w:rsid w:val="00CD6FB3"/>
    <w:rsid w:val="00CE3A73"/>
    <w:rsid w:val="00CF1BD1"/>
    <w:rsid w:val="00D54E5E"/>
    <w:rsid w:val="00D618CE"/>
    <w:rsid w:val="00D719D6"/>
    <w:rsid w:val="00D73F4E"/>
    <w:rsid w:val="00E14E55"/>
    <w:rsid w:val="00E150AE"/>
    <w:rsid w:val="00E52D27"/>
    <w:rsid w:val="00E63187"/>
    <w:rsid w:val="00ED6327"/>
    <w:rsid w:val="00F06108"/>
    <w:rsid w:val="00F10703"/>
    <w:rsid w:val="00F25C06"/>
    <w:rsid w:val="00F36D06"/>
    <w:rsid w:val="00F6553C"/>
    <w:rsid w:val="00FE1F51"/>
    <w:rsid w:val="02F30410"/>
    <w:rsid w:val="03A3006B"/>
    <w:rsid w:val="049D1B9D"/>
    <w:rsid w:val="06AF9014"/>
    <w:rsid w:val="0724393B"/>
    <w:rsid w:val="07837F9C"/>
    <w:rsid w:val="07BFB65C"/>
    <w:rsid w:val="07C55ED5"/>
    <w:rsid w:val="07EF51E6"/>
    <w:rsid w:val="0810F295"/>
    <w:rsid w:val="0869BE5C"/>
    <w:rsid w:val="08810B1C"/>
    <w:rsid w:val="09AD15E8"/>
    <w:rsid w:val="0AB9252F"/>
    <w:rsid w:val="0BFFF8E0"/>
    <w:rsid w:val="0C13FA94"/>
    <w:rsid w:val="0C4ECCB4"/>
    <w:rsid w:val="0C6DF86E"/>
    <w:rsid w:val="0D4B94D6"/>
    <w:rsid w:val="0E0446A6"/>
    <w:rsid w:val="0F2A9020"/>
    <w:rsid w:val="0F8E47AD"/>
    <w:rsid w:val="105B0057"/>
    <w:rsid w:val="1414611E"/>
    <w:rsid w:val="14E6F74F"/>
    <w:rsid w:val="15005F9E"/>
    <w:rsid w:val="1508923C"/>
    <w:rsid w:val="154A2240"/>
    <w:rsid w:val="15A056E6"/>
    <w:rsid w:val="16FE02EA"/>
    <w:rsid w:val="17EFD7C8"/>
    <w:rsid w:val="187B1616"/>
    <w:rsid w:val="191720E0"/>
    <w:rsid w:val="193B9EBA"/>
    <w:rsid w:val="1A80FF56"/>
    <w:rsid w:val="1C5D34EE"/>
    <w:rsid w:val="1E0DEE21"/>
    <w:rsid w:val="1ED75A8C"/>
    <w:rsid w:val="1F54EBDF"/>
    <w:rsid w:val="2293C2F3"/>
    <w:rsid w:val="22E469F2"/>
    <w:rsid w:val="2316F82E"/>
    <w:rsid w:val="23489C43"/>
    <w:rsid w:val="23B2F76D"/>
    <w:rsid w:val="2417B9AA"/>
    <w:rsid w:val="2432C8F8"/>
    <w:rsid w:val="25906502"/>
    <w:rsid w:val="25C1512E"/>
    <w:rsid w:val="273C25DE"/>
    <w:rsid w:val="2766683C"/>
    <w:rsid w:val="27A1B220"/>
    <w:rsid w:val="28768D45"/>
    <w:rsid w:val="28DBCD0C"/>
    <w:rsid w:val="28F83E09"/>
    <w:rsid w:val="29C3A0CF"/>
    <w:rsid w:val="29EC1088"/>
    <w:rsid w:val="2AE73864"/>
    <w:rsid w:val="2B3BE2FE"/>
    <w:rsid w:val="2C2B7E2F"/>
    <w:rsid w:val="2C6F0F98"/>
    <w:rsid w:val="2C9E976F"/>
    <w:rsid w:val="2D5A7DD1"/>
    <w:rsid w:val="2DEFF7C3"/>
    <w:rsid w:val="2E6091D2"/>
    <w:rsid w:val="2E7FB93A"/>
    <w:rsid w:val="2F8FFA96"/>
    <w:rsid w:val="2FA974A3"/>
    <w:rsid w:val="305D0D00"/>
    <w:rsid w:val="3173FBF4"/>
    <w:rsid w:val="3190B938"/>
    <w:rsid w:val="319C775C"/>
    <w:rsid w:val="31C9DD21"/>
    <w:rsid w:val="323D8F68"/>
    <w:rsid w:val="329BAEF2"/>
    <w:rsid w:val="32F6D9EB"/>
    <w:rsid w:val="348630ED"/>
    <w:rsid w:val="352FC838"/>
    <w:rsid w:val="3567D6FC"/>
    <w:rsid w:val="36E2D024"/>
    <w:rsid w:val="37512AE3"/>
    <w:rsid w:val="3784E273"/>
    <w:rsid w:val="37D69B87"/>
    <w:rsid w:val="3873804A"/>
    <w:rsid w:val="38762377"/>
    <w:rsid w:val="3942B232"/>
    <w:rsid w:val="3C6A5781"/>
    <w:rsid w:val="3D06FBD2"/>
    <w:rsid w:val="3E7C21F4"/>
    <w:rsid w:val="40AF02B9"/>
    <w:rsid w:val="422CB0BF"/>
    <w:rsid w:val="42983D83"/>
    <w:rsid w:val="42C74645"/>
    <w:rsid w:val="441C2FB0"/>
    <w:rsid w:val="45F59FD0"/>
    <w:rsid w:val="465AC2AE"/>
    <w:rsid w:val="46798245"/>
    <w:rsid w:val="470B97F6"/>
    <w:rsid w:val="47AF94D9"/>
    <w:rsid w:val="48CA9E80"/>
    <w:rsid w:val="4924AB9A"/>
    <w:rsid w:val="499AA210"/>
    <w:rsid w:val="4A00C730"/>
    <w:rsid w:val="4B4D1406"/>
    <w:rsid w:val="4B87269F"/>
    <w:rsid w:val="4EF8B03E"/>
    <w:rsid w:val="4F2BFF30"/>
    <w:rsid w:val="4FD8C58A"/>
    <w:rsid w:val="5017C6BB"/>
    <w:rsid w:val="507F707B"/>
    <w:rsid w:val="509936E5"/>
    <w:rsid w:val="50B17CDA"/>
    <w:rsid w:val="53874641"/>
    <w:rsid w:val="5484E304"/>
    <w:rsid w:val="54F8EA0C"/>
    <w:rsid w:val="55ACFC84"/>
    <w:rsid w:val="561AB10C"/>
    <w:rsid w:val="568B30F5"/>
    <w:rsid w:val="569F562F"/>
    <w:rsid w:val="57E913D4"/>
    <w:rsid w:val="584323CE"/>
    <w:rsid w:val="58C9BBCE"/>
    <w:rsid w:val="599EB20C"/>
    <w:rsid w:val="59CC3BB9"/>
    <w:rsid w:val="5A9C560A"/>
    <w:rsid w:val="5B7AAB4F"/>
    <w:rsid w:val="5DCC18D9"/>
    <w:rsid w:val="5E8CC894"/>
    <w:rsid w:val="5FC7F4D5"/>
    <w:rsid w:val="618CCB9C"/>
    <w:rsid w:val="62B358D0"/>
    <w:rsid w:val="64B400E7"/>
    <w:rsid w:val="6505B029"/>
    <w:rsid w:val="65090C3A"/>
    <w:rsid w:val="66009F28"/>
    <w:rsid w:val="663B3E73"/>
    <w:rsid w:val="67789611"/>
    <w:rsid w:val="6826C1BD"/>
    <w:rsid w:val="693229C1"/>
    <w:rsid w:val="69456418"/>
    <w:rsid w:val="69DABADB"/>
    <w:rsid w:val="6A509FCD"/>
    <w:rsid w:val="6B272BA0"/>
    <w:rsid w:val="6DF5F7E0"/>
    <w:rsid w:val="7071DEED"/>
    <w:rsid w:val="718139B7"/>
    <w:rsid w:val="738B2B4B"/>
    <w:rsid w:val="740C95CB"/>
    <w:rsid w:val="743FF6BD"/>
    <w:rsid w:val="75D464D3"/>
    <w:rsid w:val="760242CB"/>
    <w:rsid w:val="767B2AEA"/>
    <w:rsid w:val="7692C67B"/>
    <w:rsid w:val="76B6D9F9"/>
    <w:rsid w:val="770FBE3A"/>
    <w:rsid w:val="78377FA5"/>
    <w:rsid w:val="799C58D3"/>
    <w:rsid w:val="7AA4602A"/>
    <w:rsid w:val="7C2CD28B"/>
    <w:rsid w:val="7C8DAE31"/>
    <w:rsid w:val="7CA9D240"/>
    <w:rsid w:val="7E8202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4240AB"/>
  <w15:chartTrackingRefBased/>
  <w15:docId w15:val="{7E99E9E3-E755-4BC1-9510-CA1B6B5B2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469"/>
    <w:pPr>
      <w:suppressAutoHyphens/>
      <w:autoSpaceDN w:val="0"/>
      <w:spacing w:line="288" w:lineRule="auto"/>
    </w:pPr>
    <w:rPr>
      <w:rFonts w:ascii="Arial" w:eastAsia="Times New Roman" w:hAnsi="Arial" w:cs="Times New Roman"/>
      <w:kern w:val="0"/>
      <w:sz w:val="24"/>
      <w:szCs w:val="24"/>
      <w:lang w:eastAsia="en-GB"/>
      <w14:ligatures w14:val="none"/>
    </w:rPr>
  </w:style>
  <w:style w:type="paragraph" w:styleId="Heading1">
    <w:name w:val="heading 1"/>
    <w:basedOn w:val="Normal"/>
    <w:next w:val="Normal"/>
    <w:link w:val="Heading1Char"/>
    <w:uiPriority w:val="9"/>
    <w:qFormat/>
    <w:rsid w:val="00175FA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75FA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75FA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75FA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75FA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75F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5F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5F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5F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5FA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75FA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75FA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75FA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75FA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75F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5F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5F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5FA0"/>
    <w:rPr>
      <w:rFonts w:eastAsiaTheme="majorEastAsia" w:cstheme="majorBidi"/>
      <w:color w:val="272727" w:themeColor="text1" w:themeTint="D8"/>
    </w:rPr>
  </w:style>
  <w:style w:type="paragraph" w:styleId="Title">
    <w:name w:val="Title"/>
    <w:basedOn w:val="Normal"/>
    <w:next w:val="Normal"/>
    <w:link w:val="TitleChar"/>
    <w:uiPriority w:val="10"/>
    <w:qFormat/>
    <w:rsid w:val="00175F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5F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5F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5F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5FA0"/>
    <w:pPr>
      <w:spacing w:before="160"/>
      <w:jc w:val="center"/>
    </w:pPr>
    <w:rPr>
      <w:i/>
      <w:iCs/>
      <w:color w:val="404040" w:themeColor="text1" w:themeTint="BF"/>
    </w:rPr>
  </w:style>
  <w:style w:type="character" w:customStyle="1" w:styleId="QuoteChar">
    <w:name w:val="Quote Char"/>
    <w:basedOn w:val="DefaultParagraphFont"/>
    <w:link w:val="Quote"/>
    <w:uiPriority w:val="29"/>
    <w:rsid w:val="00175FA0"/>
    <w:rPr>
      <w:i/>
      <w:iCs/>
      <w:color w:val="404040" w:themeColor="text1" w:themeTint="BF"/>
    </w:rPr>
  </w:style>
  <w:style w:type="paragraph" w:styleId="ListParagraph">
    <w:name w:val="List Paragraph"/>
    <w:basedOn w:val="Normal"/>
    <w:qFormat/>
    <w:rsid w:val="00175FA0"/>
    <w:pPr>
      <w:ind w:left="720"/>
      <w:contextualSpacing/>
    </w:pPr>
  </w:style>
  <w:style w:type="character" w:styleId="IntenseEmphasis">
    <w:name w:val="Intense Emphasis"/>
    <w:basedOn w:val="DefaultParagraphFont"/>
    <w:uiPriority w:val="21"/>
    <w:qFormat/>
    <w:rsid w:val="00175FA0"/>
    <w:rPr>
      <w:i/>
      <w:iCs/>
      <w:color w:val="2F5496" w:themeColor="accent1" w:themeShade="BF"/>
    </w:rPr>
  </w:style>
  <w:style w:type="paragraph" w:styleId="IntenseQuote">
    <w:name w:val="Intense Quote"/>
    <w:basedOn w:val="Normal"/>
    <w:next w:val="Normal"/>
    <w:link w:val="IntenseQuoteChar"/>
    <w:uiPriority w:val="30"/>
    <w:qFormat/>
    <w:rsid w:val="00175FA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75FA0"/>
    <w:rPr>
      <w:i/>
      <w:iCs/>
      <w:color w:val="2F5496" w:themeColor="accent1" w:themeShade="BF"/>
    </w:rPr>
  </w:style>
  <w:style w:type="character" w:styleId="IntenseReference">
    <w:name w:val="Intense Reference"/>
    <w:basedOn w:val="DefaultParagraphFont"/>
    <w:uiPriority w:val="32"/>
    <w:qFormat/>
    <w:rsid w:val="00175FA0"/>
    <w:rPr>
      <w:b/>
      <w:bCs/>
      <w:smallCaps/>
      <w:color w:val="2F5496" w:themeColor="accent1" w:themeShade="BF"/>
      <w:spacing w:val="5"/>
    </w:rPr>
  </w:style>
  <w:style w:type="paragraph" w:styleId="Header">
    <w:name w:val="header"/>
    <w:basedOn w:val="Normal"/>
    <w:link w:val="HeaderChar"/>
    <w:rsid w:val="00C02469"/>
    <w:pPr>
      <w:tabs>
        <w:tab w:val="center" w:pos="4513"/>
        <w:tab w:val="right" w:pos="9026"/>
      </w:tabs>
      <w:spacing w:after="240" w:line="240" w:lineRule="auto"/>
    </w:pPr>
  </w:style>
  <w:style w:type="character" w:customStyle="1" w:styleId="HeaderChar">
    <w:name w:val="Header Char"/>
    <w:basedOn w:val="DefaultParagraphFont"/>
    <w:link w:val="Header"/>
    <w:rsid w:val="00C02469"/>
    <w:rPr>
      <w:rFonts w:ascii="Arial" w:eastAsia="Times New Roman" w:hAnsi="Arial" w:cs="Times New Roman"/>
      <w:kern w:val="0"/>
      <w:sz w:val="24"/>
      <w:szCs w:val="24"/>
      <w:lang w:eastAsia="en-GB"/>
      <w14:ligatures w14:val="none"/>
    </w:rPr>
  </w:style>
  <w:style w:type="paragraph" w:customStyle="1" w:styleId="TableHeader">
    <w:name w:val="TableHeader"/>
    <w:basedOn w:val="Normal"/>
    <w:rsid w:val="00C02469"/>
    <w:pPr>
      <w:spacing w:after="0"/>
    </w:pPr>
    <w:rPr>
      <w:b/>
      <w:color w:val="0D0D0D"/>
    </w:rPr>
  </w:style>
  <w:style w:type="paragraph" w:customStyle="1" w:styleId="TableRow">
    <w:name w:val="TableRow"/>
    <w:basedOn w:val="Normal"/>
    <w:rsid w:val="00C02469"/>
    <w:pPr>
      <w:spacing w:after="0"/>
    </w:pPr>
    <w:rPr>
      <w:color w:val="0D0D0D"/>
    </w:rPr>
  </w:style>
  <w:style w:type="numbering" w:customStyle="1" w:styleId="LFO4">
    <w:name w:val="LFO4"/>
    <w:basedOn w:val="NoList"/>
    <w:rsid w:val="00C02469"/>
    <w:pPr>
      <w:numPr>
        <w:numId w:val="3"/>
      </w:numPr>
    </w:pPr>
  </w:style>
  <w:style w:type="paragraph" w:styleId="NormalWeb">
    <w:name w:val="Normal (Web)"/>
    <w:basedOn w:val="Normal"/>
    <w:uiPriority w:val="99"/>
    <w:unhideWhenUsed/>
    <w:rsid w:val="00C02469"/>
    <w:pPr>
      <w:suppressAutoHyphens w:val="0"/>
      <w:autoSpaceDN/>
      <w:spacing w:before="100" w:beforeAutospacing="1" w:after="100" w:afterAutospacing="1" w:line="240" w:lineRule="auto"/>
    </w:pPr>
    <w:rPr>
      <w:rFonts w:ascii="Times New Roman" w:hAnsi="Times New Roman"/>
    </w:rPr>
  </w:style>
  <w:style w:type="character" w:styleId="PlaceholderText">
    <w:name w:val="Placeholder Text"/>
    <w:basedOn w:val="DefaultParagraphFont"/>
    <w:uiPriority w:val="99"/>
    <w:semiHidden/>
    <w:rsid w:val="0098164A"/>
    <w:rPr>
      <w:color w:val="666666"/>
    </w:rPr>
  </w:style>
  <w:style w:type="paragraph" w:styleId="Footer">
    <w:name w:val="footer"/>
    <w:basedOn w:val="Normal"/>
    <w:link w:val="FooterChar"/>
    <w:uiPriority w:val="99"/>
    <w:unhideWhenUsed/>
    <w:rsid w:val="007A31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3113"/>
    <w:rPr>
      <w:rFonts w:ascii="Arial" w:eastAsia="Times New Roman" w:hAnsi="Arial" w:cs="Times New Roman"/>
      <w:kern w:val="0"/>
      <w:sz w:val="24"/>
      <w:szCs w:val="24"/>
      <w:lang w:eastAsia="en-GB"/>
      <w14:ligatures w14:val="none"/>
    </w:rPr>
  </w:style>
  <w:style w:type="paragraph" w:styleId="Revision">
    <w:name w:val="Revision"/>
    <w:hidden/>
    <w:uiPriority w:val="99"/>
    <w:semiHidden/>
    <w:rsid w:val="00B16ACF"/>
    <w:pPr>
      <w:spacing w:after="0" w:line="240" w:lineRule="auto"/>
    </w:pPr>
    <w:rPr>
      <w:rFonts w:ascii="Arial" w:eastAsia="Times New Roman" w:hAnsi="Arial"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0475400">
      <w:bodyDiv w:val="1"/>
      <w:marLeft w:val="0"/>
      <w:marRight w:val="0"/>
      <w:marTop w:val="0"/>
      <w:marBottom w:val="0"/>
      <w:divBdr>
        <w:top w:val="none" w:sz="0" w:space="0" w:color="auto"/>
        <w:left w:val="none" w:sz="0" w:space="0" w:color="auto"/>
        <w:bottom w:val="none" w:sz="0" w:space="0" w:color="auto"/>
        <w:right w:val="none" w:sz="0" w:space="0" w:color="auto"/>
      </w:divBdr>
      <w:divsChild>
        <w:div w:id="845415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5a88618-2772-4e3a-b592-220de3fb482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EF37E56F13F924491DD3812DA549868" ma:contentTypeVersion="11" ma:contentTypeDescription="Create a new document." ma:contentTypeScope="" ma:versionID="1deef45a5fedea33d9e0a8b4c9c88b44">
  <xsd:schema xmlns:xsd="http://www.w3.org/2001/XMLSchema" xmlns:xs="http://www.w3.org/2001/XMLSchema" xmlns:p="http://schemas.microsoft.com/office/2006/metadata/properties" xmlns:ns3="35a88618-2772-4e3a-b592-220de3fb4823" xmlns:ns4="0fee0153-c5f2-4be8-994d-d7c07a95d2e1" targetNamespace="http://schemas.microsoft.com/office/2006/metadata/properties" ma:root="true" ma:fieldsID="40389c052b93cec8eb37b50e16c7fb49" ns3:_="" ns4:_="">
    <xsd:import namespace="35a88618-2772-4e3a-b592-220de3fb4823"/>
    <xsd:import namespace="0fee0153-c5f2-4be8-994d-d7c07a95d2e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a88618-2772-4e3a-b592-220de3fb48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ee0153-c5f2-4be8-994d-d7c07a95d2e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C7F26E-4078-434B-BBCF-45B2A98DC57A}">
  <ds:schemaRefs>
    <ds:schemaRef ds:uri="35a88618-2772-4e3a-b592-220de3fb4823"/>
    <ds:schemaRef ds:uri="0fee0153-c5f2-4be8-994d-d7c07a95d2e1"/>
    <ds:schemaRef ds:uri="http://schemas.microsoft.com/office/2006/documentManagement/types"/>
    <ds:schemaRef ds:uri="http://www.w3.org/XML/1998/namespace"/>
    <ds:schemaRef ds:uri="http://purl.org/dc/dcmitype/"/>
    <ds:schemaRef ds:uri="http://schemas.microsoft.com/office/infopath/2007/PartnerControls"/>
    <ds:schemaRef ds:uri="http://purl.org/dc/terms/"/>
    <ds:schemaRef ds:uri="http://schemas.openxmlformats.org/package/2006/metadata/core-propertie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F4B4555B-AA49-420A-A1AA-EB40535B3A89}">
  <ds:schemaRefs>
    <ds:schemaRef ds:uri="http://schemas.openxmlformats.org/officeDocument/2006/bibliography"/>
  </ds:schemaRefs>
</ds:datastoreItem>
</file>

<file path=customXml/itemProps3.xml><?xml version="1.0" encoding="utf-8"?>
<ds:datastoreItem xmlns:ds="http://schemas.openxmlformats.org/officeDocument/2006/customXml" ds:itemID="{94D4DD67-96E7-41FB-8103-97A573A84C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a88618-2772-4e3a-b592-220de3fb4823"/>
    <ds:schemaRef ds:uri="0fee0153-c5f2-4be8-994d-d7c07a95d2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4D7FF7-631C-46A0-9418-7760D6009461}">
  <ds:schemaRefs>
    <ds:schemaRef ds:uri="http://schemas.microsoft.com/sharepoint/v3/contenttype/forms"/>
  </ds:schemaRefs>
</ds:datastoreItem>
</file>

<file path=docMetadata/LabelInfo.xml><?xml version="1.0" encoding="utf-8"?>
<clbl:labelList xmlns:clbl="http://schemas.microsoft.com/office/2020/mipLabelMetadata">
  <clbl:label id="{dbf2ff9d-e249-40e2-b463-0b922d4f2f25}"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2</TotalTime>
  <Pages>18</Pages>
  <Words>2720</Words>
  <Characters>15507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Enrichment provision self-assessment tool</vt:lpstr>
    </vt:vector>
  </TitlesOfParts>
  <Company/>
  <LinksUpToDate>false</LinksUpToDate>
  <CharactersWithSpaces>18191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Enrichment provision self-assessment tool</dc:title>
  <dc:subject/>
  <dc:creator>DepartmentforEducation146@Educationgovuk.onmicrosoft.com</dc:creator>
  <cp:keywords/>
  <dc:description/>
  <cp:lastModifiedBy>Sandie Edward</cp:lastModifiedBy>
  <cp:revision>2</cp:revision>
  <cp:lastPrinted>2026-09-07T16:11:00Z</cp:lastPrinted>
  <dcterms:created xsi:type="dcterms:W3CDTF">2026-09-09T06:58:00Z</dcterms:created>
  <dcterms:modified xsi:type="dcterms:W3CDTF">2026-09-09T06:58:00Z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0x0101000EF37E56F13F924491DD3812DA549868</vt:lpwstr>
  </property>
  <property fmtid="{D5CDD505-2E9C-101B-9397-08002B2CF9AE}" pid="3" name="MediaServiceImageTags">
    <vt:lpwstr/>
  </property>
  <property fmtid="{D5CDD505-2E9C-101B-9397-08002B2CF9AE}" pid="4" name="ClassificationContentMarkingHeaderShapeIds">
    <vt:lpwstr>399aca4b,78d470e6,62ae613b</vt:lpwstr>
  </property>
  <property fmtid="{D5CDD505-2E9C-101B-9397-08002B2CF9AE}" pid="5" name="ClassificationContentMarkingHeaderFontProps">
    <vt:lpwstr>#000000,11,Aptos</vt:lpwstr>
  </property>
  <property fmtid="{D5CDD505-2E9C-101B-9397-08002B2CF9AE}" pid="6" name="ClassificationContentMarkingHeaderText">
    <vt:lpwstr>OFFICIAL - FOR PUBLIC RELEASE</vt:lpwstr>
  </property>
  <property fmtid="{D5CDD505-2E9C-101B-9397-08002B2CF9AE}" pid="7" name="ClassificationContentMarkingFooterShapeIds">
    <vt:lpwstr>706fdc9d,83bd6e2,5d91337c,3a358fd2,617b74e2</vt:lpwstr>
  </property>
  <property fmtid="{D5CDD505-2E9C-101B-9397-08002B2CF9AE}" pid="8" name="ClassificationContentMarkingFooterFontProps">
    <vt:lpwstr>#000000,11,Aptos</vt:lpwstr>
  </property>
  <property fmtid="{D5CDD505-2E9C-101B-9397-08002B2CF9AE}" pid="9" name="ClassificationContentMarkingFooterText">
    <vt:lpwstr>OFFICIAL - FOR PUBLIC RELEASE</vt:lpwstr>
  </property>
</Properties>
</file>