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54D4ABCB" wp14:editId="7DCF6734">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14:paraId="1E374D1A" w14:textId="72A65532"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921C1F">
        <w:rPr>
          <w:rFonts w:ascii="Arial" w:hAnsi="Arial" w:cs="Arial"/>
          <w:color w:val="371DA3"/>
          <w:sz w:val="40"/>
        </w:rPr>
        <w:t>5 - 26</w:t>
      </w:r>
    </w:p>
    <w:p w14:paraId="4A958EA0" w14:textId="2C86B1DA"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D17FB2">
        <w:rPr>
          <w:rFonts w:ascii="Arial" w:hAnsi="Arial" w:cs="Arial"/>
          <w:sz w:val="32"/>
        </w:rPr>
        <w:t>PSCHE</w:t>
      </w:r>
      <w:r w:rsidRPr="006A5E7F">
        <w:rPr>
          <w:rFonts w:ascii="Arial" w:hAnsi="Arial" w:cs="Arial"/>
          <w:sz w:val="32"/>
        </w:rPr>
        <w:t xml:space="preserve">  </w:t>
      </w:r>
      <w:r w:rsidRPr="00336622">
        <w:rPr>
          <w:rFonts w:ascii="Arial" w:hAnsi="Arial" w:cs="Arial"/>
          <w:sz w:val="32"/>
        </w:rPr>
        <w:t xml:space="preserve">    </w:t>
      </w:r>
      <w:r w:rsidR="00715C0D">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EB1C27">
        <w:rPr>
          <w:rFonts w:ascii="Arial" w:hAnsi="Arial" w:cs="Arial"/>
          <w:sz w:val="32"/>
        </w:rPr>
        <w:t>Emma Cooper</w:t>
      </w:r>
    </w:p>
    <w:p w14:paraId="668D6218" w14:textId="77777777" w:rsidR="00310B81" w:rsidRDefault="00310B81" w:rsidP="00310B81">
      <w:pPr>
        <w:rPr>
          <w:rFonts w:ascii="Arial" w:hAnsi="Arial" w:cs="Arial"/>
        </w:rPr>
      </w:pPr>
    </w:p>
    <w:p w14:paraId="58F927FB" w14:textId="77777777"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4"/>
        <w:gridCol w:w="3969"/>
        <w:gridCol w:w="3937"/>
        <w:gridCol w:w="76"/>
        <w:gridCol w:w="105"/>
        <w:gridCol w:w="60"/>
        <w:gridCol w:w="2766"/>
        <w:gridCol w:w="1842"/>
        <w:gridCol w:w="57"/>
        <w:gridCol w:w="511"/>
      </w:tblGrid>
      <w:tr w:rsidR="00692882" w:rsidRPr="00692882" w14:paraId="468D72CF" w14:textId="77777777" w:rsidTr="00B30C59">
        <w:trPr>
          <w:cantSplit/>
        </w:trPr>
        <w:tc>
          <w:tcPr>
            <w:tcW w:w="2054" w:type="pct"/>
            <w:gridSpan w:val="2"/>
          </w:tcPr>
          <w:p w14:paraId="697FAC49" w14:textId="2215932F"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Consider</w:t>
            </w:r>
            <w:r w:rsidR="004606FC">
              <w:rPr>
                <w:rFonts w:ascii="Century Gothic" w:hAnsi="Century Gothic"/>
                <w:b/>
                <w:bCs/>
                <w:color w:val="222A35" w:themeColor="text2" w:themeShade="80"/>
                <w:sz w:val="20"/>
                <w:szCs w:val="20"/>
              </w:rPr>
              <w:t xml:space="preserve"> when writing your plan…</w:t>
            </w:r>
          </w:p>
          <w:p w14:paraId="6201602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Quality of Provision</w:t>
            </w:r>
          </w:p>
          <w:p w14:paraId="69D1DC9A"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design, coverage, appropriateness</w:t>
            </w:r>
          </w:p>
          <w:p w14:paraId="3309017F" w14:textId="77777777" w:rsidR="0034570F" w:rsidRPr="004606FC" w:rsidRDefault="00310B81"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delivery, teaching and assessment,</w:t>
            </w:r>
          </w:p>
          <w:p w14:paraId="7B8B4125" w14:textId="77777777" w:rsidR="00310B81" w:rsidRPr="004606FC" w:rsidRDefault="00EB3F39"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w:t>
            </w:r>
            <w:r w:rsidR="00310B81" w:rsidRPr="004606FC">
              <w:rPr>
                <w:rFonts w:ascii="Arial" w:hAnsi="Arial" w:cs="Arial"/>
                <w:b/>
                <w:bCs/>
                <w:color w:val="222A35" w:themeColor="text2" w:themeShade="80"/>
                <w:sz w:val="20"/>
                <w:szCs w:val="20"/>
              </w:rPr>
              <w:t>arental engagement</w:t>
            </w:r>
          </w:p>
          <w:p w14:paraId="284F2ABE"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Attainment, Progress, Basic skills</w:t>
            </w:r>
          </w:p>
          <w:p w14:paraId="0027901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Personal Development</w:t>
            </w:r>
          </w:p>
          <w:p w14:paraId="08CEBC3D" w14:textId="77777777" w:rsidR="00310B81" w:rsidRPr="004606FC" w:rsidRDefault="00310B81"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Leadership and Management</w:t>
            </w:r>
          </w:p>
          <w:p w14:paraId="7E181E64" w14:textId="77777777" w:rsidR="00EB3F39" w:rsidRPr="004606FC" w:rsidRDefault="00EB3F39"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Key stage markers and end points</w:t>
            </w:r>
          </w:p>
          <w:p w14:paraId="7E52CD50"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4606FC">
              <w:rPr>
                <w:rFonts w:ascii="Arial" w:hAnsi="Arial" w:cs="Arial"/>
                <w:b/>
                <w:bCs/>
                <w:color w:val="222A35" w:themeColor="text2" w:themeShade="80"/>
                <w:sz w:val="20"/>
                <w:szCs w:val="20"/>
              </w:rPr>
              <w:t>Intervention and provision for lowest 20%</w:t>
            </w:r>
          </w:p>
        </w:tc>
        <w:tc>
          <w:tcPr>
            <w:tcW w:w="2187" w:type="pct"/>
            <w:gridSpan w:val="5"/>
          </w:tcPr>
          <w:p w14:paraId="499B75D1" w14:textId="7A719F8C"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00353C08">
              <w:rPr>
                <w:rFonts w:ascii="Century Gothic" w:hAnsi="Century Gothic"/>
                <w:b/>
                <w:bCs/>
                <w:color w:val="222A35" w:themeColor="text2" w:themeShade="80"/>
                <w:sz w:val="20"/>
                <w:szCs w:val="20"/>
              </w:rPr>
              <w:t xml:space="preserve"> from the School Development Plan</w:t>
            </w:r>
            <w:r w:rsidRPr="00692882">
              <w:rPr>
                <w:rFonts w:ascii="Century Gothic" w:hAnsi="Century Gothic"/>
                <w:b/>
                <w:bCs/>
                <w:color w:val="222A35" w:themeColor="text2" w:themeShade="80"/>
                <w:sz w:val="20"/>
                <w:szCs w:val="20"/>
              </w:rPr>
              <w:t>:</w:t>
            </w:r>
          </w:p>
          <w:p w14:paraId="627180F8" w14:textId="24B535E1"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4606FC">
              <w:rPr>
                <w:rFonts w:ascii="Arial" w:hAnsi="Arial" w:cs="Arial"/>
                <w:bCs/>
                <w:sz w:val="15"/>
                <w:szCs w:val="15"/>
              </w:rPr>
              <w:t xml:space="preserve"> and </w:t>
            </w:r>
            <w:r w:rsidR="00353C08" w:rsidRPr="004606FC">
              <w:rPr>
                <w:rFonts w:ascii="Arial" w:hAnsi="Arial" w:cs="Arial"/>
                <w:bCs/>
                <w:sz w:val="15"/>
                <w:szCs w:val="15"/>
              </w:rPr>
              <w:t>retrieval of</w:t>
            </w:r>
            <w:r w:rsidRPr="004606FC">
              <w:rPr>
                <w:rFonts w:ascii="Arial" w:hAnsi="Arial" w:cs="Arial"/>
                <w:bCs/>
                <w:sz w:val="15"/>
                <w:szCs w:val="15"/>
              </w:rPr>
              <w:t xml:space="preserve"> knowledge.</w:t>
            </w:r>
          </w:p>
          <w:p w14:paraId="52675D42" w14:textId="4BA4D0D1" w:rsidR="00DB06B3" w:rsidRPr="004606FC" w:rsidRDefault="00A66666" w:rsidP="004606FC">
            <w:pPr>
              <w:pStyle w:val="ListParagraph"/>
              <w:numPr>
                <w:ilvl w:val="0"/>
                <w:numId w:val="14"/>
              </w:numPr>
              <w:rPr>
                <w:rFonts w:ascii="Arial" w:hAnsi="Arial" w:cs="Arial"/>
                <w:sz w:val="15"/>
                <w:szCs w:val="15"/>
              </w:rPr>
            </w:pPr>
            <w:r w:rsidRPr="004606FC">
              <w:rPr>
                <w:rFonts w:ascii="Arial" w:hAnsi="Arial" w:cs="Arial"/>
                <w:sz w:val="15"/>
                <w:szCs w:val="15"/>
              </w:rPr>
              <w:t xml:space="preserve">Begin to work towards increasing levels of </w:t>
            </w:r>
            <w:r w:rsidR="00DB06B3" w:rsidRPr="004606FC">
              <w:rPr>
                <w:rStyle w:val="Strong"/>
                <w:rFonts w:ascii="Arial" w:hAnsi="Arial" w:cs="Arial"/>
                <w:sz w:val="15"/>
                <w:szCs w:val="15"/>
              </w:rPr>
              <w:t>oracy as a cross-curricular thread</w:t>
            </w:r>
            <w:r w:rsidR="00DB06B3" w:rsidRPr="004606FC">
              <w:rPr>
                <w:rFonts w:ascii="Arial" w:hAnsi="Arial" w:cs="Arial"/>
                <w:sz w:val="15"/>
                <w:szCs w:val="15"/>
              </w:rPr>
              <w:t>, ensuring purposeful opportunities for spoken language development across all subjects to enhance communication skills and pupil confidence.</w:t>
            </w:r>
          </w:p>
          <w:p w14:paraId="24A2318E" w14:textId="6E086068"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Embed adaptive teaching strategies, both during planning and at the point of delivery, to meet the diverse needs of all learners.</w:t>
            </w:r>
          </w:p>
          <w:p w14:paraId="7D53DF70"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 xml:space="preserve">Strengthen the accuracy and consistency of teacher assessment across all subjects by refining and standardising assessment criteria </w:t>
            </w:r>
            <w:r w:rsidRPr="004606FC">
              <w:rPr>
                <w:rFonts w:ascii="Arial" w:hAnsi="Arial" w:cs="Arial"/>
                <w:sz w:val="15"/>
                <w:szCs w:val="15"/>
              </w:rPr>
              <w:t>to ensure accuracy, consistency, and inform effective teaching</w:t>
            </w:r>
          </w:p>
          <w:p w14:paraId="21CC62AC"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Review and update subject-specific curriculum documentation, ensuring clarity of intent, implementation, and impact for each subject area.</w:t>
            </w:r>
          </w:p>
          <w:p w14:paraId="1BE96F79" w14:textId="6535E4B1" w:rsidR="001025C8" w:rsidRPr="006C1C38" w:rsidRDefault="001025C8" w:rsidP="00DB06B3">
            <w:pPr>
              <w:rPr>
                <w:rFonts w:ascii="Century Gothic" w:hAnsi="Century Gothic"/>
                <w:b/>
                <w:bCs/>
                <w:color w:val="222A35" w:themeColor="text2" w:themeShade="80"/>
                <w:sz w:val="20"/>
                <w:szCs w:val="20"/>
              </w:rPr>
            </w:pPr>
          </w:p>
        </w:tc>
        <w:tc>
          <w:tcPr>
            <w:tcW w:w="759" w:type="pct"/>
            <w:gridSpan w:val="3"/>
          </w:tcPr>
          <w:p w14:paraId="65663937" w14:textId="77777777"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1DADDF08" w14:textId="77777777" w:rsidR="00715C0D" w:rsidRDefault="00715C0D" w:rsidP="00420E79">
            <w:pPr>
              <w:rPr>
                <w:rFonts w:ascii="Century Gothic" w:hAnsi="Century Gothic"/>
                <w:b/>
                <w:bCs/>
                <w:color w:val="222A35" w:themeColor="text2" w:themeShade="80"/>
                <w:sz w:val="20"/>
                <w:szCs w:val="20"/>
              </w:rPr>
            </w:pPr>
          </w:p>
          <w:p w14:paraId="0B05EB31" w14:textId="77777777" w:rsidR="00D87FB0" w:rsidRPr="00692882" w:rsidRDefault="00D87FB0" w:rsidP="00420E79">
            <w:pPr>
              <w:rPr>
                <w:rFonts w:ascii="Century Gothic" w:hAnsi="Century Gothic"/>
                <w:b/>
                <w:bCs/>
                <w:color w:val="222A35" w:themeColor="text2" w:themeShade="80"/>
                <w:sz w:val="20"/>
                <w:szCs w:val="20"/>
              </w:rPr>
            </w:pPr>
          </w:p>
          <w:p w14:paraId="7D1C6CF8"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70130CFB" w14:textId="77777777" w:rsidTr="00666692">
        <w:trPr>
          <w:trHeight w:val="735"/>
        </w:trPr>
        <w:tc>
          <w:tcPr>
            <w:tcW w:w="804" w:type="pct"/>
          </w:tcPr>
          <w:p w14:paraId="3B7A4DD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250" w:type="pct"/>
          </w:tcPr>
          <w:p w14:paraId="5E08CE0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12D4C0B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297" w:type="pct"/>
            <w:gridSpan w:val="3"/>
          </w:tcPr>
          <w:p w14:paraId="06F285C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2102CD7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14:paraId="0391A54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057E541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tcPr>
          <w:p w14:paraId="5A6D7C4E"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14:paraId="354696C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370C89CF" w14:textId="77777777" w:rsidTr="00DA2C3B">
        <w:trPr>
          <w:trHeight w:val="735"/>
        </w:trPr>
        <w:tc>
          <w:tcPr>
            <w:tcW w:w="5000" w:type="pct"/>
            <w:gridSpan w:val="10"/>
            <w:shd w:val="clear" w:color="auto" w:fill="DEEAF6" w:themeFill="accent5" w:themeFillTint="33"/>
          </w:tcPr>
          <w:p w14:paraId="25E5FE55" w14:textId="220AFDDB" w:rsidR="00DA2C3B" w:rsidRPr="00A66666" w:rsidRDefault="00DA2C3B" w:rsidP="00F874BA">
            <w:pPr>
              <w:rPr>
                <w:rFonts w:ascii="Arial" w:hAnsi="Arial" w:cs="Arial"/>
                <w:b/>
                <w:color w:val="222A35" w:themeColor="text2" w:themeShade="80"/>
                <w:sz w:val="20"/>
                <w:szCs w:val="20"/>
              </w:rPr>
            </w:pPr>
            <w:r w:rsidRPr="00A66666">
              <w:rPr>
                <w:rFonts w:ascii="Arial" w:hAnsi="Arial" w:cs="Arial"/>
                <w:b/>
                <w:color w:val="222A35" w:themeColor="text2" w:themeShade="80"/>
                <w:sz w:val="20"/>
                <w:szCs w:val="20"/>
              </w:rPr>
              <w:t>Priority Target 1</w:t>
            </w:r>
          </w:p>
          <w:p w14:paraId="4E8A9F42" w14:textId="4287E4CA" w:rsidR="00DA2C3B" w:rsidRPr="00A66666" w:rsidRDefault="00DB06B3" w:rsidP="00DB06B3">
            <w:pPr>
              <w:pStyle w:val="ListParagraph"/>
              <w:numPr>
                <w:ilvl w:val="0"/>
                <w:numId w:val="12"/>
              </w:numPr>
              <w:rPr>
                <w:rFonts w:ascii="Arial" w:hAnsi="Arial" w:cs="Arial"/>
                <w:bCs/>
                <w:sz w:val="20"/>
                <w:szCs w:val="20"/>
              </w:rPr>
            </w:pPr>
            <w:r w:rsidRPr="00A66666">
              <w:rPr>
                <w:rFonts w:ascii="Arial" w:hAnsi="Arial" w:cs="Arial"/>
                <w:bCs/>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Pr>
                <w:rFonts w:ascii="Arial" w:hAnsi="Arial" w:cs="Arial"/>
                <w:bCs/>
                <w:sz w:val="20"/>
                <w:szCs w:val="20"/>
              </w:rPr>
              <w:t xml:space="preserve"> and retrieval </w:t>
            </w:r>
            <w:r w:rsidRPr="00A66666">
              <w:rPr>
                <w:rFonts w:ascii="Arial" w:hAnsi="Arial" w:cs="Arial"/>
                <w:bCs/>
                <w:sz w:val="20"/>
                <w:szCs w:val="20"/>
              </w:rPr>
              <w:t>of knowledge.</w:t>
            </w:r>
          </w:p>
        </w:tc>
      </w:tr>
      <w:tr w:rsidR="001545A6" w:rsidRPr="00006C96" w14:paraId="7F16AB8E" w14:textId="77777777" w:rsidTr="00666692">
        <w:trPr>
          <w:trHeight w:val="2930"/>
        </w:trPr>
        <w:tc>
          <w:tcPr>
            <w:tcW w:w="804" w:type="pct"/>
            <w:shd w:val="clear" w:color="auto" w:fill="auto"/>
          </w:tcPr>
          <w:p w14:paraId="726ACDBF" w14:textId="7777777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Plan learning sequences using curriculum maps to ensure a clear progression of knowledge across lessons and units.</w:t>
            </w:r>
          </w:p>
          <w:p w14:paraId="06640C14" w14:textId="77777777" w:rsidR="00435671" w:rsidRPr="00006C96" w:rsidRDefault="00435671" w:rsidP="00435671">
            <w:pPr>
              <w:rPr>
                <w:rFonts w:ascii="Arial" w:hAnsi="Arial" w:cs="Arial"/>
                <w:color w:val="222A35" w:themeColor="text2" w:themeShade="80"/>
                <w:sz w:val="20"/>
                <w:szCs w:val="20"/>
              </w:rPr>
            </w:pPr>
          </w:p>
          <w:p w14:paraId="497AD4AD" w14:textId="77777777" w:rsidR="00006C96" w:rsidRPr="00006C96" w:rsidRDefault="00006C96" w:rsidP="00435671">
            <w:pPr>
              <w:rPr>
                <w:rFonts w:ascii="Arial" w:hAnsi="Arial" w:cs="Arial"/>
                <w:color w:val="222A35" w:themeColor="text2" w:themeShade="80"/>
                <w:sz w:val="20"/>
                <w:szCs w:val="20"/>
              </w:rPr>
            </w:pPr>
          </w:p>
          <w:p w14:paraId="476CFE66" w14:textId="77777777" w:rsidR="00006C96" w:rsidRPr="00006C96" w:rsidRDefault="00006C96" w:rsidP="00435671">
            <w:pPr>
              <w:rPr>
                <w:rFonts w:ascii="Arial" w:hAnsi="Arial" w:cs="Arial"/>
                <w:color w:val="222A35" w:themeColor="text2" w:themeShade="80"/>
                <w:sz w:val="20"/>
                <w:szCs w:val="20"/>
              </w:rPr>
            </w:pPr>
          </w:p>
          <w:p w14:paraId="31AF124B" w14:textId="77777777" w:rsidR="00006C96" w:rsidRPr="00006C96" w:rsidRDefault="00006C96" w:rsidP="00435671">
            <w:pPr>
              <w:rPr>
                <w:rFonts w:ascii="Arial" w:hAnsi="Arial" w:cs="Arial"/>
                <w:color w:val="222A35" w:themeColor="text2" w:themeShade="80"/>
                <w:sz w:val="20"/>
                <w:szCs w:val="20"/>
              </w:rPr>
            </w:pPr>
          </w:p>
          <w:p w14:paraId="348CB699" w14:textId="77777777" w:rsidR="00006C96" w:rsidRPr="00006C96" w:rsidRDefault="00006C96" w:rsidP="00435671">
            <w:pPr>
              <w:rPr>
                <w:rFonts w:ascii="Arial" w:hAnsi="Arial" w:cs="Arial"/>
                <w:color w:val="222A35" w:themeColor="text2" w:themeShade="80"/>
                <w:sz w:val="20"/>
                <w:szCs w:val="20"/>
              </w:rPr>
            </w:pPr>
          </w:p>
          <w:p w14:paraId="3698E53C" w14:textId="77777777" w:rsidR="00006C96" w:rsidRPr="00006C96" w:rsidRDefault="00006C96" w:rsidP="00435671">
            <w:pPr>
              <w:rPr>
                <w:rFonts w:ascii="Arial" w:hAnsi="Arial" w:cs="Arial"/>
                <w:color w:val="222A35" w:themeColor="text2" w:themeShade="80"/>
                <w:sz w:val="20"/>
                <w:szCs w:val="20"/>
              </w:rPr>
            </w:pPr>
          </w:p>
          <w:p w14:paraId="4701CA95" w14:textId="77777777" w:rsidR="00006C96" w:rsidRPr="00006C96" w:rsidRDefault="00006C96" w:rsidP="00435671">
            <w:pPr>
              <w:rPr>
                <w:rFonts w:ascii="Arial" w:hAnsi="Arial" w:cs="Arial"/>
                <w:color w:val="222A35" w:themeColor="text2" w:themeShade="80"/>
                <w:sz w:val="20"/>
                <w:szCs w:val="20"/>
              </w:rPr>
            </w:pPr>
          </w:p>
          <w:p w14:paraId="761A46D1" w14:textId="77777777" w:rsidR="00006C96" w:rsidRPr="00006C96" w:rsidRDefault="00006C96" w:rsidP="00435671">
            <w:pPr>
              <w:rPr>
                <w:rFonts w:ascii="Arial" w:hAnsi="Arial" w:cs="Arial"/>
                <w:color w:val="222A35" w:themeColor="text2" w:themeShade="80"/>
                <w:sz w:val="20"/>
                <w:szCs w:val="20"/>
              </w:rPr>
            </w:pPr>
          </w:p>
          <w:p w14:paraId="687885CD" w14:textId="77777777" w:rsidR="00006C96" w:rsidRPr="00006C96" w:rsidRDefault="00006C96" w:rsidP="00435671">
            <w:pPr>
              <w:rPr>
                <w:rFonts w:ascii="Arial" w:hAnsi="Arial" w:cs="Arial"/>
                <w:color w:val="222A35" w:themeColor="text2" w:themeShade="80"/>
                <w:sz w:val="20"/>
                <w:szCs w:val="20"/>
              </w:rPr>
            </w:pPr>
          </w:p>
          <w:p w14:paraId="32862AE4" w14:textId="77777777" w:rsidR="00006C96" w:rsidRPr="00006C96" w:rsidRDefault="00006C96" w:rsidP="00435671">
            <w:pPr>
              <w:rPr>
                <w:rFonts w:ascii="Arial" w:hAnsi="Arial" w:cs="Arial"/>
                <w:color w:val="222A35" w:themeColor="text2" w:themeShade="80"/>
                <w:sz w:val="20"/>
                <w:szCs w:val="20"/>
              </w:rPr>
            </w:pPr>
          </w:p>
          <w:p w14:paraId="04D2984C" w14:textId="77777777" w:rsidR="00006C96" w:rsidRPr="00006C96" w:rsidRDefault="00006C96" w:rsidP="00435671">
            <w:pPr>
              <w:rPr>
                <w:rFonts w:ascii="Arial" w:hAnsi="Arial" w:cs="Arial"/>
                <w:color w:val="222A35" w:themeColor="text2" w:themeShade="80"/>
                <w:sz w:val="20"/>
                <w:szCs w:val="20"/>
              </w:rPr>
            </w:pPr>
          </w:p>
          <w:p w14:paraId="306760B4" w14:textId="77777777" w:rsidR="00006C96" w:rsidRPr="00006C96" w:rsidRDefault="00006C96" w:rsidP="00435671">
            <w:pPr>
              <w:rPr>
                <w:rFonts w:ascii="Arial" w:hAnsi="Arial" w:cs="Arial"/>
                <w:color w:val="222A35" w:themeColor="text2" w:themeShade="80"/>
                <w:sz w:val="20"/>
                <w:szCs w:val="20"/>
              </w:rPr>
            </w:pPr>
          </w:p>
          <w:p w14:paraId="50F01DE3" w14:textId="77777777" w:rsidR="00006C96" w:rsidRPr="00006C96" w:rsidRDefault="00006C96" w:rsidP="00435671">
            <w:pPr>
              <w:rPr>
                <w:rFonts w:ascii="Arial" w:hAnsi="Arial" w:cs="Arial"/>
                <w:color w:val="222A35" w:themeColor="text2" w:themeShade="80"/>
                <w:sz w:val="20"/>
                <w:szCs w:val="20"/>
              </w:rPr>
            </w:pPr>
          </w:p>
          <w:p w14:paraId="6519EBF9" w14:textId="77777777" w:rsidR="00006C96" w:rsidRPr="00006C96" w:rsidRDefault="00006C96" w:rsidP="00435671">
            <w:pPr>
              <w:rPr>
                <w:rFonts w:ascii="Arial" w:hAnsi="Arial" w:cs="Arial"/>
                <w:color w:val="222A35" w:themeColor="text2" w:themeShade="80"/>
                <w:sz w:val="20"/>
                <w:szCs w:val="20"/>
              </w:rPr>
            </w:pPr>
          </w:p>
          <w:p w14:paraId="4823B1BF" w14:textId="77777777" w:rsidR="00006C96" w:rsidRPr="00006C96" w:rsidRDefault="00006C96" w:rsidP="00435671">
            <w:pPr>
              <w:rPr>
                <w:rFonts w:ascii="Arial" w:hAnsi="Arial" w:cs="Arial"/>
                <w:color w:val="222A35" w:themeColor="text2" w:themeShade="80"/>
                <w:sz w:val="20"/>
                <w:szCs w:val="20"/>
              </w:rPr>
            </w:pPr>
          </w:p>
          <w:p w14:paraId="2D39F778" w14:textId="77777777" w:rsidR="00006C96" w:rsidRPr="00006C96" w:rsidRDefault="00006C96" w:rsidP="00435671">
            <w:pPr>
              <w:rPr>
                <w:rFonts w:ascii="Arial" w:hAnsi="Arial" w:cs="Arial"/>
                <w:color w:val="222A35" w:themeColor="text2" w:themeShade="80"/>
                <w:sz w:val="20"/>
                <w:szCs w:val="20"/>
              </w:rPr>
            </w:pPr>
          </w:p>
          <w:p w14:paraId="1D5A2031" w14:textId="7CFFBE34" w:rsidR="00006C96" w:rsidRDefault="00006C96" w:rsidP="00435671">
            <w:pPr>
              <w:rPr>
                <w:rFonts w:ascii="Arial" w:hAnsi="Arial" w:cs="Arial"/>
                <w:color w:val="222A35" w:themeColor="text2" w:themeShade="80"/>
                <w:sz w:val="20"/>
                <w:szCs w:val="20"/>
              </w:rPr>
            </w:pPr>
          </w:p>
          <w:p w14:paraId="734E10EE" w14:textId="1232DC9B" w:rsidR="00006C9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Design tasks that are explicitly matched to specific learning outcomes to maintain focus and clarity in teachin</w:t>
            </w:r>
            <w:r w:rsidR="00B84EDD">
              <w:rPr>
                <w:rFonts w:ascii="Arial" w:hAnsi="Arial" w:cs="Arial"/>
                <w:color w:val="222A35" w:themeColor="text2" w:themeShade="80"/>
                <w:sz w:val="20"/>
                <w:szCs w:val="20"/>
              </w:rPr>
              <w:t>g.</w:t>
            </w:r>
          </w:p>
          <w:p w14:paraId="100C6F40" w14:textId="4814A25F" w:rsidR="008C0C22" w:rsidRDefault="008C0C22" w:rsidP="00435671">
            <w:pPr>
              <w:rPr>
                <w:rFonts w:ascii="Arial" w:hAnsi="Arial" w:cs="Arial"/>
                <w:color w:val="222A35" w:themeColor="text2" w:themeShade="80"/>
                <w:sz w:val="20"/>
                <w:szCs w:val="20"/>
              </w:rPr>
            </w:pPr>
          </w:p>
          <w:p w14:paraId="5B045CB0" w14:textId="4915B5C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Embed regular retrieval activities, such as quizzes and flashbacks, to strengthen long-term memory and support recall.</w:t>
            </w:r>
          </w:p>
          <w:p w14:paraId="5164A45A" w14:textId="77777777" w:rsidR="00435671" w:rsidRPr="00006C96" w:rsidRDefault="00435671" w:rsidP="00435671">
            <w:pPr>
              <w:rPr>
                <w:rFonts w:ascii="Arial" w:hAnsi="Arial" w:cs="Arial"/>
                <w:color w:val="222A35" w:themeColor="text2" w:themeShade="80"/>
                <w:sz w:val="20"/>
                <w:szCs w:val="20"/>
              </w:rPr>
            </w:pPr>
          </w:p>
          <w:p w14:paraId="0D3A89B5" w14:textId="77777777" w:rsidR="00006C96" w:rsidRPr="00006C96" w:rsidRDefault="00006C96" w:rsidP="00435671">
            <w:pPr>
              <w:rPr>
                <w:rFonts w:ascii="Arial" w:hAnsi="Arial" w:cs="Arial"/>
                <w:color w:val="222A35" w:themeColor="text2" w:themeShade="80"/>
                <w:sz w:val="20"/>
                <w:szCs w:val="20"/>
              </w:rPr>
            </w:pPr>
          </w:p>
          <w:p w14:paraId="348F2EDF" w14:textId="77777777" w:rsidR="00006C96" w:rsidRPr="00006C96" w:rsidRDefault="00006C96" w:rsidP="00435671">
            <w:pPr>
              <w:rPr>
                <w:rFonts w:ascii="Arial" w:hAnsi="Arial" w:cs="Arial"/>
                <w:color w:val="222A35" w:themeColor="text2" w:themeShade="80"/>
                <w:sz w:val="20"/>
                <w:szCs w:val="20"/>
              </w:rPr>
            </w:pPr>
          </w:p>
          <w:p w14:paraId="238C7958" w14:textId="77777777" w:rsidR="00006C96" w:rsidRPr="00006C96" w:rsidRDefault="00006C96" w:rsidP="00435671">
            <w:pPr>
              <w:rPr>
                <w:rFonts w:ascii="Arial" w:hAnsi="Arial" w:cs="Arial"/>
                <w:color w:val="222A35" w:themeColor="text2" w:themeShade="80"/>
                <w:sz w:val="20"/>
                <w:szCs w:val="20"/>
              </w:rPr>
            </w:pPr>
          </w:p>
          <w:p w14:paraId="34D0F14E" w14:textId="77777777" w:rsidR="00006C96" w:rsidRPr="00006C96" w:rsidRDefault="00006C96" w:rsidP="00435671">
            <w:pPr>
              <w:rPr>
                <w:rFonts w:ascii="Arial" w:hAnsi="Arial" w:cs="Arial"/>
                <w:color w:val="222A35" w:themeColor="text2" w:themeShade="80"/>
                <w:sz w:val="20"/>
                <w:szCs w:val="20"/>
              </w:rPr>
            </w:pPr>
          </w:p>
          <w:p w14:paraId="203A6D9C" w14:textId="77777777" w:rsidR="00006C96" w:rsidRPr="00006C96" w:rsidRDefault="00006C96" w:rsidP="00435671">
            <w:pPr>
              <w:rPr>
                <w:rFonts w:ascii="Arial" w:hAnsi="Arial" w:cs="Arial"/>
                <w:color w:val="222A35" w:themeColor="text2" w:themeShade="80"/>
                <w:sz w:val="20"/>
                <w:szCs w:val="20"/>
              </w:rPr>
            </w:pPr>
          </w:p>
          <w:p w14:paraId="1647936D" w14:textId="77777777" w:rsidR="00006C96" w:rsidRPr="00006C96" w:rsidRDefault="00006C96" w:rsidP="00435671">
            <w:pPr>
              <w:rPr>
                <w:rFonts w:ascii="Arial" w:hAnsi="Arial" w:cs="Arial"/>
                <w:color w:val="222A35" w:themeColor="text2" w:themeShade="80"/>
                <w:sz w:val="20"/>
                <w:szCs w:val="20"/>
              </w:rPr>
            </w:pPr>
          </w:p>
          <w:p w14:paraId="495D3B89" w14:textId="77777777" w:rsidR="00006C96" w:rsidRPr="00006C96" w:rsidRDefault="00006C96" w:rsidP="00435671">
            <w:pPr>
              <w:rPr>
                <w:rFonts w:ascii="Arial" w:hAnsi="Arial" w:cs="Arial"/>
                <w:color w:val="222A35" w:themeColor="text2" w:themeShade="80"/>
                <w:sz w:val="20"/>
                <w:szCs w:val="20"/>
              </w:rPr>
            </w:pPr>
          </w:p>
          <w:p w14:paraId="5F9D74A2" w14:textId="77777777" w:rsidR="00006C96" w:rsidRPr="00006C96" w:rsidRDefault="00006C96" w:rsidP="00435671">
            <w:pPr>
              <w:rPr>
                <w:rFonts w:ascii="Arial" w:hAnsi="Arial" w:cs="Arial"/>
                <w:color w:val="222A35" w:themeColor="text2" w:themeShade="80"/>
                <w:sz w:val="20"/>
                <w:szCs w:val="20"/>
              </w:rPr>
            </w:pPr>
          </w:p>
          <w:p w14:paraId="5B1D6424" w14:textId="77777777" w:rsidR="00006C96" w:rsidRPr="00006C96" w:rsidRDefault="00006C96" w:rsidP="00435671">
            <w:pPr>
              <w:rPr>
                <w:rFonts w:ascii="Arial" w:hAnsi="Arial" w:cs="Arial"/>
                <w:color w:val="222A35" w:themeColor="text2" w:themeShade="80"/>
                <w:sz w:val="20"/>
                <w:szCs w:val="20"/>
              </w:rPr>
            </w:pPr>
          </w:p>
          <w:p w14:paraId="7E5C5981" w14:textId="77777777" w:rsidR="00006C96" w:rsidRPr="00006C96" w:rsidRDefault="00006C96" w:rsidP="00435671">
            <w:pPr>
              <w:rPr>
                <w:rFonts w:ascii="Arial" w:hAnsi="Arial" w:cs="Arial"/>
                <w:color w:val="222A35" w:themeColor="text2" w:themeShade="80"/>
                <w:sz w:val="20"/>
                <w:szCs w:val="20"/>
              </w:rPr>
            </w:pPr>
          </w:p>
          <w:p w14:paraId="0FB40821" w14:textId="77777777" w:rsidR="00006C96" w:rsidRPr="00006C96" w:rsidRDefault="00006C96" w:rsidP="00435671">
            <w:pPr>
              <w:rPr>
                <w:rFonts w:ascii="Arial" w:hAnsi="Arial" w:cs="Arial"/>
                <w:color w:val="222A35" w:themeColor="text2" w:themeShade="80"/>
                <w:sz w:val="20"/>
                <w:szCs w:val="20"/>
              </w:rPr>
            </w:pPr>
          </w:p>
          <w:p w14:paraId="479AE522" w14:textId="77777777" w:rsidR="00006C96" w:rsidRPr="00006C96" w:rsidRDefault="00006C96" w:rsidP="00435671">
            <w:pPr>
              <w:rPr>
                <w:rFonts w:ascii="Arial" w:hAnsi="Arial" w:cs="Arial"/>
                <w:color w:val="222A35" w:themeColor="text2" w:themeShade="80"/>
                <w:sz w:val="20"/>
                <w:szCs w:val="20"/>
              </w:rPr>
            </w:pPr>
          </w:p>
          <w:p w14:paraId="6F7DC532" w14:textId="77777777" w:rsidR="00435671" w:rsidRPr="00006C96" w:rsidRDefault="00435671" w:rsidP="00435671">
            <w:pPr>
              <w:rPr>
                <w:rFonts w:ascii="Arial" w:hAnsi="Arial" w:cs="Arial"/>
                <w:color w:val="222A35" w:themeColor="text2" w:themeShade="80"/>
                <w:sz w:val="20"/>
                <w:szCs w:val="20"/>
              </w:rPr>
            </w:pPr>
          </w:p>
          <w:p w14:paraId="4702FCA2" w14:textId="28E944FE"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Incorporate scaffolds such as sentence stems, checklists, and success criteria to support learners in accessing and completing tasks.</w:t>
            </w:r>
          </w:p>
          <w:p w14:paraId="58A2BB3A" w14:textId="77777777" w:rsidR="00435671" w:rsidRPr="00006C96" w:rsidRDefault="00435671" w:rsidP="00435671">
            <w:pPr>
              <w:rPr>
                <w:rFonts w:ascii="Arial" w:hAnsi="Arial" w:cs="Arial"/>
                <w:color w:val="222A35" w:themeColor="text2" w:themeShade="80"/>
                <w:sz w:val="20"/>
                <w:szCs w:val="20"/>
              </w:rPr>
            </w:pPr>
          </w:p>
          <w:p w14:paraId="2DB6B1ED" w14:textId="77777777" w:rsidR="00006C96" w:rsidRPr="00006C96" w:rsidRDefault="00006C96" w:rsidP="00435671">
            <w:pPr>
              <w:rPr>
                <w:rFonts w:ascii="Arial" w:hAnsi="Arial" w:cs="Arial"/>
                <w:color w:val="222A35" w:themeColor="text2" w:themeShade="80"/>
                <w:sz w:val="20"/>
                <w:szCs w:val="20"/>
              </w:rPr>
            </w:pPr>
          </w:p>
          <w:p w14:paraId="7A41D24D" w14:textId="77777777" w:rsidR="00006C96" w:rsidRPr="00006C96" w:rsidRDefault="00006C96" w:rsidP="00435671">
            <w:pPr>
              <w:rPr>
                <w:rFonts w:ascii="Arial" w:hAnsi="Arial" w:cs="Arial"/>
                <w:color w:val="222A35" w:themeColor="text2" w:themeShade="80"/>
                <w:sz w:val="20"/>
                <w:szCs w:val="20"/>
              </w:rPr>
            </w:pPr>
          </w:p>
          <w:p w14:paraId="59C48471" w14:textId="77777777" w:rsidR="00006C96" w:rsidRPr="00006C96" w:rsidRDefault="00006C96" w:rsidP="00435671">
            <w:pPr>
              <w:rPr>
                <w:rFonts w:ascii="Arial" w:hAnsi="Arial" w:cs="Arial"/>
                <w:color w:val="222A35" w:themeColor="text2" w:themeShade="80"/>
                <w:sz w:val="20"/>
                <w:szCs w:val="20"/>
              </w:rPr>
            </w:pPr>
          </w:p>
          <w:p w14:paraId="7110BEBA" w14:textId="77777777" w:rsidR="00006C96" w:rsidRPr="00006C96" w:rsidRDefault="00006C96" w:rsidP="00435671">
            <w:pPr>
              <w:rPr>
                <w:rFonts w:ascii="Arial" w:hAnsi="Arial" w:cs="Arial"/>
                <w:color w:val="222A35" w:themeColor="text2" w:themeShade="80"/>
                <w:sz w:val="20"/>
                <w:szCs w:val="20"/>
              </w:rPr>
            </w:pPr>
          </w:p>
          <w:p w14:paraId="6A753D8B" w14:textId="77777777" w:rsidR="00006C96" w:rsidRPr="00006C96" w:rsidRDefault="00006C96" w:rsidP="00435671">
            <w:pPr>
              <w:rPr>
                <w:rFonts w:ascii="Arial" w:hAnsi="Arial" w:cs="Arial"/>
                <w:color w:val="222A35" w:themeColor="text2" w:themeShade="80"/>
                <w:sz w:val="20"/>
                <w:szCs w:val="20"/>
              </w:rPr>
            </w:pPr>
          </w:p>
          <w:p w14:paraId="22E5AEDD" w14:textId="77777777" w:rsidR="00006C96" w:rsidRPr="00006C96" w:rsidRDefault="00006C96" w:rsidP="00435671">
            <w:pPr>
              <w:rPr>
                <w:rFonts w:ascii="Arial" w:hAnsi="Arial" w:cs="Arial"/>
                <w:color w:val="222A35" w:themeColor="text2" w:themeShade="80"/>
                <w:sz w:val="20"/>
                <w:szCs w:val="20"/>
              </w:rPr>
            </w:pPr>
          </w:p>
          <w:p w14:paraId="171E3646" w14:textId="77777777" w:rsidR="00006C96" w:rsidRPr="00006C96" w:rsidRDefault="00006C96" w:rsidP="00435671">
            <w:pPr>
              <w:rPr>
                <w:rFonts w:ascii="Arial" w:hAnsi="Arial" w:cs="Arial"/>
                <w:color w:val="222A35" w:themeColor="text2" w:themeShade="80"/>
                <w:sz w:val="20"/>
                <w:szCs w:val="20"/>
              </w:rPr>
            </w:pPr>
          </w:p>
          <w:p w14:paraId="24F5ED90" w14:textId="77777777" w:rsidR="00006C96" w:rsidRPr="00006C96" w:rsidRDefault="00006C96" w:rsidP="00435671">
            <w:pPr>
              <w:rPr>
                <w:rFonts w:ascii="Arial" w:hAnsi="Arial" w:cs="Arial"/>
                <w:color w:val="222A35" w:themeColor="text2" w:themeShade="80"/>
                <w:sz w:val="20"/>
                <w:szCs w:val="20"/>
              </w:rPr>
            </w:pPr>
          </w:p>
          <w:p w14:paraId="798305A6" w14:textId="77777777" w:rsidR="00006C96" w:rsidRPr="00006C96" w:rsidRDefault="00006C96" w:rsidP="00435671">
            <w:pPr>
              <w:rPr>
                <w:rFonts w:ascii="Arial" w:hAnsi="Arial" w:cs="Arial"/>
                <w:color w:val="222A35" w:themeColor="text2" w:themeShade="80"/>
                <w:sz w:val="20"/>
                <w:szCs w:val="20"/>
              </w:rPr>
            </w:pPr>
          </w:p>
          <w:p w14:paraId="746D9D13" w14:textId="77777777" w:rsidR="00006C96" w:rsidRPr="00006C96" w:rsidRDefault="00006C96" w:rsidP="00435671">
            <w:pPr>
              <w:rPr>
                <w:rFonts w:ascii="Arial" w:hAnsi="Arial" w:cs="Arial"/>
                <w:color w:val="222A35" w:themeColor="text2" w:themeShade="80"/>
                <w:sz w:val="20"/>
                <w:szCs w:val="20"/>
              </w:rPr>
            </w:pPr>
          </w:p>
          <w:p w14:paraId="428F2850" w14:textId="77777777" w:rsidR="00006C96" w:rsidRPr="00006C96" w:rsidRDefault="00006C96" w:rsidP="00435671">
            <w:pPr>
              <w:rPr>
                <w:rFonts w:ascii="Arial" w:hAnsi="Arial" w:cs="Arial"/>
                <w:color w:val="222A35" w:themeColor="text2" w:themeShade="80"/>
                <w:sz w:val="20"/>
                <w:szCs w:val="20"/>
              </w:rPr>
            </w:pPr>
          </w:p>
          <w:p w14:paraId="6F1B27C0" w14:textId="77777777" w:rsidR="00006C96" w:rsidRPr="00006C96" w:rsidRDefault="00006C96" w:rsidP="00435671">
            <w:pPr>
              <w:rPr>
                <w:rFonts w:ascii="Arial" w:hAnsi="Arial" w:cs="Arial"/>
                <w:color w:val="222A35" w:themeColor="text2" w:themeShade="80"/>
                <w:sz w:val="20"/>
                <w:szCs w:val="20"/>
              </w:rPr>
            </w:pPr>
          </w:p>
          <w:p w14:paraId="0AD013D0" w14:textId="77777777" w:rsidR="00006C96" w:rsidRPr="00006C96" w:rsidRDefault="00006C96" w:rsidP="00435671">
            <w:pPr>
              <w:rPr>
                <w:rFonts w:ascii="Arial" w:hAnsi="Arial" w:cs="Arial"/>
                <w:color w:val="222A35" w:themeColor="text2" w:themeShade="80"/>
                <w:sz w:val="20"/>
                <w:szCs w:val="20"/>
              </w:rPr>
            </w:pPr>
          </w:p>
          <w:p w14:paraId="446A4BB8" w14:textId="77777777" w:rsidR="00006C96" w:rsidRPr="00006C96" w:rsidRDefault="00006C96" w:rsidP="00435671">
            <w:pPr>
              <w:rPr>
                <w:rFonts w:ascii="Arial" w:hAnsi="Arial" w:cs="Arial"/>
                <w:color w:val="222A35" w:themeColor="text2" w:themeShade="80"/>
                <w:sz w:val="20"/>
                <w:szCs w:val="20"/>
              </w:rPr>
            </w:pPr>
          </w:p>
          <w:p w14:paraId="20729613" w14:textId="77777777" w:rsidR="00006C96" w:rsidRPr="00006C96" w:rsidRDefault="00006C96" w:rsidP="00435671">
            <w:pPr>
              <w:rPr>
                <w:rFonts w:ascii="Arial" w:hAnsi="Arial" w:cs="Arial"/>
                <w:color w:val="222A35" w:themeColor="text2" w:themeShade="80"/>
                <w:sz w:val="20"/>
                <w:szCs w:val="20"/>
              </w:rPr>
            </w:pPr>
          </w:p>
          <w:p w14:paraId="3C922DA6" w14:textId="77777777" w:rsidR="00006C96" w:rsidRPr="00006C96" w:rsidRDefault="00006C96" w:rsidP="00435671">
            <w:pPr>
              <w:rPr>
                <w:rFonts w:ascii="Arial" w:hAnsi="Arial" w:cs="Arial"/>
                <w:color w:val="222A35" w:themeColor="text2" w:themeShade="80"/>
                <w:sz w:val="20"/>
                <w:szCs w:val="20"/>
              </w:rPr>
            </w:pPr>
          </w:p>
          <w:p w14:paraId="202D2F6C" w14:textId="77777777" w:rsidR="00006C96" w:rsidRPr="00006C96" w:rsidRDefault="00006C96" w:rsidP="00435671">
            <w:pPr>
              <w:rPr>
                <w:rFonts w:ascii="Arial" w:hAnsi="Arial" w:cs="Arial"/>
                <w:color w:val="222A35" w:themeColor="text2" w:themeShade="80"/>
                <w:sz w:val="20"/>
                <w:szCs w:val="20"/>
              </w:rPr>
            </w:pPr>
          </w:p>
          <w:p w14:paraId="10D1789F" w14:textId="77777777" w:rsidR="00A66666" w:rsidRDefault="00A66666" w:rsidP="00435671">
            <w:pPr>
              <w:rPr>
                <w:rFonts w:ascii="Arial" w:hAnsi="Arial" w:cs="Arial"/>
                <w:color w:val="222A35" w:themeColor="text2" w:themeShade="80"/>
                <w:sz w:val="20"/>
                <w:szCs w:val="20"/>
              </w:rPr>
            </w:pPr>
          </w:p>
          <w:p w14:paraId="45435B08" w14:textId="77777777" w:rsidR="00A66666" w:rsidRDefault="00A66666" w:rsidP="00435671">
            <w:pPr>
              <w:rPr>
                <w:rFonts w:ascii="Arial" w:hAnsi="Arial" w:cs="Arial"/>
                <w:color w:val="222A35" w:themeColor="text2" w:themeShade="80"/>
                <w:sz w:val="20"/>
                <w:szCs w:val="20"/>
              </w:rPr>
            </w:pPr>
          </w:p>
          <w:p w14:paraId="050C2C59" w14:textId="77777777" w:rsidR="00A66666" w:rsidRDefault="00A66666" w:rsidP="00435671">
            <w:pPr>
              <w:rPr>
                <w:rFonts w:ascii="Arial" w:hAnsi="Arial" w:cs="Arial"/>
                <w:color w:val="222A35" w:themeColor="text2" w:themeShade="80"/>
                <w:sz w:val="20"/>
                <w:szCs w:val="20"/>
              </w:rPr>
            </w:pPr>
          </w:p>
          <w:p w14:paraId="191E3B12" w14:textId="77777777" w:rsidR="00A66666" w:rsidRDefault="00A66666" w:rsidP="00435671">
            <w:pPr>
              <w:rPr>
                <w:rFonts w:ascii="Arial" w:hAnsi="Arial" w:cs="Arial"/>
                <w:color w:val="222A35" w:themeColor="text2" w:themeShade="80"/>
                <w:sz w:val="20"/>
                <w:szCs w:val="20"/>
              </w:rPr>
            </w:pPr>
          </w:p>
          <w:p w14:paraId="75F57AE1" w14:textId="3BA7026F"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Build in regular opportunities for reflection </w:t>
            </w:r>
            <w:r w:rsidR="00E20C43">
              <w:rPr>
                <w:rFonts w:ascii="Arial" w:hAnsi="Arial" w:cs="Arial"/>
                <w:color w:val="222A35" w:themeColor="text2" w:themeShade="80"/>
                <w:sz w:val="20"/>
                <w:szCs w:val="20"/>
              </w:rPr>
              <w:t>time</w:t>
            </w:r>
            <w:r w:rsidRPr="00006C96">
              <w:rPr>
                <w:rFonts w:ascii="Arial" w:hAnsi="Arial" w:cs="Arial"/>
                <w:color w:val="222A35" w:themeColor="text2" w:themeShade="80"/>
                <w:sz w:val="20"/>
                <w:szCs w:val="20"/>
              </w:rPr>
              <w:t xml:space="preserve"> to address misconceptions and improve learning.</w:t>
            </w:r>
          </w:p>
          <w:p w14:paraId="65780FA2" w14:textId="77777777" w:rsidR="00435671" w:rsidRPr="00006C96" w:rsidRDefault="00435671" w:rsidP="00435671">
            <w:pPr>
              <w:rPr>
                <w:rFonts w:ascii="Arial" w:hAnsi="Arial" w:cs="Arial"/>
                <w:color w:val="222A35" w:themeColor="text2" w:themeShade="80"/>
                <w:sz w:val="20"/>
                <w:szCs w:val="20"/>
              </w:rPr>
            </w:pPr>
          </w:p>
          <w:p w14:paraId="72F9A3C3" w14:textId="77777777" w:rsidR="00006C96" w:rsidRPr="00006C96" w:rsidRDefault="00006C96" w:rsidP="00435671">
            <w:pPr>
              <w:rPr>
                <w:rFonts w:ascii="Arial" w:hAnsi="Arial" w:cs="Arial"/>
                <w:color w:val="222A35" w:themeColor="text2" w:themeShade="80"/>
                <w:sz w:val="20"/>
                <w:szCs w:val="20"/>
              </w:rPr>
            </w:pPr>
          </w:p>
          <w:p w14:paraId="6DE2B6E7" w14:textId="77777777" w:rsidR="00006C96" w:rsidRPr="00006C96" w:rsidRDefault="00006C96" w:rsidP="00435671">
            <w:pPr>
              <w:rPr>
                <w:rFonts w:ascii="Arial" w:hAnsi="Arial" w:cs="Arial"/>
                <w:color w:val="222A35" w:themeColor="text2" w:themeShade="80"/>
                <w:sz w:val="20"/>
                <w:szCs w:val="20"/>
              </w:rPr>
            </w:pPr>
          </w:p>
          <w:p w14:paraId="79513B22" w14:textId="77777777" w:rsidR="00006C96" w:rsidRPr="00006C96" w:rsidRDefault="00006C96" w:rsidP="00435671">
            <w:pPr>
              <w:rPr>
                <w:rFonts w:ascii="Arial" w:hAnsi="Arial" w:cs="Arial"/>
                <w:color w:val="222A35" w:themeColor="text2" w:themeShade="80"/>
                <w:sz w:val="20"/>
                <w:szCs w:val="20"/>
              </w:rPr>
            </w:pPr>
          </w:p>
          <w:p w14:paraId="5D679218" w14:textId="77777777" w:rsidR="00006C96" w:rsidRPr="00006C96" w:rsidRDefault="00006C96" w:rsidP="00435671">
            <w:pPr>
              <w:rPr>
                <w:rFonts w:ascii="Arial" w:hAnsi="Arial" w:cs="Arial"/>
                <w:color w:val="222A35" w:themeColor="text2" w:themeShade="80"/>
                <w:sz w:val="20"/>
                <w:szCs w:val="20"/>
              </w:rPr>
            </w:pPr>
          </w:p>
          <w:p w14:paraId="1EE94BAE" w14:textId="77777777" w:rsidR="00006C96" w:rsidRPr="00006C96" w:rsidRDefault="00006C96" w:rsidP="00435671">
            <w:pPr>
              <w:rPr>
                <w:rFonts w:ascii="Arial" w:hAnsi="Arial" w:cs="Arial"/>
                <w:color w:val="222A35" w:themeColor="text2" w:themeShade="80"/>
                <w:sz w:val="20"/>
                <w:szCs w:val="20"/>
              </w:rPr>
            </w:pPr>
          </w:p>
          <w:p w14:paraId="32C9C47A" w14:textId="77777777" w:rsidR="00006C96" w:rsidRPr="00006C96" w:rsidRDefault="00006C96" w:rsidP="00435671">
            <w:pPr>
              <w:rPr>
                <w:rFonts w:ascii="Arial" w:hAnsi="Arial" w:cs="Arial"/>
                <w:color w:val="222A35" w:themeColor="text2" w:themeShade="80"/>
                <w:sz w:val="20"/>
                <w:szCs w:val="20"/>
              </w:rPr>
            </w:pPr>
          </w:p>
          <w:p w14:paraId="2653B728" w14:textId="77777777" w:rsidR="00006C96" w:rsidRPr="00006C96" w:rsidRDefault="00006C96" w:rsidP="00435671">
            <w:pPr>
              <w:rPr>
                <w:rFonts w:ascii="Arial" w:hAnsi="Arial" w:cs="Arial"/>
                <w:color w:val="222A35" w:themeColor="text2" w:themeShade="80"/>
                <w:sz w:val="20"/>
                <w:szCs w:val="20"/>
              </w:rPr>
            </w:pPr>
          </w:p>
          <w:p w14:paraId="275388FD" w14:textId="77777777" w:rsidR="00006C96" w:rsidRPr="00006C96" w:rsidRDefault="00006C96" w:rsidP="00435671">
            <w:pPr>
              <w:rPr>
                <w:rFonts w:ascii="Arial" w:hAnsi="Arial" w:cs="Arial"/>
                <w:color w:val="222A35" w:themeColor="text2" w:themeShade="80"/>
                <w:sz w:val="20"/>
                <w:szCs w:val="20"/>
              </w:rPr>
            </w:pPr>
          </w:p>
          <w:p w14:paraId="7F46D32C" w14:textId="2FB562D4" w:rsidR="00006C96" w:rsidRDefault="00006C96" w:rsidP="00435671">
            <w:pPr>
              <w:rPr>
                <w:rFonts w:ascii="Arial" w:hAnsi="Arial" w:cs="Arial"/>
                <w:color w:val="222A35" w:themeColor="text2" w:themeShade="80"/>
                <w:sz w:val="20"/>
                <w:szCs w:val="20"/>
              </w:rPr>
            </w:pPr>
          </w:p>
          <w:p w14:paraId="2BB0A0DA" w14:textId="527DE005" w:rsidR="001545A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structured and purposeful opportunities for recording knowledge using methods such as concept maps and guided note-taking.</w:t>
            </w:r>
          </w:p>
        </w:tc>
        <w:tc>
          <w:tcPr>
            <w:tcW w:w="1250" w:type="pct"/>
            <w:shd w:val="clear" w:color="auto" w:fill="auto"/>
          </w:tcPr>
          <w:p w14:paraId="0582D8BA" w14:textId="610CDE1E" w:rsid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Review existing long- and medium-term plans for knowledge gaps or repetition</w:t>
            </w:r>
            <w:r w:rsidR="008475FD">
              <w:rPr>
                <w:rFonts w:ascii="Arial" w:hAnsi="Arial" w:cs="Arial"/>
                <w:color w:val="222A35" w:themeColor="text2" w:themeShade="80"/>
                <w:sz w:val="20"/>
                <w:szCs w:val="20"/>
              </w:rPr>
              <w:t xml:space="preserve">- embed and integrate No outsiders, Arial Trust, One decision and Seal resources  </w:t>
            </w:r>
          </w:p>
          <w:p w14:paraId="45B21F42" w14:textId="77777777" w:rsidR="008475FD" w:rsidRPr="00006C96" w:rsidRDefault="008475FD" w:rsidP="00006C96">
            <w:pPr>
              <w:rPr>
                <w:rFonts w:ascii="Arial" w:hAnsi="Arial" w:cs="Arial"/>
                <w:color w:val="222A35" w:themeColor="text2" w:themeShade="80"/>
                <w:sz w:val="20"/>
                <w:szCs w:val="20"/>
              </w:rPr>
            </w:pPr>
          </w:p>
          <w:p w14:paraId="07C10787" w14:textId="6F62AAD0" w:rsidR="00006C96" w:rsidRPr="00006C96" w:rsidRDefault="00AA124E" w:rsidP="00006C96">
            <w:pPr>
              <w:rPr>
                <w:rFonts w:ascii="Arial" w:hAnsi="Arial" w:cs="Arial"/>
                <w:color w:val="222A35" w:themeColor="text2" w:themeShade="80"/>
                <w:sz w:val="20"/>
                <w:szCs w:val="20"/>
              </w:rPr>
            </w:pPr>
            <w:r>
              <w:rPr>
                <w:rFonts w:ascii="Arial" w:hAnsi="Arial" w:cs="Arial"/>
                <w:color w:val="222A35" w:themeColor="text2" w:themeShade="80"/>
                <w:sz w:val="20"/>
                <w:szCs w:val="20"/>
              </w:rPr>
              <w:t>U</w:t>
            </w:r>
            <w:r w:rsidR="00006C96" w:rsidRPr="00006C96">
              <w:rPr>
                <w:rFonts w:ascii="Arial" w:hAnsi="Arial" w:cs="Arial"/>
                <w:color w:val="222A35" w:themeColor="text2" w:themeShade="80"/>
                <w:sz w:val="20"/>
                <w:szCs w:val="20"/>
              </w:rPr>
              <w:t>pdate subject-specific progression map outlining key knowledge and skills by year group.</w:t>
            </w:r>
          </w:p>
          <w:p w14:paraId="5D75194E" w14:textId="77777777" w:rsidR="00006C96" w:rsidRPr="00006C96" w:rsidRDefault="00006C96" w:rsidP="00006C96">
            <w:pPr>
              <w:rPr>
                <w:rFonts w:ascii="Arial" w:hAnsi="Arial" w:cs="Arial"/>
                <w:color w:val="222A35" w:themeColor="text2" w:themeShade="80"/>
                <w:sz w:val="20"/>
                <w:szCs w:val="20"/>
              </w:rPr>
            </w:pPr>
          </w:p>
          <w:p w14:paraId="70589D2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termly to ensure learning sequences follow the agreed progression.</w:t>
            </w:r>
          </w:p>
          <w:p w14:paraId="726B5F22" w14:textId="77777777" w:rsidR="00006C96" w:rsidRPr="00006C96" w:rsidRDefault="00006C96" w:rsidP="00006C96">
            <w:pPr>
              <w:rPr>
                <w:rFonts w:ascii="Arial" w:hAnsi="Arial" w:cs="Arial"/>
                <w:color w:val="222A35" w:themeColor="text2" w:themeShade="80"/>
                <w:sz w:val="20"/>
                <w:szCs w:val="20"/>
              </w:rPr>
            </w:pPr>
          </w:p>
          <w:p w14:paraId="1C2D8AC6" w14:textId="436DDBA2" w:rsidR="00006C96" w:rsidRPr="00006C96" w:rsidRDefault="00EB1C27" w:rsidP="00006C96">
            <w:pPr>
              <w:rPr>
                <w:rFonts w:ascii="Arial" w:hAnsi="Arial" w:cs="Arial"/>
                <w:color w:val="222A35" w:themeColor="text2" w:themeShade="80"/>
                <w:sz w:val="20"/>
                <w:szCs w:val="20"/>
              </w:rPr>
            </w:pPr>
            <w:r>
              <w:rPr>
                <w:rFonts w:ascii="Arial" w:hAnsi="Arial" w:cs="Arial"/>
                <w:color w:val="222A35" w:themeColor="text2" w:themeShade="80"/>
                <w:sz w:val="20"/>
                <w:szCs w:val="20"/>
              </w:rPr>
              <w:t>S</w:t>
            </w:r>
            <w:r w:rsidR="00006C96" w:rsidRPr="00006C96">
              <w:rPr>
                <w:rFonts w:ascii="Arial" w:hAnsi="Arial" w:cs="Arial"/>
                <w:color w:val="222A35" w:themeColor="text2" w:themeShade="80"/>
                <w:sz w:val="20"/>
                <w:szCs w:val="20"/>
              </w:rPr>
              <w:t>taff to write and refer to clear learning objectives and success criteria.</w:t>
            </w:r>
          </w:p>
          <w:p w14:paraId="6E2271D8" w14:textId="77777777" w:rsidR="00006C96" w:rsidRPr="00006C96" w:rsidRDefault="00006C96" w:rsidP="00006C96">
            <w:pPr>
              <w:rPr>
                <w:rFonts w:ascii="Arial" w:hAnsi="Arial" w:cs="Arial"/>
                <w:color w:val="222A35" w:themeColor="text2" w:themeShade="80"/>
                <w:sz w:val="20"/>
                <w:szCs w:val="20"/>
              </w:rPr>
            </w:pPr>
          </w:p>
          <w:p w14:paraId="3A764D40" w14:textId="0FDE19C2"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Support year groups to plan tasks that directly build </w:t>
            </w:r>
            <w:r w:rsidR="00BE0F9B">
              <w:rPr>
                <w:rFonts w:ascii="Arial" w:hAnsi="Arial" w:cs="Arial"/>
                <w:color w:val="222A35" w:themeColor="text2" w:themeShade="80"/>
                <w:sz w:val="20"/>
                <w:szCs w:val="20"/>
              </w:rPr>
              <w:t xml:space="preserve">in </w:t>
            </w:r>
            <w:r w:rsidRPr="00006C96">
              <w:rPr>
                <w:rFonts w:ascii="Arial" w:hAnsi="Arial" w:cs="Arial"/>
                <w:color w:val="222A35" w:themeColor="text2" w:themeShade="80"/>
                <w:sz w:val="20"/>
                <w:szCs w:val="20"/>
              </w:rPr>
              <w:t>the intended knowledge/skills.</w:t>
            </w:r>
          </w:p>
          <w:p w14:paraId="677E6BBC" w14:textId="77777777" w:rsidR="00006C96" w:rsidRPr="00006C96" w:rsidRDefault="00006C96" w:rsidP="00006C96">
            <w:pPr>
              <w:rPr>
                <w:rFonts w:ascii="Arial" w:hAnsi="Arial" w:cs="Arial"/>
                <w:color w:val="222A35" w:themeColor="text2" w:themeShade="80"/>
                <w:sz w:val="20"/>
                <w:szCs w:val="20"/>
              </w:rPr>
            </w:pPr>
          </w:p>
          <w:p w14:paraId="77F8032E" w14:textId="29C326E3"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During planning scrutiny, check that tasks are purposeful, not just engaging</w:t>
            </w:r>
            <w:r w:rsidR="00E20C43">
              <w:rPr>
                <w:rFonts w:ascii="Arial" w:hAnsi="Arial" w:cs="Arial"/>
                <w:color w:val="222A35" w:themeColor="text2" w:themeShade="80"/>
                <w:sz w:val="20"/>
                <w:szCs w:val="20"/>
              </w:rPr>
              <w:t xml:space="preserve"> (Task design)</w:t>
            </w:r>
          </w:p>
          <w:p w14:paraId="009EED88" w14:textId="77777777" w:rsidR="00006C96" w:rsidRPr="00006C96" w:rsidRDefault="00006C96" w:rsidP="00006C96">
            <w:pPr>
              <w:rPr>
                <w:rFonts w:ascii="Arial" w:hAnsi="Arial" w:cs="Arial"/>
                <w:color w:val="222A35" w:themeColor="text2" w:themeShade="80"/>
                <w:sz w:val="20"/>
                <w:szCs w:val="20"/>
              </w:rPr>
            </w:pPr>
          </w:p>
          <w:p w14:paraId="6C0B2A9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Give feedback and suggest refinements where learning objectives and tasks are misaligned.</w:t>
            </w:r>
          </w:p>
          <w:p w14:paraId="0FD43F97" w14:textId="77777777" w:rsidR="00B84EDD" w:rsidRDefault="00B84EDD" w:rsidP="00006C96">
            <w:pPr>
              <w:rPr>
                <w:rFonts w:ascii="Arial" w:hAnsi="Arial" w:cs="Arial"/>
                <w:color w:val="222A35" w:themeColor="text2" w:themeShade="80"/>
                <w:sz w:val="20"/>
                <w:szCs w:val="20"/>
              </w:rPr>
            </w:pPr>
          </w:p>
          <w:p w14:paraId="11CCAB59" w14:textId="4AD606EB"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Introduce staff to retrieval practice strategies and their purpose.</w:t>
            </w:r>
          </w:p>
          <w:p w14:paraId="73D635EB" w14:textId="77777777" w:rsidR="00006C96" w:rsidRPr="00006C96" w:rsidRDefault="00006C96" w:rsidP="00006C96">
            <w:pPr>
              <w:rPr>
                <w:rFonts w:ascii="Arial" w:hAnsi="Arial" w:cs="Arial"/>
                <w:color w:val="222A35" w:themeColor="text2" w:themeShade="80"/>
                <w:sz w:val="20"/>
                <w:szCs w:val="20"/>
              </w:rPr>
            </w:pPr>
          </w:p>
          <w:p w14:paraId="7BDF683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templates for quick quizzes, flashback slides, or exit tickets.</w:t>
            </w:r>
          </w:p>
          <w:p w14:paraId="44AECD58" w14:textId="77777777" w:rsidR="00006C96" w:rsidRPr="00006C96" w:rsidRDefault="00006C96" w:rsidP="00006C96">
            <w:pPr>
              <w:rPr>
                <w:rFonts w:ascii="Arial" w:hAnsi="Arial" w:cs="Arial"/>
                <w:color w:val="222A35" w:themeColor="text2" w:themeShade="80"/>
                <w:sz w:val="20"/>
                <w:szCs w:val="20"/>
              </w:rPr>
            </w:pPr>
          </w:p>
          <w:p w14:paraId="01087314"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retrieval at the start or end of lessons.</w:t>
            </w:r>
          </w:p>
          <w:p w14:paraId="3C336C08" w14:textId="77777777" w:rsidR="00006C96" w:rsidRPr="00006C96" w:rsidRDefault="00006C96" w:rsidP="00006C96">
            <w:pPr>
              <w:rPr>
                <w:rFonts w:ascii="Arial" w:hAnsi="Arial" w:cs="Arial"/>
                <w:color w:val="222A35" w:themeColor="text2" w:themeShade="80"/>
                <w:sz w:val="20"/>
                <w:szCs w:val="20"/>
              </w:rPr>
            </w:pPr>
          </w:p>
          <w:p w14:paraId="1BC4375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Model the use of retrieval practice in staff meetings or CPD.</w:t>
            </w:r>
          </w:p>
          <w:p w14:paraId="518CC287" w14:textId="77777777" w:rsidR="00006C96" w:rsidRPr="00006C96" w:rsidRDefault="00006C96" w:rsidP="00006C96">
            <w:pPr>
              <w:rPr>
                <w:rFonts w:ascii="Arial" w:hAnsi="Arial" w:cs="Arial"/>
                <w:color w:val="222A35" w:themeColor="text2" w:themeShade="80"/>
                <w:sz w:val="20"/>
                <w:szCs w:val="20"/>
              </w:rPr>
            </w:pPr>
          </w:p>
          <w:p w14:paraId="200F836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and lesson delivery for evidence of consistent use.</w:t>
            </w:r>
          </w:p>
          <w:p w14:paraId="0E317990" w14:textId="77777777" w:rsidR="00006C96" w:rsidRPr="00006C96" w:rsidRDefault="00006C96" w:rsidP="00006C96">
            <w:pPr>
              <w:rPr>
                <w:rFonts w:ascii="Arial" w:hAnsi="Arial" w:cs="Arial"/>
                <w:color w:val="222A35" w:themeColor="text2" w:themeShade="80"/>
                <w:sz w:val="20"/>
                <w:szCs w:val="20"/>
              </w:rPr>
            </w:pPr>
          </w:p>
          <w:p w14:paraId="1B114D0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voice to evaluate effectiveness and confidence in recalling knowledge.</w:t>
            </w:r>
          </w:p>
          <w:p w14:paraId="67E0A20B" w14:textId="77777777" w:rsidR="00B84EDD" w:rsidRDefault="00B84EDD" w:rsidP="00006C96">
            <w:pPr>
              <w:rPr>
                <w:rFonts w:ascii="Arial" w:hAnsi="Arial" w:cs="Arial"/>
                <w:color w:val="222A35" w:themeColor="text2" w:themeShade="80"/>
                <w:sz w:val="20"/>
                <w:szCs w:val="20"/>
              </w:rPr>
            </w:pPr>
          </w:p>
          <w:p w14:paraId="71DFF5EC" w14:textId="34EE34CE"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the gradual release of responsibility model in CPD or staff briefing.</w:t>
            </w:r>
            <w:r w:rsidR="0029247E">
              <w:rPr>
                <w:rFonts w:ascii="Arial" w:hAnsi="Arial" w:cs="Arial"/>
                <w:color w:val="222A35" w:themeColor="text2" w:themeShade="80"/>
                <w:sz w:val="20"/>
                <w:szCs w:val="20"/>
              </w:rPr>
              <w:t xml:space="preserve"> </w:t>
            </w:r>
          </w:p>
          <w:p w14:paraId="18BF87CA" w14:textId="77777777" w:rsidR="00006C96" w:rsidRPr="00006C96" w:rsidRDefault="00006C96" w:rsidP="00006C96">
            <w:pPr>
              <w:rPr>
                <w:rFonts w:ascii="Arial" w:hAnsi="Arial" w:cs="Arial"/>
                <w:color w:val="222A35" w:themeColor="text2" w:themeShade="80"/>
                <w:sz w:val="20"/>
                <w:szCs w:val="20"/>
              </w:rPr>
            </w:pPr>
          </w:p>
          <w:p w14:paraId="06C90BA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to identify where support could be more effectively scaffolded or released.</w:t>
            </w:r>
          </w:p>
          <w:p w14:paraId="69D0D324" w14:textId="77777777" w:rsidR="00006C96" w:rsidRPr="00006C96" w:rsidRDefault="00006C96" w:rsidP="00006C96">
            <w:pPr>
              <w:rPr>
                <w:rFonts w:ascii="Arial" w:hAnsi="Arial" w:cs="Arial"/>
                <w:color w:val="222A35" w:themeColor="text2" w:themeShade="80"/>
                <w:sz w:val="20"/>
                <w:szCs w:val="20"/>
              </w:rPr>
            </w:pPr>
          </w:p>
          <w:p w14:paraId="0B41053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coaching or peer support to staff who need help balancing support and independence.</w:t>
            </w:r>
          </w:p>
          <w:p w14:paraId="18FCA275" w14:textId="77777777" w:rsidR="00006C96" w:rsidRPr="00006C96" w:rsidRDefault="00006C96" w:rsidP="00006C96">
            <w:pPr>
              <w:rPr>
                <w:rFonts w:ascii="Arial" w:hAnsi="Arial" w:cs="Arial"/>
                <w:color w:val="222A35" w:themeColor="text2" w:themeShade="80"/>
                <w:sz w:val="20"/>
                <w:szCs w:val="20"/>
              </w:rPr>
            </w:pPr>
          </w:p>
          <w:p w14:paraId="2EF12CC2"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Audit current use of scaffolds across classrooms.</w:t>
            </w:r>
          </w:p>
          <w:p w14:paraId="754EE88A" w14:textId="77777777" w:rsidR="00006C96" w:rsidRPr="00006C96" w:rsidRDefault="00006C96" w:rsidP="00006C96">
            <w:pPr>
              <w:rPr>
                <w:rFonts w:ascii="Arial" w:hAnsi="Arial" w:cs="Arial"/>
                <w:color w:val="222A35" w:themeColor="text2" w:themeShade="80"/>
                <w:sz w:val="20"/>
                <w:szCs w:val="20"/>
              </w:rPr>
            </w:pPr>
          </w:p>
          <w:p w14:paraId="6F3BDCB5" w14:textId="68A0335D"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a subject-specific bank of scaffolds (e.g., sentence starters for</w:t>
            </w:r>
            <w:r w:rsidR="0094702A">
              <w:rPr>
                <w:rFonts w:ascii="Arial" w:hAnsi="Arial" w:cs="Arial"/>
                <w:color w:val="222A35" w:themeColor="text2" w:themeShade="80"/>
                <w:sz w:val="20"/>
                <w:szCs w:val="20"/>
              </w:rPr>
              <w:t xml:space="preserve"> talking and giving opinions</w:t>
            </w:r>
            <w:r w:rsidRPr="00006C96">
              <w:rPr>
                <w:rFonts w:ascii="Arial" w:hAnsi="Arial" w:cs="Arial"/>
                <w:color w:val="222A35" w:themeColor="text2" w:themeShade="80"/>
                <w:sz w:val="20"/>
                <w:szCs w:val="20"/>
              </w:rPr>
              <w:t>).</w:t>
            </w:r>
          </w:p>
          <w:p w14:paraId="668EFF37" w14:textId="77777777" w:rsidR="00006C96" w:rsidRPr="00006C96" w:rsidRDefault="00006C96" w:rsidP="00006C96">
            <w:pPr>
              <w:rPr>
                <w:rFonts w:ascii="Arial" w:hAnsi="Arial" w:cs="Arial"/>
                <w:color w:val="222A35" w:themeColor="text2" w:themeShade="80"/>
                <w:sz w:val="20"/>
                <w:szCs w:val="20"/>
              </w:rPr>
            </w:pPr>
          </w:p>
          <w:p w14:paraId="16E1DDB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examples of effective scaffolding that promotes independence.</w:t>
            </w:r>
          </w:p>
          <w:p w14:paraId="72045FB1" w14:textId="77777777" w:rsidR="00006C96" w:rsidRPr="00006C96" w:rsidRDefault="00006C96" w:rsidP="00006C96">
            <w:pPr>
              <w:rPr>
                <w:rFonts w:ascii="Arial" w:hAnsi="Arial" w:cs="Arial"/>
                <w:color w:val="222A35" w:themeColor="text2" w:themeShade="80"/>
                <w:sz w:val="20"/>
                <w:szCs w:val="20"/>
              </w:rPr>
            </w:pPr>
          </w:p>
          <w:p w14:paraId="2CD806CF" w14:textId="0EF6640C"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Support staff to plan </w:t>
            </w:r>
            <w:r w:rsidR="0029247E">
              <w:rPr>
                <w:rFonts w:ascii="Arial" w:hAnsi="Arial" w:cs="Arial"/>
                <w:color w:val="222A35" w:themeColor="text2" w:themeShade="80"/>
                <w:sz w:val="20"/>
                <w:szCs w:val="20"/>
              </w:rPr>
              <w:t xml:space="preserve">adapted </w:t>
            </w:r>
            <w:r w:rsidRPr="00006C96">
              <w:rPr>
                <w:rFonts w:ascii="Arial" w:hAnsi="Arial" w:cs="Arial"/>
                <w:color w:val="222A35" w:themeColor="text2" w:themeShade="80"/>
                <w:sz w:val="20"/>
                <w:szCs w:val="20"/>
              </w:rPr>
              <w:t>scaffolds for varied needs.</w:t>
            </w:r>
          </w:p>
          <w:p w14:paraId="7689F043" w14:textId="77777777" w:rsidR="00006C96" w:rsidRPr="00006C96" w:rsidRDefault="00006C96" w:rsidP="00006C96">
            <w:pPr>
              <w:rPr>
                <w:rFonts w:ascii="Arial" w:hAnsi="Arial" w:cs="Arial"/>
                <w:color w:val="222A35" w:themeColor="text2" w:themeShade="80"/>
                <w:sz w:val="20"/>
                <w:szCs w:val="20"/>
              </w:rPr>
            </w:pPr>
          </w:p>
          <w:p w14:paraId="24D33BF8" w14:textId="7C59E1FF"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 xml:space="preserve">Monitor classroom displays and </w:t>
            </w:r>
            <w:r w:rsidR="00F837FA">
              <w:rPr>
                <w:rFonts w:ascii="Arial" w:hAnsi="Arial" w:cs="Arial"/>
                <w:color w:val="222A35" w:themeColor="text2" w:themeShade="80"/>
                <w:sz w:val="20"/>
                <w:szCs w:val="20"/>
              </w:rPr>
              <w:t xml:space="preserve">Reflection </w:t>
            </w:r>
            <w:r w:rsidRPr="00006C96">
              <w:rPr>
                <w:rFonts w:ascii="Arial" w:hAnsi="Arial" w:cs="Arial"/>
                <w:color w:val="222A35" w:themeColor="text2" w:themeShade="80"/>
                <w:sz w:val="20"/>
                <w:szCs w:val="20"/>
              </w:rPr>
              <w:t>books for use of scaffolds.</w:t>
            </w:r>
          </w:p>
          <w:p w14:paraId="56B055DC" w14:textId="77777777" w:rsidR="00006C96" w:rsidRPr="00006C96" w:rsidRDefault="00006C96" w:rsidP="00006C96">
            <w:pPr>
              <w:rPr>
                <w:rFonts w:ascii="Arial" w:hAnsi="Arial" w:cs="Arial"/>
                <w:color w:val="222A35" w:themeColor="text2" w:themeShade="80"/>
                <w:sz w:val="20"/>
                <w:szCs w:val="20"/>
              </w:rPr>
            </w:pPr>
          </w:p>
          <w:p w14:paraId="45927891" w14:textId="790B035F"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gradual fading of scaffolds as pupils become more confident.</w:t>
            </w:r>
          </w:p>
          <w:p w14:paraId="1F2835A9" w14:textId="77777777" w:rsidR="00006C96" w:rsidRPr="00006C96" w:rsidRDefault="00006C96" w:rsidP="00006C96">
            <w:pPr>
              <w:rPr>
                <w:rFonts w:ascii="Arial" w:hAnsi="Arial" w:cs="Arial"/>
                <w:color w:val="222A35" w:themeColor="text2" w:themeShade="80"/>
                <w:sz w:val="20"/>
                <w:szCs w:val="20"/>
              </w:rPr>
            </w:pPr>
          </w:p>
          <w:p w14:paraId="649F45D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Promote the use of whole-class feedback and quick verbal interventions.</w:t>
            </w:r>
          </w:p>
          <w:p w14:paraId="4D476B2D" w14:textId="77777777" w:rsidR="00006C96" w:rsidRPr="00006C96" w:rsidRDefault="00006C96" w:rsidP="00006C96">
            <w:pPr>
              <w:rPr>
                <w:rFonts w:ascii="Arial" w:hAnsi="Arial" w:cs="Arial"/>
                <w:color w:val="222A35" w:themeColor="text2" w:themeShade="80"/>
                <w:sz w:val="20"/>
                <w:szCs w:val="20"/>
              </w:rPr>
            </w:pPr>
          </w:p>
          <w:p w14:paraId="47E772EA" w14:textId="73919B3D"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reflection time in weekly planning.</w:t>
            </w:r>
          </w:p>
          <w:p w14:paraId="536233FB" w14:textId="77777777" w:rsidR="00006C96" w:rsidRPr="00006C96" w:rsidRDefault="00006C96" w:rsidP="00006C96">
            <w:pPr>
              <w:rPr>
                <w:rFonts w:ascii="Arial" w:hAnsi="Arial" w:cs="Arial"/>
                <w:color w:val="222A35" w:themeColor="text2" w:themeShade="80"/>
                <w:sz w:val="20"/>
                <w:szCs w:val="20"/>
              </w:rPr>
            </w:pPr>
          </w:p>
          <w:p w14:paraId="7970F8ED" w14:textId="4CDE4FCD"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Observe lessons and look for time given to </w:t>
            </w:r>
            <w:r w:rsidR="00E20C43">
              <w:rPr>
                <w:rFonts w:ascii="Arial" w:hAnsi="Arial" w:cs="Arial"/>
                <w:color w:val="222A35" w:themeColor="text2" w:themeShade="80"/>
                <w:sz w:val="20"/>
                <w:szCs w:val="20"/>
              </w:rPr>
              <w:t>reflect</w:t>
            </w:r>
          </w:p>
          <w:p w14:paraId="50CC8E59" w14:textId="77777777" w:rsidR="0038184E" w:rsidRDefault="0038184E" w:rsidP="00006C96">
            <w:pPr>
              <w:rPr>
                <w:rFonts w:ascii="Arial" w:hAnsi="Arial" w:cs="Arial"/>
                <w:color w:val="222A35" w:themeColor="text2" w:themeShade="80"/>
                <w:sz w:val="20"/>
                <w:szCs w:val="20"/>
              </w:rPr>
            </w:pPr>
          </w:p>
          <w:p w14:paraId="17E5C1B5" w14:textId="111521A3"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Audit how pupils currently record knowledge in </w:t>
            </w:r>
            <w:r w:rsidR="001C6A98">
              <w:rPr>
                <w:rFonts w:ascii="Arial" w:hAnsi="Arial" w:cs="Arial"/>
                <w:color w:val="222A35" w:themeColor="text2" w:themeShade="80"/>
                <w:sz w:val="20"/>
                <w:szCs w:val="20"/>
              </w:rPr>
              <w:t>Reflection books</w:t>
            </w:r>
          </w:p>
          <w:p w14:paraId="6444EE0E" w14:textId="77777777" w:rsidR="00006C96" w:rsidRPr="00006C96" w:rsidRDefault="00006C96" w:rsidP="00006C96">
            <w:pPr>
              <w:rPr>
                <w:rFonts w:ascii="Arial" w:hAnsi="Arial" w:cs="Arial"/>
                <w:color w:val="222A35" w:themeColor="text2" w:themeShade="80"/>
                <w:sz w:val="20"/>
                <w:szCs w:val="20"/>
              </w:rPr>
            </w:pPr>
          </w:p>
          <w:p w14:paraId="436D7CDB" w14:textId="23D8BC62"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alternatives to standard worksheets (e.g., concept maps).</w:t>
            </w:r>
          </w:p>
          <w:p w14:paraId="5A5BBB5E" w14:textId="77777777" w:rsidR="00006C96" w:rsidRPr="00006C96" w:rsidRDefault="00006C96" w:rsidP="00006C96">
            <w:pPr>
              <w:rPr>
                <w:rFonts w:ascii="Arial" w:hAnsi="Arial" w:cs="Arial"/>
                <w:color w:val="222A35" w:themeColor="text2" w:themeShade="80"/>
                <w:sz w:val="20"/>
                <w:szCs w:val="20"/>
              </w:rPr>
            </w:pPr>
          </w:p>
          <w:p w14:paraId="0C2FEE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examples of high-quality recorded work and discuss what made them effective.</w:t>
            </w:r>
          </w:p>
          <w:p w14:paraId="25EBC62B" w14:textId="77777777" w:rsidR="00006C96" w:rsidRPr="00006C96" w:rsidRDefault="00006C96" w:rsidP="00006C96">
            <w:pPr>
              <w:rPr>
                <w:rFonts w:ascii="Arial" w:hAnsi="Arial" w:cs="Arial"/>
                <w:color w:val="222A35" w:themeColor="text2" w:themeShade="80"/>
                <w:sz w:val="20"/>
                <w:szCs w:val="20"/>
              </w:rPr>
            </w:pPr>
          </w:p>
          <w:p w14:paraId="611E1B5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the use of dual coding, visuals, and graphic organisers.</w:t>
            </w:r>
          </w:p>
          <w:p w14:paraId="5B0BA987" w14:textId="77777777" w:rsidR="00006C96" w:rsidRPr="00006C96" w:rsidRDefault="00006C96" w:rsidP="00006C96">
            <w:pPr>
              <w:rPr>
                <w:rFonts w:ascii="Arial" w:hAnsi="Arial" w:cs="Arial"/>
                <w:color w:val="222A35" w:themeColor="text2" w:themeShade="80"/>
                <w:sz w:val="20"/>
                <w:szCs w:val="20"/>
              </w:rPr>
            </w:pPr>
          </w:p>
          <w:p w14:paraId="69738079" w14:textId="72B81E5D"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Monitor </w:t>
            </w:r>
            <w:r w:rsidR="001C6A98">
              <w:rPr>
                <w:rFonts w:ascii="Arial" w:hAnsi="Arial" w:cs="Arial"/>
                <w:color w:val="222A35" w:themeColor="text2" w:themeShade="80"/>
                <w:sz w:val="20"/>
                <w:szCs w:val="20"/>
              </w:rPr>
              <w:t>Reflection books</w:t>
            </w:r>
            <w:r w:rsidRPr="00006C96">
              <w:rPr>
                <w:rFonts w:ascii="Arial" w:hAnsi="Arial" w:cs="Arial"/>
                <w:color w:val="222A35" w:themeColor="text2" w:themeShade="80"/>
                <w:sz w:val="20"/>
                <w:szCs w:val="20"/>
              </w:rPr>
              <w:t xml:space="preserve"> for clarity, organisation, and knowledge retention.</w:t>
            </w:r>
          </w:p>
          <w:p w14:paraId="0F149965" w14:textId="77777777" w:rsidR="00006C96" w:rsidRPr="00006C96" w:rsidRDefault="00006C96" w:rsidP="00006C96">
            <w:pPr>
              <w:rPr>
                <w:rFonts w:ascii="Arial" w:hAnsi="Arial" w:cs="Arial"/>
                <w:color w:val="222A35" w:themeColor="text2" w:themeShade="80"/>
                <w:sz w:val="20"/>
                <w:szCs w:val="20"/>
              </w:rPr>
            </w:pPr>
          </w:p>
          <w:p w14:paraId="513123D7" w14:textId="75D0183A" w:rsidR="00E537AC" w:rsidRPr="00006C96" w:rsidRDefault="00006C96" w:rsidP="00DB06B3">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feedback on how recording helps them remember and understand learning.</w:t>
            </w:r>
          </w:p>
        </w:tc>
        <w:tc>
          <w:tcPr>
            <w:tcW w:w="1297" w:type="pct"/>
            <w:gridSpan w:val="3"/>
            <w:shd w:val="clear" w:color="auto" w:fill="auto"/>
          </w:tcPr>
          <w:p w14:paraId="0BE31DB3" w14:textId="4CE1174E" w:rsidR="00435671"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T</w:t>
            </w:r>
            <w:r w:rsidR="00435671" w:rsidRPr="00006C96">
              <w:rPr>
                <w:rFonts w:ascii="Arial" w:hAnsi="Arial" w:cs="Arial"/>
                <w:color w:val="222A35" w:themeColor="text2" w:themeShade="80"/>
                <w:sz w:val="20"/>
                <w:szCs w:val="20"/>
              </w:rPr>
              <w:t>asks clearly align with intended outcomes.</w:t>
            </w:r>
          </w:p>
          <w:p w14:paraId="22F72336" w14:textId="59B7942A"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can recall key knowledge from prior lessons.</w:t>
            </w:r>
          </w:p>
          <w:p w14:paraId="7E0E9785" w14:textId="3ED92C77"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demonstrate growing independence.</w:t>
            </w:r>
          </w:p>
          <w:p w14:paraId="10D7BF68" w14:textId="7D6C3B51"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Misconceptions are identified and corrected during lessons.</w:t>
            </w:r>
          </w:p>
          <w:p w14:paraId="3FD6B673" w14:textId="3E7F9E63"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 work shows clear progression and purposeful recording.</w:t>
            </w:r>
          </w:p>
          <w:p w14:paraId="2B222010" w14:textId="0F507EF9"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refer back to previous learning to support understanding.</w:t>
            </w:r>
          </w:p>
          <w:p w14:paraId="6538DA40" w14:textId="6B966ECA" w:rsidR="001545A6" w:rsidRPr="00006C96" w:rsidRDefault="00435671"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Teachers adapt instruction based on pupil responses.</w:t>
            </w:r>
          </w:p>
        </w:tc>
        <w:tc>
          <w:tcPr>
            <w:tcW w:w="890" w:type="pct"/>
            <w:gridSpan w:val="2"/>
            <w:shd w:val="clear" w:color="auto" w:fill="auto"/>
          </w:tcPr>
          <w:p w14:paraId="0B8DCF4E" w14:textId="77777777"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drop-ins (half-termly) – SLT / Subject leaders</w:t>
            </w:r>
          </w:p>
          <w:p w14:paraId="5A56935D" w14:textId="7C7DA880"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(half-termly) – SLT / Phase leaders</w:t>
            </w:r>
          </w:p>
          <w:p w14:paraId="75B17F36" w14:textId="5479E3DB" w:rsidR="00435671" w:rsidRPr="00A66666" w:rsidRDefault="00E20C43" w:rsidP="00435671">
            <w:pPr>
              <w:rPr>
                <w:rFonts w:ascii="Arial" w:hAnsi="Arial" w:cs="Arial"/>
                <w:color w:val="222A35" w:themeColor="text2" w:themeShade="80"/>
                <w:sz w:val="20"/>
                <w:szCs w:val="20"/>
              </w:rPr>
            </w:pPr>
            <w:r>
              <w:rPr>
                <w:rFonts w:ascii="Arial" w:hAnsi="Arial" w:cs="Arial"/>
                <w:color w:val="222A35" w:themeColor="text2" w:themeShade="80"/>
                <w:sz w:val="20"/>
                <w:szCs w:val="20"/>
              </w:rPr>
              <w:t>Reflection book</w:t>
            </w:r>
            <w:r w:rsidR="00435671" w:rsidRPr="00A66666">
              <w:rPr>
                <w:rFonts w:ascii="Arial" w:hAnsi="Arial" w:cs="Arial"/>
                <w:color w:val="222A35" w:themeColor="text2" w:themeShade="80"/>
                <w:sz w:val="20"/>
                <w:szCs w:val="20"/>
              </w:rPr>
              <w:t xml:space="preserve"> looks (termly) – Subject leaders / SLT Pupil voice (termly) – Class teachers / SLT</w:t>
            </w:r>
          </w:p>
          <w:p w14:paraId="356A4456" w14:textId="7353FFFB"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Assessment data reviews (termly) – Teachers / Assessment Lead</w:t>
            </w:r>
          </w:p>
          <w:p w14:paraId="1E98972B" w14:textId="276AA730" w:rsidR="00715C0D"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follow-up reflections – SLT / Subject leaders</w:t>
            </w:r>
          </w:p>
        </w:tc>
        <w:tc>
          <w:tcPr>
            <w:tcW w:w="580" w:type="pct"/>
            <w:shd w:val="clear" w:color="auto" w:fill="auto"/>
          </w:tcPr>
          <w:p w14:paraId="2AE940A5" w14:textId="77777777" w:rsidR="001545A6" w:rsidRDefault="00EB1C27"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By end Autumn 1</w:t>
            </w:r>
          </w:p>
          <w:p w14:paraId="31346F43" w14:textId="77777777" w:rsidR="00EB1C27" w:rsidRDefault="00EB1C27" w:rsidP="006F32F0">
            <w:pPr>
              <w:rPr>
                <w:rFonts w:ascii="Arial" w:hAnsi="Arial" w:cs="Arial"/>
                <w:bCs/>
                <w:color w:val="222A35" w:themeColor="text2" w:themeShade="80"/>
                <w:sz w:val="20"/>
                <w:szCs w:val="20"/>
              </w:rPr>
            </w:pPr>
          </w:p>
          <w:p w14:paraId="7D27A1BF" w14:textId="77777777" w:rsidR="00EB1C27" w:rsidRDefault="00EB1C27" w:rsidP="006F32F0">
            <w:pPr>
              <w:rPr>
                <w:rFonts w:ascii="Arial" w:hAnsi="Arial" w:cs="Arial"/>
                <w:bCs/>
                <w:color w:val="222A35" w:themeColor="text2" w:themeShade="80"/>
                <w:sz w:val="20"/>
                <w:szCs w:val="20"/>
              </w:rPr>
            </w:pPr>
          </w:p>
          <w:p w14:paraId="4CC813BD" w14:textId="77777777" w:rsidR="00EB1C27" w:rsidRDefault="00EB1C27" w:rsidP="006F32F0">
            <w:pPr>
              <w:rPr>
                <w:rFonts w:ascii="Arial" w:hAnsi="Arial" w:cs="Arial"/>
                <w:bCs/>
                <w:color w:val="222A35" w:themeColor="text2" w:themeShade="80"/>
                <w:sz w:val="20"/>
                <w:szCs w:val="20"/>
              </w:rPr>
            </w:pPr>
          </w:p>
          <w:p w14:paraId="14E09DE5" w14:textId="77777777" w:rsidR="00EB1C27" w:rsidRDefault="00EB1C27"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By end Autumn 1 </w:t>
            </w:r>
          </w:p>
          <w:p w14:paraId="4FC6D9EC" w14:textId="77777777" w:rsidR="00EB1C27" w:rsidRDefault="00EB1C27" w:rsidP="006F32F0">
            <w:pPr>
              <w:rPr>
                <w:rFonts w:ascii="Arial" w:hAnsi="Arial" w:cs="Arial"/>
                <w:bCs/>
                <w:color w:val="222A35" w:themeColor="text2" w:themeShade="80"/>
                <w:sz w:val="20"/>
                <w:szCs w:val="20"/>
              </w:rPr>
            </w:pPr>
          </w:p>
          <w:p w14:paraId="7F597036" w14:textId="77777777" w:rsidR="00EB1C27" w:rsidRDefault="00EB1C27" w:rsidP="006F32F0">
            <w:pPr>
              <w:rPr>
                <w:rFonts w:ascii="Arial" w:hAnsi="Arial" w:cs="Arial"/>
                <w:bCs/>
                <w:color w:val="222A35" w:themeColor="text2" w:themeShade="80"/>
                <w:sz w:val="20"/>
                <w:szCs w:val="20"/>
              </w:rPr>
            </w:pPr>
          </w:p>
          <w:p w14:paraId="2AB9F227" w14:textId="48059FD2" w:rsidR="003116EF" w:rsidRDefault="003116EF"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1AD10C37" w14:textId="60CE540C" w:rsidR="003116EF" w:rsidRDefault="003116EF" w:rsidP="006F32F0">
            <w:pPr>
              <w:rPr>
                <w:rFonts w:ascii="Arial" w:hAnsi="Arial" w:cs="Arial"/>
                <w:bCs/>
                <w:color w:val="222A35" w:themeColor="text2" w:themeShade="80"/>
                <w:sz w:val="20"/>
                <w:szCs w:val="20"/>
              </w:rPr>
            </w:pPr>
          </w:p>
          <w:p w14:paraId="667B47CB" w14:textId="227E251E" w:rsidR="003116EF" w:rsidRDefault="003116EF" w:rsidP="006F32F0">
            <w:pPr>
              <w:rPr>
                <w:rFonts w:ascii="Arial" w:hAnsi="Arial" w:cs="Arial"/>
                <w:bCs/>
                <w:color w:val="222A35" w:themeColor="text2" w:themeShade="80"/>
                <w:sz w:val="20"/>
                <w:szCs w:val="20"/>
              </w:rPr>
            </w:pPr>
          </w:p>
          <w:p w14:paraId="5C62B8BA" w14:textId="5255A6B0" w:rsidR="003116EF" w:rsidRDefault="003116EF" w:rsidP="006F32F0">
            <w:pPr>
              <w:rPr>
                <w:rFonts w:ascii="Arial" w:hAnsi="Arial" w:cs="Arial"/>
                <w:bCs/>
                <w:color w:val="222A35" w:themeColor="text2" w:themeShade="80"/>
                <w:sz w:val="20"/>
                <w:szCs w:val="20"/>
              </w:rPr>
            </w:pPr>
          </w:p>
          <w:p w14:paraId="3AE89617" w14:textId="07D2B644" w:rsidR="003116EF" w:rsidRDefault="003116EF" w:rsidP="006F32F0">
            <w:pPr>
              <w:rPr>
                <w:rFonts w:ascii="Arial" w:hAnsi="Arial" w:cs="Arial"/>
                <w:bCs/>
                <w:color w:val="222A35" w:themeColor="text2" w:themeShade="80"/>
                <w:sz w:val="20"/>
                <w:szCs w:val="20"/>
              </w:rPr>
            </w:pPr>
          </w:p>
          <w:p w14:paraId="39A7143D" w14:textId="7002C4DD" w:rsidR="003116EF" w:rsidRDefault="003116EF"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354736D7" w14:textId="080FA6F5" w:rsidR="003116EF" w:rsidRDefault="003116EF" w:rsidP="006F32F0">
            <w:pPr>
              <w:rPr>
                <w:rFonts w:ascii="Arial" w:hAnsi="Arial" w:cs="Arial"/>
                <w:bCs/>
                <w:color w:val="222A35" w:themeColor="text2" w:themeShade="80"/>
                <w:sz w:val="20"/>
                <w:szCs w:val="20"/>
              </w:rPr>
            </w:pPr>
          </w:p>
          <w:p w14:paraId="5B84B81B" w14:textId="0D97B901" w:rsidR="003116EF" w:rsidRDefault="003116EF" w:rsidP="006F32F0">
            <w:pPr>
              <w:rPr>
                <w:rFonts w:ascii="Arial" w:hAnsi="Arial" w:cs="Arial"/>
                <w:bCs/>
                <w:color w:val="222A35" w:themeColor="text2" w:themeShade="80"/>
                <w:sz w:val="20"/>
                <w:szCs w:val="20"/>
              </w:rPr>
            </w:pPr>
          </w:p>
          <w:p w14:paraId="10A122FF" w14:textId="1FE093A8" w:rsidR="003116EF" w:rsidRDefault="003116EF"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6A408E04" w14:textId="77777777" w:rsidR="00EB1C27" w:rsidRDefault="00EB1C27"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 </w:t>
            </w:r>
          </w:p>
          <w:p w14:paraId="763ECC28" w14:textId="77777777" w:rsidR="008C0C22" w:rsidRDefault="008C0C22" w:rsidP="006F32F0">
            <w:pPr>
              <w:rPr>
                <w:rFonts w:ascii="Arial" w:hAnsi="Arial" w:cs="Arial"/>
                <w:bCs/>
                <w:color w:val="222A35" w:themeColor="text2" w:themeShade="80"/>
                <w:sz w:val="20"/>
                <w:szCs w:val="20"/>
              </w:rPr>
            </w:pPr>
          </w:p>
          <w:p w14:paraId="280CCE4F" w14:textId="77777777" w:rsidR="008C0C22" w:rsidRDefault="008C0C22" w:rsidP="006F32F0">
            <w:pPr>
              <w:rPr>
                <w:rFonts w:ascii="Arial" w:hAnsi="Arial" w:cs="Arial"/>
                <w:bCs/>
                <w:color w:val="222A35" w:themeColor="text2" w:themeShade="80"/>
                <w:sz w:val="20"/>
                <w:szCs w:val="20"/>
              </w:rPr>
            </w:pPr>
          </w:p>
          <w:p w14:paraId="3160BBB7" w14:textId="77777777" w:rsidR="008C0C22" w:rsidRDefault="008C0C22" w:rsidP="006F32F0">
            <w:pPr>
              <w:rPr>
                <w:rFonts w:ascii="Arial" w:hAnsi="Arial" w:cs="Arial"/>
                <w:bCs/>
                <w:color w:val="222A35" w:themeColor="text2" w:themeShade="80"/>
                <w:sz w:val="20"/>
                <w:szCs w:val="20"/>
              </w:rPr>
            </w:pPr>
          </w:p>
          <w:p w14:paraId="42DC035E" w14:textId="77777777" w:rsidR="008C0C22" w:rsidRDefault="008C0C22"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1F36D4E4" w14:textId="77777777" w:rsidR="008C0C22" w:rsidRDefault="008C0C22" w:rsidP="006F32F0">
            <w:pPr>
              <w:rPr>
                <w:rFonts w:ascii="Arial" w:hAnsi="Arial" w:cs="Arial"/>
                <w:bCs/>
                <w:color w:val="222A35" w:themeColor="text2" w:themeShade="80"/>
                <w:sz w:val="20"/>
                <w:szCs w:val="20"/>
              </w:rPr>
            </w:pPr>
          </w:p>
          <w:p w14:paraId="1D3E26FD" w14:textId="77777777" w:rsidR="008C0C22" w:rsidRDefault="008C0C22" w:rsidP="006F32F0">
            <w:pPr>
              <w:rPr>
                <w:rFonts w:ascii="Arial" w:hAnsi="Arial" w:cs="Arial"/>
                <w:bCs/>
                <w:color w:val="222A35" w:themeColor="text2" w:themeShade="80"/>
                <w:sz w:val="20"/>
                <w:szCs w:val="20"/>
              </w:rPr>
            </w:pPr>
          </w:p>
          <w:p w14:paraId="31560A42" w14:textId="77777777" w:rsidR="008C0C22" w:rsidRDefault="008C0C22" w:rsidP="006F32F0">
            <w:pPr>
              <w:rPr>
                <w:rFonts w:ascii="Arial" w:hAnsi="Arial" w:cs="Arial"/>
                <w:bCs/>
                <w:color w:val="222A35" w:themeColor="text2" w:themeShade="80"/>
                <w:sz w:val="20"/>
                <w:szCs w:val="20"/>
              </w:rPr>
            </w:pPr>
          </w:p>
          <w:p w14:paraId="0A6CA69A" w14:textId="77777777" w:rsidR="008C0C22" w:rsidRDefault="008C0C22" w:rsidP="006F32F0">
            <w:pPr>
              <w:rPr>
                <w:rFonts w:ascii="Arial" w:hAnsi="Arial" w:cs="Arial"/>
                <w:bCs/>
                <w:color w:val="222A35" w:themeColor="text2" w:themeShade="80"/>
                <w:sz w:val="20"/>
                <w:szCs w:val="20"/>
              </w:rPr>
            </w:pPr>
          </w:p>
          <w:p w14:paraId="067162B0" w14:textId="77777777" w:rsidR="008C0C22" w:rsidRDefault="008C0C22" w:rsidP="006F32F0">
            <w:pPr>
              <w:rPr>
                <w:rFonts w:ascii="Arial" w:hAnsi="Arial" w:cs="Arial"/>
                <w:bCs/>
                <w:color w:val="222A35" w:themeColor="text2" w:themeShade="80"/>
                <w:sz w:val="20"/>
                <w:szCs w:val="20"/>
              </w:rPr>
            </w:pPr>
          </w:p>
          <w:p w14:paraId="2564257F" w14:textId="77777777" w:rsidR="008C0C22" w:rsidRDefault="008C0C22" w:rsidP="006F32F0">
            <w:pPr>
              <w:rPr>
                <w:rFonts w:ascii="Arial" w:hAnsi="Arial" w:cs="Arial"/>
                <w:bCs/>
                <w:color w:val="222A35" w:themeColor="text2" w:themeShade="80"/>
                <w:sz w:val="20"/>
                <w:szCs w:val="20"/>
              </w:rPr>
            </w:pPr>
          </w:p>
          <w:p w14:paraId="126D888E" w14:textId="77777777" w:rsidR="008C0C22" w:rsidRDefault="008C0C22" w:rsidP="006F32F0">
            <w:pPr>
              <w:rPr>
                <w:rFonts w:ascii="Arial" w:hAnsi="Arial" w:cs="Arial"/>
                <w:bCs/>
                <w:color w:val="222A35" w:themeColor="text2" w:themeShade="80"/>
                <w:sz w:val="20"/>
                <w:szCs w:val="20"/>
              </w:rPr>
            </w:pPr>
          </w:p>
          <w:p w14:paraId="4E7035BA" w14:textId="77777777" w:rsidR="008C0C22" w:rsidRDefault="008C0C22" w:rsidP="006F32F0">
            <w:pPr>
              <w:rPr>
                <w:rFonts w:ascii="Arial" w:hAnsi="Arial" w:cs="Arial"/>
                <w:bCs/>
                <w:color w:val="222A35" w:themeColor="text2" w:themeShade="80"/>
                <w:sz w:val="20"/>
                <w:szCs w:val="20"/>
              </w:rPr>
            </w:pPr>
          </w:p>
          <w:p w14:paraId="7C9E1F8E" w14:textId="77777777" w:rsidR="008C0C22" w:rsidRDefault="008C0C22" w:rsidP="006F32F0">
            <w:pPr>
              <w:rPr>
                <w:rFonts w:ascii="Arial" w:hAnsi="Arial" w:cs="Arial"/>
                <w:bCs/>
                <w:color w:val="222A35" w:themeColor="text2" w:themeShade="80"/>
                <w:sz w:val="20"/>
                <w:szCs w:val="20"/>
              </w:rPr>
            </w:pPr>
          </w:p>
          <w:p w14:paraId="41E4C822" w14:textId="77777777" w:rsidR="008C0C22" w:rsidRDefault="008C0C22" w:rsidP="006F32F0">
            <w:pPr>
              <w:rPr>
                <w:rFonts w:ascii="Arial" w:hAnsi="Arial" w:cs="Arial"/>
                <w:bCs/>
                <w:color w:val="222A35" w:themeColor="text2" w:themeShade="80"/>
                <w:sz w:val="20"/>
                <w:szCs w:val="20"/>
              </w:rPr>
            </w:pPr>
          </w:p>
          <w:p w14:paraId="5EEC1081" w14:textId="00DE8C09" w:rsidR="008C0C22" w:rsidRPr="00A66666" w:rsidRDefault="008C0C22"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tc>
        <w:tc>
          <w:tcPr>
            <w:tcW w:w="179" w:type="pct"/>
            <w:gridSpan w:val="2"/>
            <w:shd w:val="clear" w:color="auto" w:fill="auto"/>
          </w:tcPr>
          <w:p w14:paraId="2142146F" w14:textId="77777777" w:rsidR="001545A6" w:rsidRPr="00006C96" w:rsidRDefault="001545A6" w:rsidP="006F32F0">
            <w:pPr>
              <w:rPr>
                <w:rFonts w:ascii="Arial" w:hAnsi="Arial" w:cs="Arial"/>
                <w:b/>
                <w:bCs/>
                <w:color w:val="222A35" w:themeColor="text2" w:themeShade="80"/>
                <w:sz w:val="20"/>
                <w:szCs w:val="20"/>
              </w:rPr>
            </w:pPr>
          </w:p>
        </w:tc>
      </w:tr>
      <w:tr w:rsidR="006F32F0" w:rsidRPr="00006C96" w14:paraId="67668487" w14:textId="77777777" w:rsidTr="00DA2C3B">
        <w:trPr>
          <w:trHeight w:val="735"/>
        </w:trPr>
        <w:tc>
          <w:tcPr>
            <w:tcW w:w="5000" w:type="pct"/>
            <w:gridSpan w:val="10"/>
            <w:shd w:val="clear" w:color="auto" w:fill="DEEAF6" w:themeFill="accent5" w:themeFillTint="33"/>
          </w:tcPr>
          <w:p w14:paraId="23C0607F" w14:textId="1D3BAB16" w:rsidR="006F32F0" w:rsidRPr="00006C96" w:rsidRDefault="006F32F0"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lastRenderedPageBreak/>
              <w:t>Priority Target 2</w:t>
            </w:r>
          </w:p>
          <w:p w14:paraId="151F34CD" w14:textId="52809612" w:rsidR="00435671" w:rsidRPr="00006C96" w:rsidRDefault="00435671"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006C96" w:rsidRDefault="006F32F0" w:rsidP="00435671">
            <w:pPr>
              <w:rPr>
                <w:rFonts w:asciiTheme="minorHAnsi" w:hAnsiTheme="minorHAnsi" w:cstheme="minorHAnsi"/>
                <w:b/>
                <w:bCs/>
                <w:color w:val="222A35" w:themeColor="text2" w:themeShade="80"/>
                <w:sz w:val="20"/>
                <w:szCs w:val="20"/>
              </w:rPr>
            </w:pPr>
          </w:p>
        </w:tc>
      </w:tr>
      <w:tr w:rsidR="00B84EDD" w:rsidRPr="00692882" w14:paraId="1A9B71F4" w14:textId="77777777" w:rsidTr="00666692">
        <w:trPr>
          <w:trHeight w:val="735"/>
        </w:trPr>
        <w:tc>
          <w:tcPr>
            <w:tcW w:w="804" w:type="pct"/>
            <w:shd w:val="clear" w:color="auto" w:fill="auto"/>
          </w:tcPr>
          <w:p w14:paraId="59CEB515"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Oracy Staff Training</w:t>
            </w:r>
          </w:p>
          <w:p w14:paraId="6A05BEF8" w14:textId="6B3FC755"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Audit current curriculum planning to identify where oracy opportunities already exist and where they can be added.</w:t>
            </w:r>
          </w:p>
          <w:p w14:paraId="49FF1C16" w14:textId="3B03623A" w:rsidR="000779B4" w:rsidRDefault="000779B4" w:rsidP="00B84EDD">
            <w:pPr>
              <w:rPr>
                <w:rFonts w:ascii="Arial" w:hAnsi="Arial" w:cs="Arial"/>
                <w:color w:val="222A35" w:themeColor="text2" w:themeShade="80"/>
                <w:sz w:val="20"/>
                <w:szCs w:val="20"/>
              </w:rPr>
            </w:pPr>
          </w:p>
          <w:p w14:paraId="0BDC0EBC" w14:textId="77777777" w:rsidR="0020330D" w:rsidRPr="00707E26" w:rsidRDefault="0020330D" w:rsidP="00B84EDD">
            <w:pPr>
              <w:rPr>
                <w:rFonts w:ascii="Arial" w:hAnsi="Arial" w:cs="Arial"/>
                <w:color w:val="222A35" w:themeColor="text2" w:themeShade="80"/>
                <w:sz w:val="20"/>
                <w:szCs w:val="20"/>
              </w:rPr>
            </w:pPr>
          </w:p>
          <w:p w14:paraId="797C0FD9" w14:textId="196F9AD6"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Introduce oracy frameworks and strategies </w:t>
            </w:r>
          </w:p>
          <w:p w14:paraId="2778FD48" w14:textId="419379B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Embed structured talk activities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talk partners, debates, presentations, role play, hot seating) across </w:t>
            </w:r>
            <w:r w:rsidR="007E7483">
              <w:rPr>
                <w:rFonts w:ascii="Arial" w:hAnsi="Arial" w:cs="Arial"/>
                <w:color w:val="222A35" w:themeColor="text2" w:themeShade="80"/>
                <w:sz w:val="20"/>
                <w:szCs w:val="20"/>
              </w:rPr>
              <w:t>PSCHE</w:t>
            </w:r>
          </w:p>
          <w:p w14:paraId="3502857C" w14:textId="77777777" w:rsidR="00B84EDD" w:rsidRPr="00707E26" w:rsidRDefault="00B84EDD" w:rsidP="00B84EDD">
            <w:pPr>
              <w:rPr>
                <w:rFonts w:ascii="Arial" w:hAnsi="Arial" w:cs="Arial"/>
                <w:color w:val="222A35" w:themeColor="text2" w:themeShade="80"/>
                <w:sz w:val="20"/>
                <w:szCs w:val="20"/>
              </w:rPr>
            </w:pPr>
          </w:p>
          <w:p w14:paraId="679979F6" w14:textId="568B78D9"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Model high-quality spoken language and use of subject-specific vocabulary.</w:t>
            </w:r>
          </w:p>
          <w:p w14:paraId="56FF2ECA" w14:textId="77777777" w:rsidR="00B84EDD" w:rsidRPr="00707E26" w:rsidRDefault="00B84EDD" w:rsidP="00B84EDD">
            <w:pPr>
              <w:rPr>
                <w:rFonts w:ascii="Arial" w:hAnsi="Arial" w:cs="Arial"/>
                <w:color w:val="222A35" w:themeColor="text2" w:themeShade="80"/>
                <w:sz w:val="20"/>
                <w:szCs w:val="20"/>
              </w:rPr>
            </w:pPr>
          </w:p>
          <w:p w14:paraId="51AFB210" w14:textId="77777777" w:rsidR="00B84EDD" w:rsidRPr="00707E26" w:rsidRDefault="00B84EDD" w:rsidP="00B84EDD">
            <w:pPr>
              <w:rPr>
                <w:rFonts w:ascii="Arial" w:hAnsi="Arial" w:cs="Arial"/>
                <w:color w:val="222A35" w:themeColor="text2" w:themeShade="80"/>
                <w:sz w:val="20"/>
                <w:szCs w:val="20"/>
              </w:rPr>
            </w:pPr>
          </w:p>
          <w:p w14:paraId="5A6C3D14" w14:textId="77777777" w:rsidR="00B84EDD" w:rsidRPr="00707E26" w:rsidRDefault="00B84EDD" w:rsidP="00B84EDD">
            <w:pPr>
              <w:rPr>
                <w:rFonts w:ascii="Arial" w:hAnsi="Arial" w:cs="Arial"/>
                <w:color w:val="222A35" w:themeColor="text2" w:themeShade="80"/>
                <w:sz w:val="20"/>
                <w:szCs w:val="20"/>
              </w:rPr>
            </w:pPr>
          </w:p>
          <w:p w14:paraId="05E8C529" w14:textId="35996A0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explicit vocabulary instruction and link it to speaking tasks.</w:t>
            </w:r>
          </w:p>
          <w:p w14:paraId="027236AD" w14:textId="77777777" w:rsidR="00B84EDD" w:rsidRPr="00707E26" w:rsidRDefault="00B84EDD" w:rsidP="00B84EDD">
            <w:pPr>
              <w:rPr>
                <w:rFonts w:ascii="Arial" w:hAnsi="Arial" w:cs="Arial"/>
                <w:color w:val="222A35" w:themeColor="text2" w:themeShade="80"/>
                <w:sz w:val="20"/>
                <w:szCs w:val="20"/>
              </w:rPr>
            </w:pPr>
          </w:p>
          <w:p w14:paraId="7BFFF209"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70D10333" w14:textId="77777777" w:rsidR="00B84EDD" w:rsidRPr="00707E26" w:rsidRDefault="00B84EDD" w:rsidP="00B84EDD">
            <w:pPr>
              <w:rPr>
                <w:rFonts w:ascii="Arial" w:hAnsi="Arial" w:cs="Arial"/>
                <w:color w:val="222A35" w:themeColor="text2" w:themeShade="80"/>
                <w:sz w:val="20"/>
                <w:szCs w:val="20"/>
              </w:rPr>
            </w:pPr>
          </w:p>
          <w:p w14:paraId="21F9AA9E" w14:textId="77777777" w:rsidR="00B84EDD" w:rsidRPr="00707E26" w:rsidRDefault="00B84EDD" w:rsidP="00B84EDD">
            <w:pPr>
              <w:rPr>
                <w:rFonts w:ascii="Arial" w:hAnsi="Arial" w:cs="Arial"/>
                <w:color w:val="222A35" w:themeColor="text2" w:themeShade="80"/>
                <w:sz w:val="20"/>
                <w:szCs w:val="20"/>
              </w:rPr>
            </w:pPr>
          </w:p>
          <w:p w14:paraId="350247F8" w14:textId="6BE60519" w:rsidR="00B84EDD" w:rsidRDefault="00B84EDD" w:rsidP="00B84EDD">
            <w:pPr>
              <w:rPr>
                <w:rFonts w:ascii="Arial" w:hAnsi="Arial" w:cs="Arial"/>
                <w:color w:val="222A35" w:themeColor="text2" w:themeShade="80"/>
                <w:sz w:val="20"/>
                <w:szCs w:val="20"/>
              </w:rPr>
            </w:pPr>
          </w:p>
          <w:p w14:paraId="4DE073DC" w14:textId="572466B8"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Scaffold speaking opportunities with visual prompts, planning frames, and rehearsal time.</w:t>
            </w:r>
          </w:p>
          <w:p w14:paraId="7A7D2B74" w14:textId="77777777" w:rsidR="00B84EDD" w:rsidRPr="00707E26" w:rsidRDefault="00B84EDD" w:rsidP="00B84EDD">
            <w:pPr>
              <w:rPr>
                <w:rFonts w:ascii="Arial" w:hAnsi="Arial" w:cs="Arial"/>
                <w:color w:val="222A35" w:themeColor="text2" w:themeShade="80"/>
                <w:sz w:val="20"/>
                <w:szCs w:val="20"/>
              </w:rPr>
            </w:pPr>
          </w:p>
          <w:p w14:paraId="276B88CF"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487E83E1" w14:textId="77777777" w:rsidR="00B84EDD" w:rsidRPr="00707E26" w:rsidRDefault="00B84EDD" w:rsidP="00B84EDD">
            <w:pPr>
              <w:rPr>
                <w:rFonts w:ascii="Arial" w:hAnsi="Arial" w:cs="Arial"/>
                <w:color w:val="222A35" w:themeColor="text2" w:themeShade="80"/>
                <w:sz w:val="20"/>
                <w:szCs w:val="20"/>
              </w:rPr>
            </w:pPr>
          </w:p>
          <w:p w14:paraId="72D090BF" w14:textId="77777777" w:rsidR="00B84EDD" w:rsidRPr="00707E26" w:rsidRDefault="00B84EDD" w:rsidP="00B84EDD">
            <w:pPr>
              <w:rPr>
                <w:rFonts w:ascii="Arial" w:hAnsi="Arial" w:cs="Arial"/>
                <w:color w:val="222A35" w:themeColor="text2" w:themeShade="80"/>
                <w:sz w:val="20"/>
                <w:szCs w:val="20"/>
              </w:rPr>
            </w:pPr>
          </w:p>
          <w:p w14:paraId="355517F8" w14:textId="77777777" w:rsidR="00B84EDD" w:rsidRPr="00707E26" w:rsidRDefault="00B84EDD" w:rsidP="00B84EDD">
            <w:pPr>
              <w:rPr>
                <w:rFonts w:ascii="Arial" w:hAnsi="Arial" w:cs="Arial"/>
                <w:color w:val="222A35" w:themeColor="text2" w:themeShade="80"/>
                <w:sz w:val="20"/>
                <w:szCs w:val="20"/>
              </w:rPr>
            </w:pPr>
          </w:p>
          <w:p w14:paraId="36C9A114" w14:textId="7244B0C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Provide feedback on spoken language just as you would for written outcomes.</w:t>
            </w:r>
          </w:p>
          <w:p w14:paraId="0D321895" w14:textId="77777777" w:rsidR="00B84EDD" w:rsidRPr="00707E26" w:rsidRDefault="00B84EDD" w:rsidP="00B84EDD">
            <w:pPr>
              <w:rPr>
                <w:rFonts w:ascii="Arial" w:hAnsi="Arial" w:cs="Arial"/>
                <w:color w:val="222A35" w:themeColor="text2" w:themeShade="80"/>
                <w:sz w:val="20"/>
                <w:szCs w:val="20"/>
              </w:rPr>
            </w:pPr>
          </w:p>
          <w:p w14:paraId="313169E5" w14:textId="77777777" w:rsidR="00707E26" w:rsidRPr="00707E26" w:rsidRDefault="00707E26" w:rsidP="00B84EDD">
            <w:pPr>
              <w:rPr>
                <w:rFonts w:ascii="Arial" w:hAnsi="Arial" w:cs="Arial"/>
                <w:color w:val="222A35" w:themeColor="text2" w:themeShade="80"/>
                <w:sz w:val="20"/>
                <w:szCs w:val="20"/>
              </w:rPr>
            </w:pPr>
          </w:p>
          <w:p w14:paraId="6A64F149" w14:textId="77777777" w:rsidR="00707E26" w:rsidRPr="00707E26" w:rsidRDefault="00707E26" w:rsidP="00B84EDD">
            <w:pPr>
              <w:rPr>
                <w:rFonts w:ascii="Arial" w:hAnsi="Arial" w:cs="Arial"/>
                <w:color w:val="222A35" w:themeColor="text2" w:themeShade="80"/>
                <w:sz w:val="20"/>
                <w:szCs w:val="20"/>
              </w:rPr>
            </w:pPr>
          </w:p>
          <w:p w14:paraId="5DB77EBE" w14:textId="51B1F4B1" w:rsidR="00707E26" w:rsidRDefault="00707E26" w:rsidP="00B84EDD">
            <w:pPr>
              <w:rPr>
                <w:rFonts w:ascii="Arial" w:hAnsi="Arial" w:cs="Arial"/>
                <w:color w:val="222A35" w:themeColor="text2" w:themeShade="80"/>
                <w:sz w:val="20"/>
                <w:szCs w:val="20"/>
              </w:rPr>
            </w:pPr>
          </w:p>
          <w:p w14:paraId="33050A83" w14:textId="77777777" w:rsidR="007E7483" w:rsidRPr="00707E26" w:rsidRDefault="007E7483" w:rsidP="00B84EDD">
            <w:pPr>
              <w:rPr>
                <w:rFonts w:ascii="Arial" w:hAnsi="Arial" w:cs="Arial"/>
                <w:color w:val="222A35" w:themeColor="text2" w:themeShade="80"/>
                <w:sz w:val="20"/>
                <w:szCs w:val="20"/>
              </w:rPr>
            </w:pPr>
          </w:p>
          <w:p w14:paraId="62F72667" w14:textId="6E02B6B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Celebrate oracy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assemblies, performances, pupil voice opportunities).</w:t>
            </w:r>
          </w:p>
        </w:tc>
        <w:tc>
          <w:tcPr>
            <w:tcW w:w="1250" w:type="pct"/>
            <w:shd w:val="clear" w:color="auto" w:fill="auto"/>
          </w:tcPr>
          <w:p w14:paraId="5A09648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Review current long- and medium-term plans.</w:t>
            </w:r>
          </w:p>
          <w:p w14:paraId="3561E1F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where oracy already exists.</w:t>
            </w:r>
          </w:p>
          <w:p w14:paraId="072580B1"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Identify missed oracy opportunities in each subject.</w:t>
            </w:r>
          </w:p>
          <w:p w14:paraId="0815102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Annotate plans with potential speaking tasks.</w:t>
            </w:r>
          </w:p>
          <w:p w14:paraId="0543A16D" w14:textId="77777777" w:rsidR="00427529" w:rsidRPr="00707E26" w:rsidRDefault="00427529" w:rsidP="00B84EDD">
            <w:pPr>
              <w:rPr>
                <w:rFonts w:ascii="Arial" w:hAnsi="Arial" w:cs="Arial"/>
                <w:color w:val="222A35" w:themeColor="text2" w:themeShade="80"/>
                <w:sz w:val="20"/>
                <w:szCs w:val="20"/>
              </w:rPr>
            </w:pPr>
          </w:p>
          <w:p w14:paraId="0DF7DC8D" w14:textId="30BC2720"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Share a simple oracy framework </w:t>
            </w:r>
          </w:p>
          <w:p w14:paraId="78D4C7F7"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Explain key strands (Physical, Linguistic, Cognitive, Social/Emotional).</w:t>
            </w:r>
          </w:p>
          <w:p w14:paraId="16083828"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 Provide examples of sentence stems and discussion rules.</w:t>
            </w:r>
          </w:p>
          <w:p w14:paraId="4FF1CF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Choose one oracy tool to trial in lessons.</w:t>
            </w:r>
          </w:p>
          <w:p w14:paraId="30E9DCA6" w14:textId="77777777" w:rsidR="00B84EDD" w:rsidRPr="00707E26" w:rsidRDefault="00B84EDD" w:rsidP="00B84EDD">
            <w:pPr>
              <w:rPr>
                <w:rFonts w:ascii="Arial" w:hAnsi="Arial" w:cs="Arial"/>
                <w:color w:val="222A35" w:themeColor="text2" w:themeShade="80"/>
                <w:sz w:val="20"/>
                <w:szCs w:val="20"/>
              </w:rPr>
            </w:pPr>
          </w:p>
          <w:p w14:paraId="43DFD173" w14:textId="77777777" w:rsidR="00B84EDD" w:rsidRPr="00707E26" w:rsidRDefault="00B84EDD" w:rsidP="00B84EDD">
            <w:pPr>
              <w:rPr>
                <w:rFonts w:ascii="Arial" w:hAnsi="Arial" w:cs="Arial"/>
                <w:color w:val="222A35" w:themeColor="text2" w:themeShade="80"/>
                <w:sz w:val="20"/>
                <w:szCs w:val="20"/>
              </w:rPr>
            </w:pPr>
          </w:p>
          <w:p w14:paraId="3DEE0CC2" w14:textId="77777777" w:rsidR="008C2D24" w:rsidRDefault="008C2D24" w:rsidP="00B84EDD">
            <w:pPr>
              <w:rPr>
                <w:rFonts w:ascii="Arial" w:hAnsi="Arial" w:cs="Arial"/>
                <w:color w:val="222A35" w:themeColor="text2" w:themeShade="80"/>
                <w:sz w:val="20"/>
                <w:szCs w:val="20"/>
              </w:rPr>
            </w:pPr>
          </w:p>
          <w:p w14:paraId="6B137E8B" w14:textId="18C44DE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Demonstrate use of clear, precise vocabulary in teacher talk.</w:t>
            </w:r>
          </w:p>
          <w:p w14:paraId="65EA92D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Show how to rephrase and recast pupil responses.</w:t>
            </w:r>
          </w:p>
          <w:p w14:paraId="730FC46D"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Encourage speaking in full sentences.</w:t>
            </w:r>
          </w:p>
          <w:p w14:paraId="6BBF1A0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and praise effective pupil talk.</w:t>
            </w:r>
          </w:p>
          <w:p w14:paraId="4402C17F" w14:textId="77777777" w:rsidR="00B84EDD" w:rsidRPr="00707E26" w:rsidRDefault="00B84EDD" w:rsidP="00B84EDD">
            <w:pPr>
              <w:rPr>
                <w:rFonts w:ascii="Arial" w:hAnsi="Arial" w:cs="Arial"/>
                <w:color w:val="222A35" w:themeColor="text2" w:themeShade="80"/>
                <w:sz w:val="20"/>
                <w:szCs w:val="20"/>
              </w:rPr>
            </w:pPr>
          </w:p>
          <w:p w14:paraId="68C1C2C3" w14:textId="6672459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Pre-teach key vocabulary using visuals and context</w:t>
            </w:r>
          </w:p>
          <w:p w14:paraId="6C598F6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Link new words to speaking tasks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explain using vocabulary).</w:t>
            </w:r>
          </w:p>
          <w:p w14:paraId="427D5490" w14:textId="60E83C1D"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Display or collect </w:t>
            </w:r>
            <w:r w:rsidR="00693DE6">
              <w:rPr>
                <w:rFonts w:ascii="Arial" w:hAnsi="Arial" w:cs="Arial"/>
                <w:color w:val="222A35" w:themeColor="text2" w:themeShade="80"/>
                <w:sz w:val="20"/>
                <w:szCs w:val="20"/>
              </w:rPr>
              <w:t xml:space="preserve">subject- specific </w:t>
            </w:r>
            <w:r w:rsidRPr="00707E26">
              <w:rPr>
                <w:rFonts w:ascii="Arial" w:hAnsi="Arial" w:cs="Arial"/>
                <w:color w:val="222A35" w:themeColor="text2" w:themeShade="80"/>
                <w:sz w:val="20"/>
                <w:szCs w:val="20"/>
              </w:rPr>
              <w:t>vocabulary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word walls, glossaries)</w:t>
            </w:r>
            <w:r w:rsidR="00693DE6">
              <w:rPr>
                <w:rFonts w:ascii="Arial" w:hAnsi="Arial" w:cs="Arial"/>
                <w:color w:val="222A35" w:themeColor="text2" w:themeShade="80"/>
                <w:sz w:val="20"/>
                <w:szCs w:val="20"/>
              </w:rPr>
              <w:t xml:space="preserve">- </w:t>
            </w:r>
          </w:p>
          <w:p w14:paraId="60EC1A5F" w14:textId="77777777" w:rsidR="00EC34F0" w:rsidRDefault="00EC34F0" w:rsidP="00B84EDD">
            <w:pPr>
              <w:rPr>
                <w:rFonts w:ascii="Arial" w:hAnsi="Arial" w:cs="Arial"/>
                <w:sz w:val="20"/>
                <w:szCs w:val="20"/>
              </w:rPr>
            </w:pPr>
          </w:p>
          <w:p w14:paraId="4A1ABB99" w14:textId="77777777" w:rsidR="00EC34F0" w:rsidRDefault="00EC34F0" w:rsidP="00B84EDD">
            <w:pPr>
              <w:rPr>
                <w:rFonts w:ascii="Arial" w:hAnsi="Arial" w:cs="Arial"/>
                <w:sz w:val="20"/>
                <w:szCs w:val="20"/>
              </w:rPr>
            </w:pPr>
          </w:p>
          <w:p w14:paraId="42E0BF3D" w14:textId="5CBC97DC" w:rsidR="00B84EDD" w:rsidRPr="00707E26" w:rsidRDefault="00B84EDD" w:rsidP="00B84EDD">
            <w:pPr>
              <w:rPr>
                <w:rFonts w:ascii="Arial" w:hAnsi="Arial" w:cs="Arial"/>
                <w:sz w:val="20"/>
                <w:szCs w:val="20"/>
              </w:rPr>
            </w:pPr>
            <w:r w:rsidRPr="00707E26">
              <w:rPr>
                <w:rFonts w:ascii="Arial" w:hAnsi="Arial" w:cs="Arial"/>
                <w:sz w:val="20"/>
                <w:szCs w:val="20"/>
              </w:rPr>
              <w:t>Provide speaking frames, visual prompts, and sentence starters.</w:t>
            </w:r>
            <w:r w:rsidRPr="00707E26">
              <w:rPr>
                <w:rFonts w:ascii="Arial" w:hAnsi="Arial" w:cs="Arial"/>
                <w:sz w:val="20"/>
                <w:szCs w:val="20"/>
              </w:rPr>
              <w:br/>
              <w:t>- Allow rehearsal time before speaking.</w:t>
            </w:r>
            <w:r w:rsidRPr="00707E26">
              <w:rPr>
                <w:rFonts w:ascii="Arial" w:hAnsi="Arial" w:cs="Arial"/>
                <w:sz w:val="20"/>
                <w:szCs w:val="20"/>
              </w:rPr>
              <w:br/>
              <w:t>- Adapt support for EAL/SEND or shy pupils.</w:t>
            </w:r>
            <w:r w:rsidRPr="00707E26">
              <w:rPr>
                <w:rFonts w:ascii="Arial" w:hAnsi="Arial" w:cs="Arial"/>
                <w:sz w:val="20"/>
                <w:szCs w:val="20"/>
              </w:rPr>
              <w:br/>
              <w:t>- Encourage group roles (</w:t>
            </w:r>
            <w:proofErr w:type="gramStart"/>
            <w:r w:rsidRPr="00707E26">
              <w:rPr>
                <w:rFonts w:ascii="Arial" w:hAnsi="Arial" w:cs="Arial"/>
                <w:sz w:val="20"/>
                <w:szCs w:val="20"/>
              </w:rPr>
              <w:t>e.g.</w:t>
            </w:r>
            <w:proofErr w:type="gramEnd"/>
            <w:r w:rsidRPr="00707E26">
              <w:rPr>
                <w:rFonts w:ascii="Arial" w:hAnsi="Arial" w:cs="Arial"/>
                <w:sz w:val="20"/>
                <w:szCs w:val="20"/>
              </w:rPr>
              <w:t xml:space="preserve"> summariser, questioner) to guide discussion.</w:t>
            </w:r>
          </w:p>
          <w:p w14:paraId="24AA6085" w14:textId="77777777" w:rsidR="00707E26" w:rsidRPr="00707E26" w:rsidRDefault="00707E26" w:rsidP="00B84EDD">
            <w:pPr>
              <w:rPr>
                <w:rFonts w:ascii="Arial" w:hAnsi="Arial" w:cs="Arial"/>
                <w:sz w:val="20"/>
                <w:szCs w:val="20"/>
              </w:rPr>
            </w:pPr>
          </w:p>
          <w:p w14:paraId="552AF884"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Use live feedback during speaking tasks.</w:t>
            </w:r>
          </w:p>
          <w:p w14:paraId="6C8CBBBD"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Share simple oracy feedback prompts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"You spoke clearly, next time...").</w:t>
            </w:r>
          </w:p>
          <w:p w14:paraId="6E0B2F0E"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peer and self-assessment strategies.</w:t>
            </w:r>
          </w:p>
          <w:p w14:paraId="306496DC"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Include oracy in learning reviews and reflections.</w:t>
            </w:r>
          </w:p>
          <w:p w14:paraId="2AB4BA54" w14:textId="77777777" w:rsidR="00095A53" w:rsidRDefault="00095A53" w:rsidP="00707E26">
            <w:pPr>
              <w:rPr>
                <w:rFonts w:ascii="Arial" w:hAnsi="Arial" w:cs="Arial"/>
                <w:color w:val="222A35" w:themeColor="text2" w:themeShade="80"/>
                <w:sz w:val="20"/>
                <w:szCs w:val="20"/>
              </w:rPr>
            </w:pPr>
          </w:p>
          <w:p w14:paraId="034BEAEF" w14:textId="5A949468" w:rsidR="00707E26" w:rsidRPr="00707E26" w:rsidRDefault="00095A53" w:rsidP="00707E26">
            <w:pPr>
              <w:rPr>
                <w:rFonts w:ascii="Arial" w:hAnsi="Arial" w:cs="Arial"/>
                <w:color w:val="222A35" w:themeColor="text2" w:themeShade="80"/>
                <w:sz w:val="20"/>
                <w:szCs w:val="20"/>
              </w:rPr>
            </w:pPr>
            <w:r>
              <w:rPr>
                <w:rFonts w:ascii="Arial" w:hAnsi="Arial" w:cs="Arial"/>
                <w:color w:val="222A35" w:themeColor="text2" w:themeShade="80"/>
                <w:sz w:val="20"/>
                <w:szCs w:val="20"/>
              </w:rPr>
              <w:t>C</w:t>
            </w:r>
            <w:r w:rsidR="00707E26" w:rsidRPr="00707E26">
              <w:rPr>
                <w:rFonts w:ascii="Arial" w:hAnsi="Arial" w:cs="Arial"/>
                <w:color w:val="222A35" w:themeColor="text2" w:themeShade="80"/>
                <w:sz w:val="20"/>
                <w:szCs w:val="20"/>
              </w:rPr>
              <w:t xml:space="preserve">lass </w:t>
            </w:r>
            <w:r>
              <w:rPr>
                <w:rFonts w:ascii="Arial" w:hAnsi="Arial" w:cs="Arial"/>
                <w:color w:val="222A35" w:themeColor="text2" w:themeShade="80"/>
                <w:sz w:val="20"/>
                <w:szCs w:val="20"/>
              </w:rPr>
              <w:t xml:space="preserve">worship and </w:t>
            </w:r>
            <w:r w:rsidR="00707E26" w:rsidRPr="00707E26">
              <w:rPr>
                <w:rFonts w:ascii="Arial" w:hAnsi="Arial" w:cs="Arial"/>
                <w:color w:val="222A35" w:themeColor="text2" w:themeShade="80"/>
                <w:sz w:val="20"/>
                <w:szCs w:val="20"/>
              </w:rPr>
              <w:t>whole-school speaking events (</w:t>
            </w:r>
            <w:proofErr w:type="gramStart"/>
            <w:r w:rsidR="00707E26" w:rsidRPr="00707E26">
              <w:rPr>
                <w:rFonts w:ascii="Arial" w:hAnsi="Arial" w:cs="Arial"/>
                <w:color w:val="222A35" w:themeColor="text2" w:themeShade="80"/>
                <w:sz w:val="20"/>
                <w:szCs w:val="20"/>
              </w:rPr>
              <w:t>e.g.</w:t>
            </w:r>
            <w:proofErr w:type="gramEnd"/>
            <w:r w:rsidR="00707E26" w:rsidRPr="00707E26">
              <w:rPr>
                <w:rFonts w:ascii="Arial" w:hAnsi="Arial" w:cs="Arial"/>
                <w:color w:val="222A35" w:themeColor="text2" w:themeShade="80"/>
                <w:sz w:val="20"/>
                <w:szCs w:val="20"/>
              </w:rPr>
              <w:t xml:space="preserve"> assemblies</w:t>
            </w:r>
            <w:r>
              <w:rPr>
                <w:rFonts w:ascii="Arial" w:hAnsi="Arial" w:cs="Arial"/>
                <w:color w:val="222A35" w:themeColor="text2" w:themeShade="80"/>
                <w:sz w:val="20"/>
                <w:szCs w:val="20"/>
              </w:rPr>
              <w:t xml:space="preserve"> and special events- Christmas, Harvest)</w:t>
            </w:r>
            <w:r w:rsidR="00707E26" w:rsidRPr="00707E26">
              <w:rPr>
                <w:rFonts w:ascii="Arial" w:hAnsi="Arial" w:cs="Arial"/>
                <w:color w:val="222A35" w:themeColor="text2" w:themeShade="80"/>
                <w:sz w:val="20"/>
                <w:szCs w:val="20"/>
              </w:rPr>
              <w:t xml:space="preserve"> </w:t>
            </w:r>
          </w:p>
          <w:p w14:paraId="12807226"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pupil voice as a speaking opportunity.</w:t>
            </w:r>
          </w:p>
          <w:p w14:paraId="64A7CC6F"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speech scripts, quotes, or photos of pupils speaking.</w:t>
            </w:r>
          </w:p>
          <w:p w14:paraId="41AA67E8" w14:textId="145AAAC0"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Praise confident or improved speakers publicly.</w:t>
            </w:r>
          </w:p>
        </w:tc>
        <w:tc>
          <w:tcPr>
            <w:tcW w:w="1316" w:type="pct"/>
            <w:gridSpan w:val="4"/>
            <w:shd w:val="clear" w:color="auto" w:fill="auto"/>
          </w:tcPr>
          <w:p w14:paraId="42185400"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Pupils confidently speak in full sentences using subject-specific vocabulary.</w:t>
            </w:r>
          </w:p>
          <w:p w14:paraId="3A5B530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All subjects include planned oracy activities linked to learning objectives.</w:t>
            </w:r>
          </w:p>
          <w:p w14:paraId="5C8DE566"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Pupils participate actively in structured discussions.</w:t>
            </w:r>
          </w:p>
          <w:p w14:paraId="4AA6656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Increased pupil confidence and fluency when speaking.</w:t>
            </w:r>
          </w:p>
          <w:p w14:paraId="6C8DEB99"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Improvement in listening and turn-taking behaviours.</w:t>
            </w:r>
          </w:p>
          <w:p w14:paraId="1B944718"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 Evidence of oracy development in classroom displays, books, or recordings.</w:t>
            </w:r>
          </w:p>
          <w:p w14:paraId="4160F497" w14:textId="22781699"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Teachers assess oracy development informally and use it to support next steps.</w:t>
            </w:r>
          </w:p>
        </w:tc>
        <w:tc>
          <w:tcPr>
            <w:tcW w:w="871" w:type="pct"/>
            <w:shd w:val="clear" w:color="auto" w:fill="auto"/>
          </w:tcPr>
          <w:p w14:paraId="7063C8F5"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Lesson observations / learning walks with oracy focus (termly) – SLT / Subject leaders</w:t>
            </w:r>
          </w:p>
          <w:p w14:paraId="3F2148BA" w14:textId="2E8ED294"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to check inclusion of oracy opportunities (half-termly) – SLT</w:t>
            </w:r>
          </w:p>
          <w:p w14:paraId="7AEFECCC" w14:textId="38313AFA"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 Pupil voice interviews / focus groups (termly) – Oracy / Literacy leads</w:t>
            </w:r>
          </w:p>
          <w:p w14:paraId="615C3728" w14:textId="3061239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Teacher self-assessment and peer observation on oracy strategies – Termly</w:t>
            </w:r>
          </w:p>
          <w:p w14:paraId="29BCECD9" w14:textId="422CB55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Showcase events or recorded pupil presentations Class teachers</w:t>
            </w:r>
          </w:p>
          <w:p w14:paraId="5D11C9A5" w14:textId="71FE41BC"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sessions and follow-ups – SLT / Oracy Lead</w:t>
            </w:r>
          </w:p>
        </w:tc>
        <w:tc>
          <w:tcPr>
            <w:tcW w:w="580" w:type="pct"/>
            <w:shd w:val="clear" w:color="auto" w:fill="auto"/>
          </w:tcPr>
          <w:p w14:paraId="0E71B6E8" w14:textId="25CEAA70" w:rsidR="00B84EDD" w:rsidRPr="00715C0D" w:rsidRDefault="000779B4" w:rsidP="00B84ED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Continuous</w:t>
            </w:r>
          </w:p>
        </w:tc>
        <w:tc>
          <w:tcPr>
            <w:tcW w:w="179" w:type="pct"/>
            <w:gridSpan w:val="2"/>
            <w:shd w:val="clear" w:color="auto" w:fill="auto"/>
          </w:tcPr>
          <w:p w14:paraId="3B828E57" w14:textId="77777777" w:rsidR="00B84EDD" w:rsidRDefault="00B84EDD" w:rsidP="00B84EDD">
            <w:pPr>
              <w:rPr>
                <w:rFonts w:asciiTheme="minorHAnsi" w:hAnsiTheme="minorHAnsi" w:cstheme="minorHAnsi"/>
                <w:b/>
                <w:bCs/>
                <w:color w:val="222A35" w:themeColor="text2" w:themeShade="80"/>
              </w:rPr>
            </w:pPr>
          </w:p>
        </w:tc>
      </w:tr>
      <w:tr w:rsidR="00B84EDD" w:rsidRPr="00692882" w14:paraId="60A60155" w14:textId="77777777" w:rsidTr="00DA2C3B">
        <w:trPr>
          <w:trHeight w:val="735"/>
        </w:trPr>
        <w:tc>
          <w:tcPr>
            <w:tcW w:w="5000" w:type="pct"/>
            <w:gridSpan w:val="10"/>
            <w:shd w:val="clear" w:color="auto" w:fill="DEEAF6" w:themeFill="accent5" w:themeFillTint="33"/>
          </w:tcPr>
          <w:p w14:paraId="5C9A63D8" w14:textId="25CE1D27" w:rsidR="00B84EDD" w:rsidRDefault="00B84EDD" w:rsidP="00B84EDD">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3</w:t>
            </w:r>
          </w:p>
          <w:p w14:paraId="6901A7FC" w14:textId="364EAF4C" w:rsidR="00B84EDD" w:rsidRPr="006A5E7F" w:rsidRDefault="00B84EDD" w:rsidP="00B84EDD">
            <w:pPr>
              <w:rPr>
                <w:rFonts w:asciiTheme="minorHAnsi" w:hAnsiTheme="minorHAnsi" w:cstheme="minorHAnsi"/>
                <w:b/>
                <w:color w:val="222A35" w:themeColor="text2" w:themeShade="80"/>
              </w:rPr>
            </w:pPr>
            <w:r w:rsidRPr="00435671">
              <w:rPr>
                <w:rFonts w:asciiTheme="minorHAnsi" w:hAnsiTheme="minorHAnsi" w:cstheme="minorHAnsi"/>
                <w:b/>
                <w:color w:val="222A35" w:themeColor="text2" w:themeShade="80"/>
              </w:rPr>
              <w:t>Embed adaptive teaching strategies, both during planning and at the point of delivery, to meet the diverse needs of all learners.</w:t>
            </w:r>
          </w:p>
          <w:p w14:paraId="419733AB"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193F1895" w14:textId="77777777" w:rsidTr="00666692">
        <w:trPr>
          <w:trHeight w:val="735"/>
        </w:trPr>
        <w:tc>
          <w:tcPr>
            <w:tcW w:w="804" w:type="pct"/>
            <w:tcBorders>
              <w:bottom w:val="nil"/>
            </w:tcBorders>
            <w:shd w:val="clear" w:color="auto" w:fill="auto"/>
          </w:tcPr>
          <w:p w14:paraId="52BD5480" w14:textId="282302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Use assessment information (including prior attainment, SEND profiles, and pupil voice) to inform lesson planning.</w:t>
            </w:r>
          </w:p>
          <w:p w14:paraId="622E73B1" w14:textId="77777777" w:rsidR="00707E26" w:rsidRPr="00707E26" w:rsidRDefault="00707E26" w:rsidP="00707E26">
            <w:pPr>
              <w:rPr>
                <w:rFonts w:ascii="Arial" w:hAnsi="Arial" w:cs="Arial"/>
                <w:bCs/>
                <w:color w:val="222A35" w:themeColor="text2" w:themeShade="80"/>
                <w:sz w:val="20"/>
                <w:szCs w:val="20"/>
              </w:rPr>
            </w:pPr>
          </w:p>
          <w:p w14:paraId="02D0B5C9" w14:textId="12BADF8E" w:rsidR="00707E26" w:rsidRPr="00707E26" w:rsidRDefault="00707E26" w:rsidP="00707E26">
            <w:pPr>
              <w:rPr>
                <w:rFonts w:ascii="Arial" w:hAnsi="Arial" w:cs="Arial"/>
                <w:bCs/>
                <w:color w:val="222A35" w:themeColor="text2" w:themeShade="80"/>
                <w:sz w:val="20"/>
                <w:szCs w:val="20"/>
              </w:rPr>
            </w:pPr>
          </w:p>
          <w:p w14:paraId="68C4EEE8" w14:textId="77777777" w:rsidR="00707E26" w:rsidRPr="00707E26" w:rsidRDefault="00707E26" w:rsidP="00707E26">
            <w:pPr>
              <w:rPr>
                <w:rFonts w:ascii="Arial" w:hAnsi="Arial" w:cs="Arial"/>
                <w:bCs/>
                <w:color w:val="222A35" w:themeColor="text2" w:themeShade="80"/>
                <w:sz w:val="20"/>
                <w:szCs w:val="20"/>
              </w:rPr>
            </w:pPr>
          </w:p>
          <w:p w14:paraId="468B2AE6" w14:textId="77777777" w:rsidR="00707E26" w:rsidRPr="00707E26" w:rsidRDefault="00707E26" w:rsidP="00707E26">
            <w:pPr>
              <w:rPr>
                <w:rFonts w:ascii="Arial" w:hAnsi="Arial" w:cs="Arial"/>
                <w:bCs/>
                <w:color w:val="222A35" w:themeColor="text2" w:themeShade="80"/>
                <w:sz w:val="20"/>
                <w:szCs w:val="20"/>
              </w:rPr>
            </w:pPr>
          </w:p>
          <w:p w14:paraId="76AFB158" w14:textId="77777777" w:rsidR="00707E26" w:rsidRPr="00707E26" w:rsidRDefault="00707E26" w:rsidP="00707E26">
            <w:pPr>
              <w:rPr>
                <w:rFonts w:ascii="Arial" w:hAnsi="Arial" w:cs="Arial"/>
                <w:bCs/>
                <w:color w:val="222A35" w:themeColor="text2" w:themeShade="80"/>
                <w:sz w:val="20"/>
                <w:szCs w:val="20"/>
              </w:rPr>
            </w:pPr>
          </w:p>
          <w:p w14:paraId="4CC5C22D" w14:textId="77777777" w:rsidR="00707E26" w:rsidRPr="00707E26" w:rsidRDefault="00707E26" w:rsidP="00707E26">
            <w:pPr>
              <w:rPr>
                <w:rFonts w:ascii="Arial" w:hAnsi="Arial" w:cs="Arial"/>
                <w:bCs/>
                <w:color w:val="222A35" w:themeColor="text2" w:themeShade="80"/>
                <w:sz w:val="20"/>
                <w:szCs w:val="20"/>
              </w:rPr>
            </w:pPr>
          </w:p>
          <w:p w14:paraId="445F9BB3" w14:textId="59B7224C"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Plan lessons with a range of entry points, scaffolds, and challenge tasks to cater for different needs.</w:t>
            </w:r>
          </w:p>
          <w:p w14:paraId="64E379AD" w14:textId="77777777" w:rsidR="00707E26" w:rsidRDefault="00707E26" w:rsidP="00707E26">
            <w:pPr>
              <w:rPr>
                <w:rFonts w:ascii="Arial" w:hAnsi="Arial" w:cs="Arial"/>
                <w:bCs/>
                <w:color w:val="222A35" w:themeColor="text2" w:themeShade="80"/>
                <w:sz w:val="20"/>
                <w:szCs w:val="20"/>
              </w:rPr>
            </w:pPr>
          </w:p>
          <w:p w14:paraId="2D2D5FF3" w14:textId="77777777" w:rsidR="00707E26" w:rsidRDefault="00707E26" w:rsidP="00707E26">
            <w:pPr>
              <w:rPr>
                <w:rFonts w:ascii="Arial" w:hAnsi="Arial" w:cs="Arial"/>
                <w:bCs/>
                <w:color w:val="222A35" w:themeColor="text2" w:themeShade="80"/>
                <w:sz w:val="20"/>
                <w:szCs w:val="20"/>
              </w:rPr>
            </w:pPr>
          </w:p>
          <w:p w14:paraId="20AA0B6C" w14:textId="77777777" w:rsidR="00707E26" w:rsidRDefault="00707E26" w:rsidP="00707E26">
            <w:pPr>
              <w:rPr>
                <w:rFonts w:ascii="Arial" w:hAnsi="Arial" w:cs="Arial"/>
                <w:bCs/>
                <w:color w:val="222A35" w:themeColor="text2" w:themeShade="80"/>
                <w:sz w:val="20"/>
                <w:szCs w:val="20"/>
              </w:rPr>
            </w:pPr>
          </w:p>
          <w:p w14:paraId="6208D751" w14:textId="77777777" w:rsidR="00707E26" w:rsidRDefault="00707E26" w:rsidP="00707E26">
            <w:pPr>
              <w:rPr>
                <w:rFonts w:ascii="Arial" w:hAnsi="Arial" w:cs="Arial"/>
                <w:bCs/>
                <w:color w:val="222A35" w:themeColor="text2" w:themeShade="80"/>
                <w:sz w:val="20"/>
                <w:szCs w:val="20"/>
              </w:rPr>
            </w:pPr>
          </w:p>
          <w:p w14:paraId="22E4FCC5" w14:textId="0D3BB500"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I</w:t>
            </w:r>
            <w:r w:rsidRPr="00707E26">
              <w:rPr>
                <w:rFonts w:ascii="Arial" w:hAnsi="Arial" w:cs="Arial"/>
                <w:bCs/>
                <w:color w:val="222A35" w:themeColor="text2" w:themeShade="80"/>
                <w:sz w:val="20"/>
                <w:szCs w:val="20"/>
              </w:rPr>
              <w:t>nclude adaptive elements such as visual aids, sentence starters</w:t>
            </w:r>
            <w:r w:rsidR="008475FD">
              <w:rPr>
                <w:rFonts w:ascii="Arial" w:hAnsi="Arial" w:cs="Arial"/>
                <w:bCs/>
                <w:color w:val="222A35" w:themeColor="text2" w:themeShade="80"/>
                <w:sz w:val="20"/>
                <w:szCs w:val="20"/>
              </w:rPr>
              <w:t xml:space="preserve"> </w:t>
            </w:r>
            <w:r w:rsidRPr="00707E26">
              <w:rPr>
                <w:rFonts w:ascii="Arial" w:hAnsi="Arial" w:cs="Arial"/>
                <w:bCs/>
                <w:color w:val="222A35" w:themeColor="text2" w:themeShade="80"/>
                <w:sz w:val="20"/>
                <w:szCs w:val="20"/>
              </w:rPr>
              <w:t>or chunked instructions.</w:t>
            </w:r>
          </w:p>
          <w:p w14:paraId="07AA3B9D" w14:textId="77777777" w:rsidR="00707E26" w:rsidRPr="00707E26" w:rsidRDefault="00707E26" w:rsidP="00707E26">
            <w:pPr>
              <w:rPr>
                <w:rFonts w:ascii="Arial" w:hAnsi="Arial" w:cs="Arial"/>
                <w:bCs/>
                <w:color w:val="222A35" w:themeColor="text2" w:themeShade="80"/>
                <w:sz w:val="20"/>
                <w:szCs w:val="20"/>
              </w:rPr>
            </w:pPr>
          </w:p>
          <w:p w14:paraId="033D3896" w14:textId="77777777" w:rsidR="00707E26" w:rsidRDefault="00707E26" w:rsidP="00707E26">
            <w:pPr>
              <w:rPr>
                <w:rFonts w:ascii="Arial" w:hAnsi="Arial" w:cs="Arial"/>
                <w:bCs/>
                <w:color w:val="222A35" w:themeColor="text2" w:themeShade="80"/>
                <w:sz w:val="20"/>
                <w:szCs w:val="20"/>
              </w:rPr>
            </w:pPr>
          </w:p>
          <w:p w14:paraId="3726F4B7" w14:textId="77777777" w:rsidR="00707E26" w:rsidRDefault="00707E26" w:rsidP="00707E26">
            <w:pPr>
              <w:rPr>
                <w:rFonts w:ascii="Arial" w:hAnsi="Arial" w:cs="Arial"/>
                <w:bCs/>
                <w:color w:val="222A35" w:themeColor="text2" w:themeShade="80"/>
                <w:sz w:val="20"/>
                <w:szCs w:val="20"/>
              </w:rPr>
            </w:pPr>
          </w:p>
          <w:p w14:paraId="0C965775" w14:textId="77777777" w:rsidR="00707E26" w:rsidRDefault="00707E26" w:rsidP="00707E26">
            <w:pPr>
              <w:rPr>
                <w:rFonts w:ascii="Arial" w:hAnsi="Arial" w:cs="Arial"/>
                <w:bCs/>
                <w:color w:val="222A35" w:themeColor="text2" w:themeShade="80"/>
                <w:sz w:val="20"/>
                <w:szCs w:val="20"/>
              </w:rPr>
            </w:pPr>
          </w:p>
          <w:p w14:paraId="45C1C3C5" w14:textId="433FA4C9"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Develop flexible groupings that allow for peer support and targeted adult intervention.</w:t>
            </w:r>
          </w:p>
          <w:p w14:paraId="3B5E6DA0" w14:textId="77777777" w:rsidR="00707E26" w:rsidRDefault="00707E26" w:rsidP="00707E26">
            <w:pPr>
              <w:rPr>
                <w:rFonts w:ascii="Arial" w:hAnsi="Arial" w:cs="Arial"/>
                <w:bCs/>
                <w:color w:val="222A35" w:themeColor="text2" w:themeShade="80"/>
                <w:sz w:val="20"/>
                <w:szCs w:val="20"/>
              </w:rPr>
            </w:pPr>
          </w:p>
          <w:p w14:paraId="35802ADE" w14:textId="37533A6D"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Respond in real-time during lessons by adjusting explanations, questioning, and tasks based on pupil responses.</w:t>
            </w:r>
          </w:p>
          <w:p w14:paraId="6225A72D" w14:textId="77777777" w:rsidR="00707E26" w:rsidRPr="00707E26" w:rsidRDefault="00707E26" w:rsidP="00707E26">
            <w:pPr>
              <w:rPr>
                <w:rFonts w:ascii="Arial" w:hAnsi="Arial" w:cs="Arial"/>
                <w:bCs/>
                <w:color w:val="222A35" w:themeColor="text2" w:themeShade="80"/>
                <w:sz w:val="20"/>
                <w:szCs w:val="20"/>
              </w:rPr>
            </w:pPr>
          </w:p>
          <w:p w14:paraId="039CDC0B" w14:textId="0C65E069" w:rsidR="00707E26" w:rsidRDefault="00707E26" w:rsidP="00707E26">
            <w:pPr>
              <w:rPr>
                <w:rFonts w:ascii="Arial" w:hAnsi="Arial" w:cs="Arial"/>
                <w:bCs/>
                <w:color w:val="222A35" w:themeColor="text2" w:themeShade="80"/>
                <w:sz w:val="20"/>
                <w:szCs w:val="20"/>
              </w:rPr>
            </w:pPr>
          </w:p>
          <w:p w14:paraId="3B5EC548" w14:textId="77777777" w:rsidR="001E218E" w:rsidRDefault="001E218E" w:rsidP="00707E26">
            <w:pPr>
              <w:rPr>
                <w:rFonts w:ascii="Arial" w:hAnsi="Arial" w:cs="Arial"/>
                <w:bCs/>
                <w:color w:val="222A35" w:themeColor="text2" w:themeShade="80"/>
                <w:sz w:val="20"/>
                <w:szCs w:val="20"/>
              </w:rPr>
            </w:pPr>
          </w:p>
          <w:p w14:paraId="5A1FD91E" w14:textId="77777777" w:rsidR="00707E26" w:rsidRDefault="00707E26" w:rsidP="00707E26">
            <w:pPr>
              <w:rPr>
                <w:rFonts w:ascii="Arial" w:hAnsi="Arial" w:cs="Arial"/>
                <w:bCs/>
                <w:color w:val="222A35" w:themeColor="text2" w:themeShade="80"/>
                <w:sz w:val="20"/>
                <w:szCs w:val="20"/>
              </w:rPr>
            </w:pPr>
          </w:p>
          <w:p w14:paraId="10F9595F" w14:textId="205D9553"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xml:space="preserve">Regularly review and adapt resources and </w:t>
            </w:r>
            <w:r w:rsidRPr="00707E26">
              <w:rPr>
                <w:rFonts w:ascii="Arial" w:hAnsi="Arial" w:cs="Arial"/>
                <w:bCs/>
                <w:color w:val="222A35" w:themeColor="text2" w:themeShade="80"/>
                <w:sz w:val="20"/>
                <w:szCs w:val="20"/>
              </w:rPr>
              <w:lastRenderedPageBreak/>
              <w:t>strategies to suit evolving learner needs.</w:t>
            </w:r>
          </w:p>
          <w:p w14:paraId="505DC5EF" w14:textId="77777777" w:rsidR="00707E26" w:rsidRPr="00707E26" w:rsidRDefault="00707E26" w:rsidP="00707E26">
            <w:pPr>
              <w:rPr>
                <w:rFonts w:ascii="Arial" w:hAnsi="Arial" w:cs="Arial"/>
                <w:bCs/>
                <w:color w:val="222A35" w:themeColor="text2" w:themeShade="80"/>
                <w:sz w:val="20"/>
                <w:szCs w:val="20"/>
              </w:rPr>
            </w:pPr>
          </w:p>
          <w:p w14:paraId="7DD60A6E" w14:textId="77777777" w:rsidR="00707E26" w:rsidRDefault="00707E26" w:rsidP="00707E26">
            <w:pPr>
              <w:rPr>
                <w:rFonts w:ascii="Arial" w:hAnsi="Arial" w:cs="Arial"/>
                <w:bCs/>
                <w:color w:val="222A35" w:themeColor="text2" w:themeShade="80"/>
                <w:sz w:val="20"/>
                <w:szCs w:val="20"/>
              </w:rPr>
            </w:pPr>
          </w:p>
          <w:p w14:paraId="0B863CE8" w14:textId="77777777" w:rsidR="00AD7D94" w:rsidRDefault="00AD7D94" w:rsidP="00707E26">
            <w:pPr>
              <w:rPr>
                <w:rFonts w:ascii="Arial" w:hAnsi="Arial" w:cs="Arial"/>
                <w:bCs/>
                <w:color w:val="222A35" w:themeColor="text2" w:themeShade="80"/>
                <w:sz w:val="20"/>
                <w:szCs w:val="20"/>
              </w:rPr>
            </w:pPr>
          </w:p>
          <w:p w14:paraId="48E6595E" w14:textId="6515AC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Engage in CPD and collaborative planning to share effective adaptive teaching practices.</w:t>
            </w:r>
          </w:p>
          <w:p w14:paraId="55A8C265" w14:textId="77777777" w:rsidR="00707E26" w:rsidRDefault="00707E26" w:rsidP="00707E26">
            <w:pPr>
              <w:rPr>
                <w:rFonts w:ascii="Arial" w:hAnsi="Arial" w:cs="Arial"/>
                <w:bCs/>
                <w:color w:val="222A35" w:themeColor="text2" w:themeShade="80"/>
                <w:sz w:val="20"/>
                <w:szCs w:val="20"/>
              </w:rPr>
            </w:pPr>
          </w:p>
          <w:p w14:paraId="31379F0C" w14:textId="77777777" w:rsidR="00707E26" w:rsidRDefault="00707E26" w:rsidP="00707E26">
            <w:pPr>
              <w:rPr>
                <w:rFonts w:ascii="Arial" w:hAnsi="Arial" w:cs="Arial"/>
                <w:bCs/>
                <w:color w:val="222A35" w:themeColor="text2" w:themeShade="80"/>
                <w:sz w:val="20"/>
                <w:szCs w:val="20"/>
              </w:rPr>
            </w:pPr>
          </w:p>
          <w:p w14:paraId="6FBDF65B" w14:textId="77777777" w:rsidR="00707E26" w:rsidRDefault="00707E26" w:rsidP="00707E26">
            <w:pPr>
              <w:rPr>
                <w:rFonts w:ascii="Arial" w:hAnsi="Arial" w:cs="Arial"/>
                <w:bCs/>
                <w:color w:val="222A35" w:themeColor="text2" w:themeShade="80"/>
                <w:sz w:val="20"/>
                <w:szCs w:val="20"/>
              </w:rPr>
            </w:pPr>
          </w:p>
          <w:p w14:paraId="4F5CEAB7" w14:textId="77777777" w:rsidR="00707E26" w:rsidRDefault="00707E26" w:rsidP="00707E26">
            <w:pPr>
              <w:rPr>
                <w:rFonts w:ascii="Arial" w:hAnsi="Arial" w:cs="Arial"/>
                <w:bCs/>
                <w:color w:val="222A35" w:themeColor="text2" w:themeShade="80"/>
                <w:sz w:val="20"/>
                <w:szCs w:val="20"/>
              </w:rPr>
            </w:pPr>
          </w:p>
          <w:p w14:paraId="4D6B016B" w14:textId="089EAB81" w:rsidR="00B84EDD" w:rsidRPr="00707E26" w:rsidRDefault="00AD7D94" w:rsidP="00707E26">
            <w:pPr>
              <w:rPr>
                <w:rFonts w:ascii="Arial" w:hAnsi="Arial" w:cs="Arial"/>
                <w:b/>
                <w:color w:val="222A35" w:themeColor="text2" w:themeShade="80"/>
                <w:sz w:val="20"/>
                <w:szCs w:val="20"/>
              </w:rPr>
            </w:pPr>
            <w:r>
              <w:rPr>
                <w:rFonts w:ascii="Arial" w:hAnsi="Arial" w:cs="Arial"/>
                <w:bCs/>
                <w:color w:val="222A35" w:themeColor="text2" w:themeShade="80"/>
                <w:sz w:val="20"/>
                <w:szCs w:val="20"/>
              </w:rPr>
              <w:t>Promote</w:t>
            </w:r>
            <w:r w:rsidR="00707E26" w:rsidRPr="00707E26">
              <w:rPr>
                <w:rFonts w:ascii="Arial" w:hAnsi="Arial" w:cs="Arial"/>
                <w:bCs/>
                <w:color w:val="222A35" w:themeColor="text2" w:themeShade="80"/>
                <w:sz w:val="20"/>
                <w:szCs w:val="20"/>
              </w:rPr>
              <w:t xml:space="preserve"> high expectations for all, with scaffolding that supports independence, not limits it.</w:t>
            </w:r>
          </w:p>
        </w:tc>
        <w:tc>
          <w:tcPr>
            <w:tcW w:w="1250" w:type="pct"/>
            <w:tcBorders>
              <w:bottom w:val="nil"/>
            </w:tcBorders>
            <w:shd w:val="clear" w:color="auto" w:fill="auto"/>
          </w:tcPr>
          <w:p w14:paraId="077B2873" w14:textId="4F4CE1A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Ensure teachers have access to up-to-date pupil data, including SEND and EAL profiles.</w:t>
            </w:r>
          </w:p>
          <w:p w14:paraId="1ACB86B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staff in identifying pupils needing adaptation.</w:t>
            </w:r>
          </w:p>
          <w:p w14:paraId="0CFAEFA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Include space in planning formats for noting individual needs.</w:t>
            </w:r>
          </w:p>
          <w:p w14:paraId="48B0199D" w14:textId="11C8616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Lead pupil voice discussions around subject engagement and support.</w:t>
            </w:r>
          </w:p>
          <w:p w14:paraId="1F9D7222" w14:textId="77777777" w:rsidR="00B84EDD" w:rsidRPr="00707E26" w:rsidRDefault="00B84EDD" w:rsidP="00B84EDD">
            <w:pPr>
              <w:rPr>
                <w:rFonts w:ascii="Arial" w:hAnsi="Arial" w:cs="Arial"/>
                <w:bCs/>
                <w:color w:val="222A35" w:themeColor="text2" w:themeShade="80"/>
                <w:sz w:val="20"/>
                <w:szCs w:val="20"/>
              </w:rPr>
            </w:pPr>
          </w:p>
          <w:p w14:paraId="65C38DB3" w14:textId="1D3A2F03" w:rsidR="00707E26" w:rsidRDefault="00707E26" w:rsidP="00B84EDD">
            <w:pPr>
              <w:rPr>
                <w:rFonts w:ascii="Arial" w:hAnsi="Arial" w:cs="Arial"/>
                <w:sz w:val="20"/>
                <w:szCs w:val="20"/>
              </w:rPr>
            </w:pPr>
            <w:r w:rsidRPr="00707E26">
              <w:rPr>
                <w:rFonts w:ascii="Arial" w:hAnsi="Arial" w:cs="Arial"/>
                <w:sz w:val="20"/>
                <w:szCs w:val="20"/>
              </w:rPr>
              <w:t>Share examples o</w:t>
            </w:r>
            <w:r w:rsidR="00EA565E">
              <w:rPr>
                <w:rFonts w:ascii="Arial" w:hAnsi="Arial" w:cs="Arial"/>
                <w:sz w:val="20"/>
                <w:szCs w:val="20"/>
              </w:rPr>
              <w:t>f adapted</w:t>
            </w:r>
            <w:r w:rsidRPr="00707E26">
              <w:rPr>
                <w:rFonts w:ascii="Arial" w:hAnsi="Arial" w:cs="Arial"/>
                <w:sz w:val="20"/>
                <w:szCs w:val="20"/>
              </w:rPr>
              <w:t xml:space="preserve"> task design in your subject.</w:t>
            </w:r>
            <w:r w:rsidRPr="00707E26">
              <w:rPr>
                <w:rFonts w:ascii="Arial" w:hAnsi="Arial" w:cs="Arial"/>
                <w:sz w:val="20"/>
                <w:szCs w:val="20"/>
              </w:rPr>
              <w:br/>
              <w:t>- Provide a planning checklist to include support and stretch.</w:t>
            </w:r>
            <w:r w:rsidRPr="00707E26">
              <w:rPr>
                <w:rFonts w:ascii="Arial" w:hAnsi="Arial" w:cs="Arial"/>
                <w:sz w:val="20"/>
                <w:szCs w:val="20"/>
              </w:rPr>
              <w:br/>
              <w:t>- Encourage use of “must/should/could” or tiered task structures.</w:t>
            </w:r>
            <w:r w:rsidRPr="00707E26">
              <w:rPr>
                <w:rFonts w:ascii="Arial" w:hAnsi="Arial" w:cs="Arial"/>
                <w:sz w:val="20"/>
                <w:szCs w:val="20"/>
              </w:rPr>
              <w:br/>
              <w:t>- Monitor plans and lesson delivery fo</w:t>
            </w:r>
            <w:r w:rsidR="00EA565E">
              <w:rPr>
                <w:rFonts w:ascii="Arial" w:hAnsi="Arial" w:cs="Arial"/>
                <w:sz w:val="20"/>
                <w:szCs w:val="20"/>
              </w:rPr>
              <w:t>r clear adaptations</w:t>
            </w:r>
            <w:r w:rsidRPr="00707E26">
              <w:rPr>
                <w:rFonts w:ascii="Arial" w:hAnsi="Arial" w:cs="Arial"/>
                <w:sz w:val="20"/>
                <w:szCs w:val="20"/>
              </w:rPr>
              <w:t>.</w:t>
            </w:r>
          </w:p>
          <w:p w14:paraId="74A37741" w14:textId="77777777" w:rsidR="00707E26" w:rsidRDefault="00707E26" w:rsidP="00B84EDD">
            <w:pPr>
              <w:rPr>
                <w:rFonts w:ascii="Arial" w:hAnsi="Arial" w:cs="Arial"/>
                <w:sz w:val="20"/>
                <w:szCs w:val="20"/>
              </w:rPr>
            </w:pPr>
          </w:p>
          <w:p w14:paraId="0CA668CE" w14:textId="77777777" w:rsidR="00707E26" w:rsidRDefault="00707E26" w:rsidP="00B84EDD">
            <w:pPr>
              <w:rPr>
                <w:rFonts w:ascii="Arial" w:hAnsi="Arial" w:cs="Arial"/>
                <w:sz w:val="20"/>
                <w:szCs w:val="20"/>
              </w:rPr>
            </w:pPr>
            <w:r w:rsidRPr="00707E26">
              <w:rPr>
                <w:rFonts w:ascii="Arial" w:hAnsi="Arial" w:cs="Arial"/>
                <w:sz w:val="20"/>
                <w:szCs w:val="20"/>
              </w:rPr>
              <w:t>Create a subject-specific bank of scaffolds (</w:t>
            </w:r>
            <w:proofErr w:type="gramStart"/>
            <w:r w:rsidRPr="00707E26">
              <w:rPr>
                <w:rFonts w:ascii="Arial" w:hAnsi="Arial" w:cs="Arial"/>
                <w:sz w:val="20"/>
                <w:szCs w:val="20"/>
              </w:rPr>
              <w:t>e.g.</w:t>
            </w:r>
            <w:proofErr w:type="gramEnd"/>
            <w:r w:rsidRPr="00707E26">
              <w:rPr>
                <w:rFonts w:ascii="Arial" w:hAnsi="Arial" w:cs="Arial"/>
                <w:sz w:val="20"/>
                <w:szCs w:val="20"/>
              </w:rPr>
              <w:t xml:space="preserve"> word mats, sentence stems, visual prompts).</w:t>
            </w:r>
            <w:r w:rsidRPr="00707E26">
              <w:rPr>
                <w:rFonts w:ascii="Arial" w:hAnsi="Arial" w:cs="Arial"/>
                <w:sz w:val="20"/>
                <w:szCs w:val="20"/>
              </w:rPr>
              <w:br/>
              <w:t>- Model how to use these supports in lessons.</w:t>
            </w:r>
            <w:r w:rsidRPr="00707E26">
              <w:rPr>
                <w:rFonts w:ascii="Arial" w:hAnsi="Arial" w:cs="Arial"/>
                <w:sz w:val="20"/>
                <w:szCs w:val="20"/>
              </w:rPr>
              <w:br/>
              <w:t xml:space="preserve">- Promote multimodal learning (visual, verbal, </w:t>
            </w:r>
            <w:proofErr w:type="spellStart"/>
            <w:r w:rsidRPr="00707E26">
              <w:rPr>
                <w:rFonts w:ascii="Arial" w:hAnsi="Arial" w:cs="Arial"/>
                <w:sz w:val="20"/>
                <w:szCs w:val="20"/>
              </w:rPr>
              <w:t>kinesthetic</w:t>
            </w:r>
            <w:proofErr w:type="spellEnd"/>
            <w:r w:rsidRPr="00707E26">
              <w:rPr>
                <w:rFonts w:ascii="Arial" w:hAnsi="Arial" w:cs="Arial"/>
                <w:sz w:val="20"/>
                <w:szCs w:val="20"/>
              </w:rPr>
              <w:t>) in your subject area.</w:t>
            </w:r>
          </w:p>
          <w:p w14:paraId="16A25AFC" w14:textId="77777777" w:rsidR="00707E26" w:rsidRDefault="00707E26" w:rsidP="00B84EDD">
            <w:pPr>
              <w:rPr>
                <w:rFonts w:ascii="Arial" w:hAnsi="Arial" w:cs="Arial"/>
                <w:bCs/>
                <w:color w:val="222A35" w:themeColor="text2" w:themeShade="80"/>
                <w:sz w:val="20"/>
                <w:szCs w:val="20"/>
              </w:rPr>
            </w:pPr>
          </w:p>
          <w:p w14:paraId="4583C1E3" w14:textId="77777777" w:rsidR="00FC3534"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Discuss with staff how to best use TAs for targeted support.</w:t>
            </w:r>
          </w:p>
          <w:p w14:paraId="43AF776F" w14:textId="3B83ACAA"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Share grouping strategies (</w:t>
            </w:r>
            <w:proofErr w:type="gramStart"/>
            <w:r w:rsidRPr="00707E26">
              <w:rPr>
                <w:rFonts w:ascii="Arial" w:hAnsi="Arial" w:cs="Arial"/>
                <w:bCs/>
                <w:color w:val="222A35" w:themeColor="text2" w:themeShade="80"/>
                <w:sz w:val="20"/>
                <w:szCs w:val="20"/>
              </w:rPr>
              <w:t>e.g.</w:t>
            </w:r>
            <w:proofErr w:type="gramEnd"/>
            <w:r w:rsidRPr="00707E26">
              <w:rPr>
                <w:rFonts w:ascii="Arial" w:hAnsi="Arial" w:cs="Arial"/>
                <w:bCs/>
                <w:color w:val="222A35" w:themeColor="text2" w:themeShade="80"/>
                <w:sz w:val="20"/>
                <w:szCs w:val="20"/>
              </w:rPr>
              <w:t xml:space="preserve"> mixed ability, peer tutoring, guided groups).</w:t>
            </w:r>
          </w:p>
          <w:p w14:paraId="58EB2C4F" w14:textId="77777777" w:rsidR="00707E26" w:rsidRDefault="00707E26" w:rsidP="00B84EDD">
            <w:pPr>
              <w:rPr>
                <w:rFonts w:ascii="Arial" w:hAnsi="Arial" w:cs="Arial"/>
                <w:bCs/>
                <w:color w:val="222A35" w:themeColor="text2" w:themeShade="80"/>
                <w:sz w:val="20"/>
                <w:szCs w:val="20"/>
              </w:rPr>
            </w:pPr>
          </w:p>
          <w:p w14:paraId="2307E3E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Promote use of live assessment techniques (</w:t>
            </w:r>
            <w:proofErr w:type="gramStart"/>
            <w:r w:rsidRPr="00707E26">
              <w:rPr>
                <w:rFonts w:ascii="Arial" w:hAnsi="Arial" w:cs="Arial"/>
                <w:bCs/>
                <w:color w:val="222A35" w:themeColor="text2" w:themeShade="80"/>
                <w:sz w:val="20"/>
                <w:szCs w:val="20"/>
              </w:rPr>
              <w:t>e.g.</w:t>
            </w:r>
            <w:proofErr w:type="gramEnd"/>
            <w:r w:rsidRPr="00707E26">
              <w:rPr>
                <w:rFonts w:ascii="Arial" w:hAnsi="Arial" w:cs="Arial"/>
                <w:bCs/>
                <w:color w:val="222A35" w:themeColor="text2" w:themeShade="80"/>
                <w:sz w:val="20"/>
                <w:szCs w:val="20"/>
              </w:rPr>
              <w:t xml:space="preserve"> mini-whiteboards, exit tickets).</w:t>
            </w:r>
          </w:p>
          <w:p w14:paraId="00BEBC8F"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teachers in developing responsive questioning strategies.</w:t>
            </w:r>
          </w:p>
          <w:p w14:paraId="6380031A" w14:textId="305470CC"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flexibility in pacing and task adjustment during lessons.</w:t>
            </w:r>
          </w:p>
          <w:p w14:paraId="50F3557D" w14:textId="77777777" w:rsidR="00707E26" w:rsidRDefault="00707E26" w:rsidP="00B84EDD">
            <w:pPr>
              <w:rPr>
                <w:rFonts w:ascii="Arial" w:hAnsi="Arial" w:cs="Arial"/>
                <w:bCs/>
                <w:color w:val="222A35" w:themeColor="text2" w:themeShade="80"/>
                <w:sz w:val="20"/>
                <w:szCs w:val="20"/>
              </w:rPr>
            </w:pPr>
          </w:p>
          <w:p w14:paraId="3F7D996D"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Conduct a termly review of teaching resources to ensure they are inclusive.</w:t>
            </w:r>
          </w:p>
          <w:p w14:paraId="5073AFFB"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Collect feedback from staff and pupils on what supports or hinders access.</w:t>
            </w:r>
          </w:p>
          <w:p w14:paraId="4C252AEA"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 Update or replace resources that no longer meet the needs of learners.</w:t>
            </w:r>
          </w:p>
          <w:p w14:paraId="2A4FF22D" w14:textId="77777777" w:rsidR="00707E26" w:rsidRDefault="00707E26" w:rsidP="00707E26">
            <w:pPr>
              <w:rPr>
                <w:rFonts w:ascii="Arial" w:hAnsi="Arial" w:cs="Arial"/>
                <w:bCs/>
                <w:color w:val="222A35" w:themeColor="text2" w:themeShade="80"/>
                <w:sz w:val="20"/>
                <w:szCs w:val="20"/>
              </w:rPr>
            </w:pPr>
          </w:p>
          <w:p w14:paraId="2365C308" w14:textId="44817376"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F</w:t>
            </w:r>
            <w:r w:rsidRPr="00707E26">
              <w:rPr>
                <w:rFonts w:ascii="Arial" w:hAnsi="Arial" w:cs="Arial"/>
                <w:bCs/>
                <w:color w:val="222A35" w:themeColor="text2" w:themeShade="80"/>
                <w:sz w:val="20"/>
                <w:szCs w:val="20"/>
              </w:rPr>
              <w:t>acilitate CPD focused on inclusive/adaptive teaching in your subject.</w:t>
            </w:r>
          </w:p>
          <w:p w14:paraId="11F7E1F3"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Create opportunities for team planning or paired observations.</w:t>
            </w:r>
          </w:p>
          <w:p w14:paraId="3984D8B9"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best practices through staff meetings or subject newsletters.</w:t>
            </w:r>
          </w:p>
          <w:p w14:paraId="6221AB84" w14:textId="77777777" w:rsidR="00707E26" w:rsidRDefault="00707E26" w:rsidP="00707E26">
            <w:pPr>
              <w:rPr>
                <w:rFonts w:ascii="Arial" w:hAnsi="Arial" w:cs="Arial"/>
                <w:bCs/>
                <w:color w:val="222A35" w:themeColor="text2" w:themeShade="80"/>
                <w:sz w:val="20"/>
                <w:szCs w:val="20"/>
              </w:rPr>
            </w:pPr>
          </w:p>
          <w:p w14:paraId="31F28FD0" w14:textId="093C33F7" w:rsidR="00707E26" w:rsidRPr="00707E26" w:rsidRDefault="00A6666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E</w:t>
            </w:r>
            <w:r w:rsidR="00707E26" w:rsidRPr="00707E26">
              <w:rPr>
                <w:rFonts w:ascii="Arial" w:hAnsi="Arial" w:cs="Arial"/>
                <w:bCs/>
                <w:color w:val="222A35" w:themeColor="text2" w:themeShade="80"/>
                <w:sz w:val="20"/>
                <w:szCs w:val="20"/>
              </w:rPr>
              <w:t>mphasise that scaffolds should enable, not reduce, challenge.</w:t>
            </w:r>
          </w:p>
          <w:p w14:paraId="4183F69A"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examples of pupils achieving high standards with the right support.</w:t>
            </w:r>
          </w:p>
          <w:p w14:paraId="7E985C3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Monitor for over-scaffolding or limiting tasks.</w:t>
            </w:r>
          </w:p>
          <w:p w14:paraId="74821E13" w14:textId="3615B35F"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gradual removal of scaffolds as confidence grows.</w:t>
            </w:r>
          </w:p>
        </w:tc>
        <w:tc>
          <w:tcPr>
            <w:tcW w:w="1240" w:type="pct"/>
            <w:shd w:val="clear" w:color="auto" w:fill="auto"/>
          </w:tcPr>
          <w:p w14:paraId="183C9F69" w14:textId="41BA682B"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lastRenderedPageBreak/>
              <w:t>Lessons show evidence of planned adaptation</w:t>
            </w:r>
            <w:r w:rsidR="00EA565E">
              <w:rPr>
                <w:rFonts w:ascii="Arial" w:hAnsi="Arial" w:cs="Arial"/>
                <w:bCs/>
                <w:color w:val="222A35" w:themeColor="text2" w:themeShade="80"/>
                <w:sz w:val="20"/>
                <w:szCs w:val="20"/>
              </w:rPr>
              <w:t>s</w:t>
            </w:r>
            <w:r w:rsidRPr="00A66666">
              <w:rPr>
                <w:rFonts w:ascii="Arial" w:hAnsi="Arial" w:cs="Arial"/>
                <w:bCs/>
                <w:color w:val="222A35" w:themeColor="text2" w:themeShade="80"/>
                <w:sz w:val="20"/>
                <w:szCs w:val="20"/>
              </w:rPr>
              <w:t>.</w:t>
            </w:r>
          </w:p>
          <w:p w14:paraId="68BC428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Pupils access learning successfully at their level and make good progress.</w:t>
            </w:r>
          </w:p>
          <w:p w14:paraId="19503405"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can explain how they’ve adapted tasks or delivery to meet needs.</w:t>
            </w:r>
          </w:p>
          <w:p w14:paraId="34E85F89" w14:textId="3AE85C74"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w:t>
            </w:r>
            <w:r w:rsidR="00A66666" w:rsidRPr="00A66666">
              <w:rPr>
                <w:rFonts w:ascii="Arial" w:hAnsi="Arial" w:cs="Arial"/>
                <w:bCs/>
                <w:color w:val="222A35" w:themeColor="text2" w:themeShade="80"/>
                <w:sz w:val="20"/>
                <w:szCs w:val="20"/>
              </w:rPr>
              <w:t>Pupil’s</w:t>
            </w:r>
            <w:r w:rsidRPr="00A66666">
              <w:rPr>
                <w:rFonts w:ascii="Arial" w:hAnsi="Arial" w:cs="Arial"/>
                <w:bCs/>
                <w:color w:val="222A35" w:themeColor="text2" w:themeShade="80"/>
                <w:sz w:val="20"/>
                <w:szCs w:val="20"/>
              </w:rPr>
              <w:t xml:space="preserve"> report feeling supported and challenged in learning.</w:t>
            </w:r>
          </w:p>
          <w:p w14:paraId="51A5DBB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SEND and disadvantaged pupils make measurable progress.</w:t>
            </w:r>
          </w:p>
          <w:p w14:paraId="62E9F5BB"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Classroom displays and workbooks reflect inclusive approaches.</w:t>
            </w:r>
          </w:p>
          <w:p w14:paraId="33EB5C7E" w14:textId="4484FE5F"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use formative assessment to guide in-the-moment decisions.</w:t>
            </w:r>
          </w:p>
        </w:tc>
        <w:tc>
          <w:tcPr>
            <w:tcW w:w="947" w:type="pct"/>
            <w:gridSpan w:val="4"/>
            <w:shd w:val="clear" w:color="auto" w:fill="auto"/>
          </w:tcPr>
          <w:p w14:paraId="3EAE3E7A"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Lesson observations / drop-ins with focus on adaptation (termly) – SLT / Inclusion Lead</w:t>
            </w:r>
          </w:p>
          <w:p w14:paraId="3D9FB712" w14:textId="1855B85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Planning scrutiny (half-</w:t>
            </w:r>
            <w:proofErr w:type="gramStart"/>
            <w:r w:rsidRPr="00A66666">
              <w:rPr>
                <w:rFonts w:ascii="Arial" w:hAnsi="Arial" w:cs="Arial"/>
                <w:bCs/>
                <w:color w:val="222A35" w:themeColor="text2" w:themeShade="80"/>
                <w:sz w:val="20"/>
                <w:szCs w:val="20"/>
              </w:rPr>
              <w:t>termly)  Phase</w:t>
            </w:r>
            <w:proofErr w:type="gramEnd"/>
            <w:r w:rsidRPr="00A66666">
              <w:rPr>
                <w:rFonts w:ascii="Arial" w:hAnsi="Arial" w:cs="Arial"/>
                <w:bCs/>
                <w:color w:val="222A35" w:themeColor="text2" w:themeShade="80"/>
                <w:sz w:val="20"/>
                <w:szCs w:val="20"/>
              </w:rPr>
              <w:t xml:space="preserve"> Leaders / SENDCo</w:t>
            </w:r>
          </w:p>
          <w:p w14:paraId="333F04D5" w14:textId="7399E16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Pupil voice surveys (termly) – Inclusion Lead / Class teachers</w:t>
            </w:r>
          </w:p>
          <w:p w14:paraId="13A92A4F" w14:textId="33EB6CCE"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Work scrutiny with focus on scaffolds and outcomes (termly) – SLT / Subject Leads</w:t>
            </w:r>
          </w:p>
          <w:p w14:paraId="5BC8E4C0" w14:textId="3D745B9D"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Assessment tracking for vulnerable groups (termly) – Assessment Lead / SENDCo</w:t>
            </w:r>
          </w:p>
          <w:p w14:paraId="67480F8F" w14:textId="60411FF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CPD evaluations and impact reviews – SLT</w:t>
            </w:r>
          </w:p>
        </w:tc>
        <w:tc>
          <w:tcPr>
            <w:tcW w:w="598" w:type="pct"/>
            <w:gridSpan w:val="2"/>
            <w:shd w:val="clear" w:color="auto" w:fill="auto"/>
          </w:tcPr>
          <w:p w14:paraId="5289CD38" w14:textId="025A0AA0" w:rsidR="00B84EDD" w:rsidRPr="007B2994" w:rsidRDefault="00EA565E" w:rsidP="00B84ED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Continuous</w:t>
            </w:r>
          </w:p>
        </w:tc>
        <w:tc>
          <w:tcPr>
            <w:tcW w:w="161" w:type="pct"/>
            <w:shd w:val="clear" w:color="auto" w:fill="auto"/>
          </w:tcPr>
          <w:p w14:paraId="0B92C93E"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4FB0B613" w14:textId="77777777" w:rsidTr="00DA2C3B">
        <w:trPr>
          <w:trHeight w:val="735"/>
        </w:trPr>
        <w:tc>
          <w:tcPr>
            <w:tcW w:w="5000" w:type="pct"/>
            <w:gridSpan w:val="10"/>
            <w:shd w:val="clear" w:color="auto" w:fill="DEEAF6" w:themeFill="accent5" w:themeFillTint="33"/>
          </w:tcPr>
          <w:p w14:paraId="249EC36E" w14:textId="30C17898" w:rsidR="00B84EDD" w:rsidRPr="006A5E7F" w:rsidRDefault="00B84EDD"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Priority Target </w:t>
            </w:r>
            <w:r w:rsidR="00A66666">
              <w:rPr>
                <w:rFonts w:asciiTheme="minorHAnsi" w:hAnsiTheme="minorHAnsi" w:cstheme="minorHAnsi"/>
                <w:b/>
                <w:color w:val="222A35" w:themeColor="text2" w:themeShade="80"/>
              </w:rPr>
              <w:t>4</w:t>
            </w:r>
          </w:p>
          <w:p w14:paraId="79BC0862" w14:textId="414A50BC" w:rsidR="00B84EDD"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Specific subject Development Areas</w:t>
            </w:r>
          </w:p>
          <w:p w14:paraId="5BC27FE1" w14:textId="4A262ADC" w:rsidR="00B84EDD" w:rsidRPr="006A5E7F" w:rsidRDefault="00B84EDD" w:rsidP="00B84EDD">
            <w:pPr>
              <w:rPr>
                <w:rFonts w:asciiTheme="minorHAnsi" w:hAnsiTheme="minorHAnsi" w:cstheme="minorHAnsi"/>
                <w:b/>
                <w:bCs/>
                <w:color w:val="222A35" w:themeColor="text2" w:themeShade="80"/>
              </w:rPr>
            </w:pPr>
          </w:p>
        </w:tc>
      </w:tr>
      <w:tr w:rsidR="00B84EDD" w:rsidRPr="00692882" w14:paraId="0C51B380" w14:textId="77777777" w:rsidTr="00666692">
        <w:trPr>
          <w:trHeight w:val="735"/>
        </w:trPr>
        <w:tc>
          <w:tcPr>
            <w:tcW w:w="804" w:type="pct"/>
            <w:shd w:val="clear" w:color="auto" w:fill="DEEAF6" w:themeFill="accent5" w:themeFillTint="33"/>
          </w:tcPr>
          <w:p w14:paraId="18CFDEE5" w14:textId="11CCD337" w:rsidR="00B84EDD" w:rsidRPr="002456F0" w:rsidRDefault="00037662" w:rsidP="00B84EDD">
            <w:pPr>
              <w:rPr>
                <w:rFonts w:ascii="Arial" w:hAnsi="Arial" w:cs="Arial"/>
                <w:b/>
                <w:bCs/>
                <w:color w:val="222A35" w:themeColor="text2" w:themeShade="80"/>
                <w:sz w:val="20"/>
                <w:szCs w:val="20"/>
              </w:rPr>
            </w:pPr>
            <w:r w:rsidRPr="002456F0">
              <w:rPr>
                <w:rFonts w:ascii="Arial" w:hAnsi="Arial" w:cs="Arial"/>
                <w:b/>
                <w:bCs/>
                <w:color w:val="222A35" w:themeColor="text2" w:themeShade="80"/>
                <w:sz w:val="20"/>
                <w:szCs w:val="20"/>
              </w:rPr>
              <w:t>Ensure all school policies, including RSE, safeguarding, and related PSCHE policies, reflect the latest government guidance.</w:t>
            </w:r>
          </w:p>
        </w:tc>
        <w:tc>
          <w:tcPr>
            <w:tcW w:w="1250" w:type="pct"/>
            <w:shd w:val="clear" w:color="auto" w:fill="auto"/>
          </w:tcPr>
          <w:p w14:paraId="120BCE5C" w14:textId="77777777" w:rsidR="00037662" w:rsidRPr="002456F0" w:rsidRDefault="00037662" w:rsidP="00037662">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Audit existing policies against statutory guidance.</w:t>
            </w:r>
          </w:p>
          <w:p w14:paraId="69F8596A" w14:textId="77777777" w:rsidR="00037662" w:rsidRPr="002456F0" w:rsidRDefault="00037662" w:rsidP="00037662">
            <w:pPr>
              <w:rPr>
                <w:rFonts w:ascii="Arial" w:hAnsi="Arial" w:cs="Arial"/>
                <w:bCs/>
                <w:color w:val="222A35" w:themeColor="text2" w:themeShade="80"/>
                <w:sz w:val="20"/>
                <w:szCs w:val="20"/>
              </w:rPr>
            </w:pPr>
          </w:p>
          <w:p w14:paraId="778B27F9" w14:textId="77777777" w:rsidR="00037662" w:rsidRPr="002456F0" w:rsidRDefault="00037662" w:rsidP="00037662">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Update policies and circulate to staff and governors.</w:t>
            </w:r>
          </w:p>
          <w:p w14:paraId="1135DC15" w14:textId="77777777" w:rsidR="00B84EDD" w:rsidRPr="002456F0" w:rsidRDefault="00B84EDD" w:rsidP="00037662">
            <w:pPr>
              <w:rPr>
                <w:rFonts w:ascii="Arial" w:hAnsi="Arial" w:cs="Arial"/>
                <w:bCs/>
                <w:color w:val="222A35" w:themeColor="text2" w:themeShade="80"/>
                <w:sz w:val="20"/>
                <w:szCs w:val="20"/>
              </w:rPr>
            </w:pPr>
          </w:p>
          <w:p w14:paraId="61250C39" w14:textId="7D7E33E1" w:rsidR="00486FDD" w:rsidRPr="002456F0" w:rsidRDefault="00486FDD" w:rsidP="00037662">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Parent meeting to explain changes in guidance and RSE work in Year 5 and 6</w:t>
            </w:r>
          </w:p>
        </w:tc>
        <w:tc>
          <w:tcPr>
            <w:tcW w:w="1264" w:type="pct"/>
            <w:gridSpan w:val="2"/>
            <w:shd w:val="clear" w:color="auto" w:fill="auto"/>
          </w:tcPr>
          <w:p w14:paraId="2A3A85E8" w14:textId="77777777" w:rsidR="00600390" w:rsidRPr="002456F0" w:rsidRDefault="00600390" w:rsidP="00600390">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All policies updated and approved by governors.</w:t>
            </w:r>
          </w:p>
          <w:p w14:paraId="222FED40" w14:textId="77777777" w:rsidR="00600390" w:rsidRPr="002456F0" w:rsidRDefault="00600390" w:rsidP="00600390">
            <w:pPr>
              <w:rPr>
                <w:rFonts w:ascii="Arial" w:hAnsi="Arial" w:cs="Arial"/>
                <w:bCs/>
                <w:color w:val="222A35" w:themeColor="text2" w:themeShade="80"/>
                <w:sz w:val="20"/>
                <w:szCs w:val="20"/>
              </w:rPr>
            </w:pPr>
          </w:p>
          <w:p w14:paraId="428B79A9" w14:textId="23AD6D2B" w:rsidR="00B84EDD" w:rsidRPr="002456F0" w:rsidRDefault="00600390" w:rsidP="00600390">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Evidence of compliance recorded in policy register</w:t>
            </w:r>
          </w:p>
        </w:tc>
        <w:tc>
          <w:tcPr>
            <w:tcW w:w="923" w:type="pct"/>
            <w:gridSpan w:val="3"/>
            <w:shd w:val="clear" w:color="auto" w:fill="auto"/>
          </w:tcPr>
          <w:p w14:paraId="21830667" w14:textId="4B1D838A" w:rsidR="000D0D75" w:rsidRPr="002456F0" w:rsidRDefault="000D0D75" w:rsidP="000D0D75">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 xml:space="preserve">Review of medium-term plans to ensure </w:t>
            </w:r>
            <w:r w:rsidR="00486FDD" w:rsidRPr="002456F0">
              <w:rPr>
                <w:rFonts w:ascii="Arial" w:hAnsi="Arial" w:cs="Arial"/>
                <w:bCs/>
                <w:color w:val="222A35" w:themeColor="text2" w:themeShade="80"/>
                <w:sz w:val="20"/>
                <w:szCs w:val="20"/>
              </w:rPr>
              <w:t xml:space="preserve">RSE </w:t>
            </w:r>
            <w:r w:rsidRPr="002456F0">
              <w:rPr>
                <w:rFonts w:ascii="Arial" w:hAnsi="Arial" w:cs="Arial"/>
                <w:bCs/>
                <w:color w:val="222A35" w:themeColor="text2" w:themeShade="80"/>
                <w:sz w:val="20"/>
                <w:szCs w:val="20"/>
              </w:rPr>
              <w:t>content is embedded.</w:t>
            </w:r>
          </w:p>
          <w:p w14:paraId="3A995145" w14:textId="77777777" w:rsidR="000D0D75" w:rsidRPr="002456F0" w:rsidRDefault="000D0D75" w:rsidP="000D0D75">
            <w:pPr>
              <w:rPr>
                <w:rFonts w:ascii="Arial" w:hAnsi="Arial" w:cs="Arial"/>
                <w:bCs/>
                <w:color w:val="222A35" w:themeColor="text2" w:themeShade="80"/>
                <w:sz w:val="20"/>
                <w:szCs w:val="20"/>
              </w:rPr>
            </w:pPr>
          </w:p>
          <w:p w14:paraId="26CF9238" w14:textId="6538ABE7" w:rsidR="000D0D75" w:rsidRPr="002456F0" w:rsidRDefault="00486FDD" w:rsidP="000D0D75">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Reflection book</w:t>
            </w:r>
            <w:r w:rsidR="000D0D75" w:rsidRPr="002456F0">
              <w:rPr>
                <w:rFonts w:ascii="Arial" w:hAnsi="Arial" w:cs="Arial"/>
                <w:bCs/>
                <w:color w:val="222A35" w:themeColor="text2" w:themeShade="80"/>
                <w:sz w:val="20"/>
                <w:szCs w:val="20"/>
              </w:rPr>
              <w:t xml:space="preserve"> scrutiny for evidence </w:t>
            </w:r>
          </w:p>
          <w:p w14:paraId="04293322" w14:textId="77777777" w:rsidR="000D0D75" w:rsidRPr="002456F0" w:rsidRDefault="000D0D75" w:rsidP="000D0D75">
            <w:pPr>
              <w:rPr>
                <w:rFonts w:ascii="Arial" w:hAnsi="Arial" w:cs="Arial"/>
                <w:bCs/>
                <w:color w:val="222A35" w:themeColor="text2" w:themeShade="80"/>
                <w:sz w:val="20"/>
                <w:szCs w:val="20"/>
              </w:rPr>
            </w:pPr>
          </w:p>
          <w:p w14:paraId="596EC364" w14:textId="25270FB0" w:rsidR="00B84EDD" w:rsidRPr="002456F0" w:rsidRDefault="000D0D75" w:rsidP="000D0D75">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 xml:space="preserve">Pupil </w:t>
            </w:r>
            <w:r w:rsidR="00486FDD" w:rsidRPr="002456F0">
              <w:rPr>
                <w:rFonts w:ascii="Arial" w:hAnsi="Arial" w:cs="Arial"/>
                <w:bCs/>
                <w:color w:val="222A35" w:themeColor="text2" w:themeShade="80"/>
                <w:sz w:val="20"/>
                <w:szCs w:val="20"/>
              </w:rPr>
              <w:t>voice</w:t>
            </w:r>
            <w:r w:rsidR="00600390" w:rsidRPr="002456F0">
              <w:rPr>
                <w:rFonts w:ascii="Arial" w:hAnsi="Arial" w:cs="Arial"/>
                <w:bCs/>
                <w:color w:val="222A35" w:themeColor="text2" w:themeShade="80"/>
                <w:sz w:val="20"/>
                <w:szCs w:val="20"/>
              </w:rPr>
              <w:t xml:space="preserve">, staff voice, parent questionnaires </w:t>
            </w:r>
            <w:r w:rsidRPr="002456F0">
              <w:rPr>
                <w:rFonts w:ascii="Arial" w:hAnsi="Arial" w:cs="Arial"/>
                <w:bCs/>
                <w:color w:val="222A35" w:themeColor="text2" w:themeShade="80"/>
                <w:sz w:val="20"/>
                <w:szCs w:val="20"/>
              </w:rPr>
              <w:t>to assess knowledge, understanding, and attitudes.</w:t>
            </w:r>
          </w:p>
        </w:tc>
        <w:tc>
          <w:tcPr>
            <w:tcW w:w="580" w:type="pct"/>
            <w:shd w:val="clear" w:color="auto" w:fill="auto"/>
          </w:tcPr>
          <w:p w14:paraId="094AB0B1" w14:textId="7001D81D" w:rsidR="00B84EDD" w:rsidRPr="002456F0" w:rsidRDefault="00037662" w:rsidP="00B84ED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 xml:space="preserve">By July 2026 </w:t>
            </w:r>
          </w:p>
        </w:tc>
        <w:tc>
          <w:tcPr>
            <w:tcW w:w="179" w:type="pct"/>
            <w:gridSpan w:val="2"/>
            <w:shd w:val="clear" w:color="auto" w:fill="auto"/>
          </w:tcPr>
          <w:p w14:paraId="11693638" w14:textId="3644290C" w:rsidR="00B84EDD" w:rsidRPr="008541C8" w:rsidRDefault="00B84EDD" w:rsidP="00B84EDD">
            <w:pPr>
              <w:rPr>
                <w:rFonts w:asciiTheme="minorHAnsi" w:hAnsiTheme="minorHAnsi" w:cstheme="minorHAnsi"/>
                <w:bCs/>
                <w:color w:val="222A35" w:themeColor="text2" w:themeShade="80"/>
              </w:rPr>
            </w:pPr>
          </w:p>
        </w:tc>
      </w:tr>
      <w:tr w:rsidR="00D9668D" w:rsidRPr="00692882" w14:paraId="486E9067" w14:textId="77777777" w:rsidTr="00666692">
        <w:trPr>
          <w:trHeight w:val="735"/>
        </w:trPr>
        <w:tc>
          <w:tcPr>
            <w:tcW w:w="804" w:type="pct"/>
            <w:shd w:val="clear" w:color="auto" w:fill="DEEAF6" w:themeFill="accent5" w:themeFillTint="33"/>
          </w:tcPr>
          <w:p w14:paraId="6BDFA5B2" w14:textId="63C42763" w:rsidR="00D9668D" w:rsidRPr="002456F0" w:rsidRDefault="00D9668D" w:rsidP="00D9668D">
            <w:pPr>
              <w:rPr>
                <w:rFonts w:ascii="Arial" w:hAnsi="Arial" w:cs="Arial"/>
                <w:b/>
                <w:bCs/>
                <w:color w:val="222A35" w:themeColor="text2" w:themeShade="80"/>
                <w:sz w:val="20"/>
                <w:szCs w:val="20"/>
              </w:rPr>
            </w:pPr>
            <w:r w:rsidRPr="002456F0">
              <w:rPr>
                <w:rFonts w:ascii="Arial" w:hAnsi="Arial" w:cs="Arial"/>
                <w:b/>
                <w:bCs/>
                <w:color w:val="222A35" w:themeColor="text2" w:themeShade="80"/>
                <w:sz w:val="20"/>
                <w:szCs w:val="20"/>
              </w:rPr>
              <w:t>Keeping Safe</w:t>
            </w:r>
          </w:p>
          <w:p w14:paraId="7DE48031" w14:textId="44093487" w:rsidR="00D9668D" w:rsidRPr="002456F0" w:rsidRDefault="00F92F5A" w:rsidP="00D9668D">
            <w:pPr>
              <w:rPr>
                <w:rFonts w:ascii="Arial" w:hAnsi="Arial" w:cs="Arial"/>
                <w:b/>
                <w:bCs/>
                <w:color w:val="222A35" w:themeColor="text2" w:themeShade="80"/>
                <w:sz w:val="20"/>
                <w:szCs w:val="20"/>
              </w:rPr>
            </w:pPr>
            <w:r w:rsidRPr="002456F0">
              <w:rPr>
                <w:rFonts w:ascii="Arial" w:hAnsi="Arial" w:cs="Arial"/>
                <w:b/>
                <w:bCs/>
                <w:color w:val="222A35" w:themeColor="text2" w:themeShade="80"/>
                <w:sz w:val="20"/>
                <w:szCs w:val="20"/>
              </w:rPr>
              <w:t>A</w:t>
            </w:r>
            <w:r w:rsidR="00D9668D" w:rsidRPr="002456F0">
              <w:rPr>
                <w:rFonts w:ascii="Arial" w:hAnsi="Arial" w:cs="Arial"/>
                <w:b/>
                <w:bCs/>
                <w:color w:val="222A35" w:themeColor="text2" w:themeShade="80"/>
                <w:sz w:val="20"/>
                <w:szCs w:val="20"/>
              </w:rPr>
              <w:t>ll pupils from Year 1–6 will complete at least 3 lessons on online safety, with 90% able to identify at least 3 ways to stay safe online.</w:t>
            </w:r>
          </w:p>
          <w:p w14:paraId="57A0CF6D" w14:textId="77777777" w:rsidR="00D9668D" w:rsidRPr="002456F0" w:rsidRDefault="00D9668D" w:rsidP="00D9668D">
            <w:pPr>
              <w:rPr>
                <w:rFonts w:ascii="Arial" w:hAnsi="Arial" w:cs="Arial"/>
                <w:b/>
                <w:bCs/>
                <w:color w:val="222A35" w:themeColor="text2" w:themeShade="80"/>
                <w:sz w:val="20"/>
                <w:szCs w:val="20"/>
              </w:rPr>
            </w:pPr>
          </w:p>
          <w:p w14:paraId="64F3910A" w14:textId="2FA9299A" w:rsidR="00D9668D" w:rsidRPr="002456F0" w:rsidRDefault="00D9668D" w:rsidP="00D9668D">
            <w:pPr>
              <w:rPr>
                <w:rFonts w:ascii="Arial" w:hAnsi="Arial" w:cs="Arial"/>
                <w:b/>
                <w:bCs/>
                <w:color w:val="222A35" w:themeColor="text2" w:themeShade="80"/>
                <w:sz w:val="20"/>
                <w:szCs w:val="20"/>
              </w:rPr>
            </w:pPr>
          </w:p>
        </w:tc>
        <w:tc>
          <w:tcPr>
            <w:tcW w:w="1250" w:type="pct"/>
            <w:shd w:val="clear" w:color="auto" w:fill="auto"/>
          </w:tcPr>
          <w:p w14:paraId="609FEA01" w14:textId="149135DD" w:rsidR="00D9668D" w:rsidRPr="002456F0" w:rsidRDefault="00D9668D"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 xml:space="preserve">Deliver age-appropriate online safety lessons- all internet safety units in computing and PSCHE to be delivered Autumn 1 (MTP updated Summer </w:t>
            </w:r>
            <w:proofErr w:type="gramStart"/>
            <w:r w:rsidRPr="002456F0">
              <w:rPr>
                <w:rFonts w:ascii="Arial" w:hAnsi="Arial" w:cs="Arial"/>
                <w:bCs/>
                <w:color w:val="222A35" w:themeColor="text2" w:themeShade="80"/>
                <w:sz w:val="20"/>
                <w:szCs w:val="20"/>
              </w:rPr>
              <w:t>2025 )</w:t>
            </w:r>
            <w:proofErr w:type="gramEnd"/>
          </w:p>
          <w:p w14:paraId="71E104C0" w14:textId="77777777" w:rsidR="00D9668D" w:rsidRPr="002456F0" w:rsidRDefault="00D9668D" w:rsidP="00D9668D">
            <w:pPr>
              <w:rPr>
                <w:rFonts w:ascii="Arial" w:hAnsi="Arial" w:cs="Arial"/>
                <w:b/>
                <w:bCs/>
                <w:color w:val="222A35" w:themeColor="text2" w:themeShade="80"/>
                <w:sz w:val="20"/>
                <w:szCs w:val="20"/>
              </w:rPr>
            </w:pPr>
          </w:p>
          <w:p w14:paraId="6080292B" w14:textId="55C15AAF" w:rsidR="00D9668D" w:rsidRPr="002456F0" w:rsidRDefault="00D9668D"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Hold assemblies highlighting personal safety and consent- Safer internet day</w:t>
            </w:r>
            <w:r w:rsidR="006B377D" w:rsidRPr="002456F0">
              <w:rPr>
                <w:rFonts w:ascii="Arial" w:hAnsi="Arial" w:cs="Arial"/>
                <w:bCs/>
                <w:color w:val="222A35" w:themeColor="text2" w:themeShade="80"/>
                <w:sz w:val="20"/>
                <w:szCs w:val="20"/>
              </w:rPr>
              <w:t>. Liaise with computer lead.</w:t>
            </w:r>
          </w:p>
          <w:p w14:paraId="144DAEAC" w14:textId="0332C0D3" w:rsidR="00D9668D" w:rsidRPr="002456F0" w:rsidRDefault="00D9668D" w:rsidP="00D9668D">
            <w:pPr>
              <w:rPr>
                <w:rFonts w:ascii="Arial" w:hAnsi="Arial" w:cs="Arial"/>
                <w:bCs/>
                <w:color w:val="222A35" w:themeColor="text2" w:themeShade="80"/>
                <w:sz w:val="20"/>
                <w:szCs w:val="20"/>
              </w:rPr>
            </w:pPr>
          </w:p>
          <w:p w14:paraId="4D1C04F1" w14:textId="08A58793" w:rsidR="00D9668D" w:rsidRDefault="00D9668D"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Visitors- Cyber crime unit- Year 5 and 6</w:t>
            </w:r>
          </w:p>
          <w:p w14:paraId="514ED730" w14:textId="14A59722" w:rsidR="00113727" w:rsidRPr="002456F0" w:rsidRDefault="00113727" w:rsidP="00D9668D">
            <w:pPr>
              <w:rPr>
                <w:rFonts w:ascii="Arial" w:hAnsi="Arial" w:cs="Arial"/>
                <w:bCs/>
                <w:color w:val="222A35" w:themeColor="text2" w:themeShade="80"/>
                <w:sz w:val="20"/>
                <w:szCs w:val="20"/>
              </w:rPr>
            </w:pPr>
            <w:proofErr w:type="spellStart"/>
            <w:r>
              <w:rPr>
                <w:rFonts w:ascii="Arial" w:hAnsi="Arial" w:cs="Arial"/>
                <w:bCs/>
                <w:color w:val="222A35" w:themeColor="text2" w:themeShade="80"/>
                <w:sz w:val="20"/>
                <w:szCs w:val="20"/>
              </w:rPr>
              <w:t>Bullybusters</w:t>
            </w:r>
            <w:proofErr w:type="spellEnd"/>
            <w:r>
              <w:rPr>
                <w:rFonts w:ascii="Arial" w:hAnsi="Arial" w:cs="Arial"/>
                <w:bCs/>
                <w:color w:val="222A35" w:themeColor="text2" w:themeShade="80"/>
                <w:sz w:val="20"/>
                <w:szCs w:val="20"/>
              </w:rPr>
              <w:t xml:space="preserve"> </w:t>
            </w:r>
          </w:p>
          <w:p w14:paraId="10409C88" w14:textId="77777777" w:rsidR="00D9668D" w:rsidRPr="002456F0" w:rsidRDefault="00D9668D" w:rsidP="00D9668D">
            <w:pPr>
              <w:rPr>
                <w:rFonts w:ascii="Arial" w:hAnsi="Arial" w:cs="Arial"/>
                <w:bCs/>
                <w:color w:val="222A35" w:themeColor="text2" w:themeShade="80"/>
                <w:sz w:val="20"/>
                <w:szCs w:val="20"/>
              </w:rPr>
            </w:pPr>
          </w:p>
          <w:p w14:paraId="79B43039" w14:textId="77777777" w:rsidR="00D9668D" w:rsidRPr="002456F0" w:rsidRDefault="00D9668D" w:rsidP="00037662">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lastRenderedPageBreak/>
              <w:t>Update MTP to include Arial trust resources for Year 5 and 6- Send me a selfie</w:t>
            </w:r>
          </w:p>
          <w:p w14:paraId="09D03553" w14:textId="6D34381A" w:rsidR="00B22F5E" w:rsidRDefault="00B22F5E" w:rsidP="00037662">
            <w:pPr>
              <w:rPr>
                <w:rFonts w:ascii="Arial" w:hAnsi="Arial" w:cs="Arial"/>
                <w:bCs/>
                <w:color w:val="222A35" w:themeColor="text2" w:themeShade="80"/>
                <w:sz w:val="20"/>
                <w:szCs w:val="20"/>
              </w:rPr>
            </w:pPr>
          </w:p>
          <w:p w14:paraId="0759321D" w14:textId="2C15A102" w:rsidR="00A84B15" w:rsidRPr="002456F0" w:rsidRDefault="00A84B15" w:rsidP="00037662">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Teachers to include specific teaching on CEOP button on school website. </w:t>
            </w:r>
          </w:p>
          <w:p w14:paraId="61653217" w14:textId="77777777" w:rsidR="00B22F5E" w:rsidRDefault="00B22F5E" w:rsidP="00037662">
            <w:pPr>
              <w:rPr>
                <w:rFonts w:ascii="Arial" w:hAnsi="Arial" w:cs="Arial"/>
                <w:bCs/>
                <w:color w:val="222A35" w:themeColor="text2" w:themeShade="80"/>
                <w:sz w:val="20"/>
                <w:szCs w:val="20"/>
              </w:rPr>
            </w:pPr>
          </w:p>
          <w:p w14:paraId="6F100E56" w14:textId="34A9B0B3" w:rsidR="00F87379" w:rsidRPr="002456F0" w:rsidRDefault="00F87379" w:rsidP="00037662">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Parental workshops- self online use </w:t>
            </w:r>
          </w:p>
        </w:tc>
        <w:tc>
          <w:tcPr>
            <w:tcW w:w="1264" w:type="pct"/>
            <w:gridSpan w:val="2"/>
            <w:shd w:val="clear" w:color="auto" w:fill="auto"/>
          </w:tcPr>
          <w:p w14:paraId="73346D78" w14:textId="6D2B7D25" w:rsidR="00B22F5E" w:rsidRPr="002456F0" w:rsidRDefault="00B22F5E"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lastRenderedPageBreak/>
              <w:t>Lesson evaluations and post-lesson quizzes show 90% of pupils can identify key online safety measures</w:t>
            </w:r>
          </w:p>
          <w:p w14:paraId="64198AA5" w14:textId="77777777" w:rsidR="00B22F5E" w:rsidRPr="002456F0" w:rsidRDefault="00B22F5E" w:rsidP="00D9668D">
            <w:pPr>
              <w:rPr>
                <w:rFonts w:ascii="Arial" w:hAnsi="Arial" w:cs="Arial"/>
                <w:bCs/>
                <w:color w:val="222A35" w:themeColor="text2" w:themeShade="80"/>
                <w:sz w:val="20"/>
                <w:szCs w:val="20"/>
              </w:rPr>
            </w:pPr>
          </w:p>
          <w:p w14:paraId="7C4C555E" w14:textId="77777777" w:rsidR="00A84B15" w:rsidRDefault="00B22F5E"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Reduction in reported online incidents or unsafe behaviours</w:t>
            </w:r>
            <w:r w:rsidR="00A84B15" w:rsidRPr="002456F0">
              <w:rPr>
                <w:rFonts w:ascii="Arial" w:hAnsi="Arial" w:cs="Arial"/>
                <w:bCs/>
                <w:color w:val="222A35" w:themeColor="text2" w:themeShade="80"/>
                <w:sz w:val="20"/>
                <w:szCs w:val="20"/>
              </w:rPr>
              <w:t xml:space="preserve"> </w:t>
            </w:r>
          </w:p>
          <w:p w14:paraId="53729112" w14:textId="77777777" w:rsidR="00A84B15" w:rsidRDefault="00A84B15" w:rsidP="00D9668D">
            <w:pPr>
              <w:rPr>
                <w:rFonts w:ascii="Arial" w:hAnsi="Arial" w:cs="Arial"/>
                <w:bCs/>
                <w:color w:val="222A35" w:themeColor="text2" w:themeShade="80"/>
                <w:sz w:val="20"/>
                <w:szCs w:val="20"/>
              </w:rPr>
            </w:pPr>
          </w:p>
          <w:p w14:paraId="6CF47055" w14:textId="1773E05A" w:rsidR="00B22F5E" w:rsidRPr="002456F0" w:rsidRDefault="00A84B15" w:rsidP="00D9668D">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Children able to explain use of the CEOP button on school website</w:t>
            </w:r>
          </w:p>
          <w:p w14:paraId="3753DF54" w14:textId="76D66684" w:rsidR="00D9668D" w:rsidRPr="002456F0" w:rsidRDefault="00D9668D" w:rsidP="00D9668D">
            <w:pPr>
              <w:rPr>
                <w:rFonts w:ascii="Arial" w:hAnsi="Arial" w:cs="Arial"/>
                <w:bCs/>
                <w:color w:val="222A35" w:themeColor="text2" w:themeShade="80"/>
                <w:sz w:val="20"/>
                <w:szCs w:val="20"/>
              </w:rPr>
            </w:pPr>
          </w:p>
          <w:p w14:paraId="5602F40C" w14:textId="77777777" w:rsidR="00D9668D" w:rsidRPr="002456F0" w:rsidRDefault="00D9668D" w:rsidP="00600390">
            <w:pPr>
              <w:rPr>
                <w:rFonts w:ascii="Arial" w:hAnsi="Arial" w:cs="Arial"/>
                <w:bCs/>
                <w:color w:val="222A35" w:themeColor="text2" w:themeShade="80"/>
                <w:sz w:val="20"/>
                <w:szCs w:val="20"/>
              </w:rPr>
            </w:pPr>
          </w:p>
        </w:tc>
        <w:tc>
          <w:tcPr>
            <w:tcW w:w="923" w:type="pct"/>
            <w:gridSpan w:val="3"/>
            <w:shd w:val="clear" w:color="auto" w:fill="auto"/>
          </w:tcPr>
          <w:p w14:paraId="2F3990B8" w14:textId="6386A9D4" w:rsidR="00D9668D" w:rsidRPr="002456F0" w:rsidRDefault="00D9668D" w:rsidP="00D9668D">
            <w:pPr>
              <w:rPr>
                <w:rFonts w:ascii="Arial" w:hAnsi="Arial" w:cs="Arial"/>
                <w:bCs/>
                <w:color w:val="222A35" w:themeColor="text2" w:themeShade="80"/>
                <w:sz w:val="20"/>
                <w:szCs w:val="20"/>
              </w:rPr>
            </w:pPr>
          </w:p>
          <w:p w14:paraId="77CD3CD1" w14:textId="4C6D615F" w:rsidR="00CF4C46" w:rsidRPr="002456F0" w:rsidRDefault="00CF4C46" w:rsidP="00CF4C46">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Reflection book look</w:t>
            </w:r>
          </w:p>
          <w:p w14:paraId="1B3D5D3E" w14:textId="1C2EE44C" w:rsidR="00CF4C46" w:rsidRPr="002456F0" w:rsidRDefault="00CF4C46" w:rsidP="00CF4C46">
            <w:pPr>
              <w:rPr>
                <w:rFonts w:ascii="Arial" w:hAnsi="Arial" w:cs="Arial"/>
                <w:bCs/>
                <w:color w:val="222A35" w:themeColor="text2" w:themeShade="80"/>
                <w:sz w:val="20"/>
                <w:szCs w:val="20"/>
              </w:rPr>
            </w:pPr>
          </w:p>
          <w:p w14:paraId="4DF90A1B" w14:textId="6605871F" w:rsidR="00CF4C46" w:rsidRPr="002456F0" w:rsidRDefault="00CF4C46" w:rsidP="00CF4C46">
            <w:pPr>
              <w:rPr>
                <w:rFonts w:ascii="Arial" w:hAnsi="Arial" w:cs="Arial"/>
                <w:bCs/>
                <w:color w:val="222A35" w:themeColor="text2" w:themeShade="80"/>
                <w:sz w:val="20"/>
                <w:szCs w:val="20"/>
              </w:rPr>
            </w:pPr>
            <w:r w:rsidRPr="002456F0">
              <w:rPr>
                <w:rFonts w:ascii="Arial" w:hAnsi="Arial" w:cs="Arial"/>
                <w:bCs/>
                <w:color w:val="222A35" w:themeColor="text2" w:themeShade="80"/>
                <w:sz w:val="20"/>
                <w:szCs w:val="20"/>
              </w:rPr>
              <w:t>Pupil voice, staff voice, parent questionnaires to assess knowledge, understanding, and attitudes.</w:t>
            </w:r>
          </w:p>
          <w:p w14:paraId="4A596579" w14:textId="492004C5" w:rsidR="00D9668D" w:rsidRPr="002456F0" w:rsidRDefault="00D9668D" w:rsidP="00D9668D">
            <w:pPr>
              <w:rPr>
                <w:rFonts w:ascii="Arial" w:hAnsi="Arial" w:cs="Arial"/>
                <w:bCs/>
                <w:color w:val="222A35" w:themeColor="text2" w:themeShade="80"/>
                <w:sz w:val="20"/>
                <w:szCs w:val="20"/>
              </w:rPr>
            </w:pPr>
          </w:p>
        </w:tc>
        <w:tc>
          <w:tcPr>
            <w:tcW w:w="580" w:type="pct"/>
            <w:shd w:val="clear" w:color="auto" w:fill="auto"/>
          </w:tcPr>
          <w:p w14:paraId="6296A91F" w14:textId="5728B450" w:rsidR="00D9668D" w:rsidRPr="00037662" w:rsidRDefault="005D6FD5" w:rsidP="00B84ED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By end summer 2026</w:t>
            </w:r>
          </w:p>
        </w:tc>
        <w:tc>
          <w:tcPr>
            <w:tcW w:w="179" w:type="pct"/>
            <w:gridSpan w:val="2"/>
            <w:shd w:val="clear" w:color="auto" w:fill="auto"/>
          </w:tcPr>
          <w:p w14:paraId="48E3061E" w14:textId="77777777" w:rsidR="00D9668D" w:rsidRPr="008541C8" w:rsidRDefault="00D9668D" w:rsidP="00B84EDD">
            <w:pPr>
              <w:rPr>
                <w:rFonts w:asciiTheme="minorHAnsi" w:hAnsiTheme="minorHAnsi" w:cstheme="minorHAnsi"/>
                <w:bCs/>
                <w:color w:val="222A35" w:themeColor="text2" w:themeShade="80"/>
              </w:rPr>
            </w:pPr>
          </w:p>
        </w:tc>
      </w:tr>
      <w:tr w:rsidR="007D616D" w:rsidRPr="00692882" w14:paraId="0379493C" w14:textId="77777777" w:rsidTr="00544FAF">
        <w:trPr>
          <w:trHeight w:val="8075"/>
        </w:trPr>
        <w:tc>
          <w:tcPr>
            <w:tcW w:w="804" w:type="pct"/>
            <w:shd w:val="clear" w:color="auto" w:fill="DEEAF6" w:themeFill="accent5" w:themeFillTint="33"/>
          </w:tcPr>
          <w:p w14:paraId="528DA00C" w14:textId="5804AF7E" w:rsidR="007D616D" w:rsidRPr="00665F34" w:rsidRDefault="00C26EAA" w:rsidP="00B84EDD">
            <w:pPr>
              <w:rPr>
                <w:rFonts w:ascii="Arial" w:hAnsi="Arial" w:cs="Arial"/>
                <w:b/>
                <w:color w:val="222A35" w:themeColor="text2" w:themeShade="80"/>
                <w:sz w:val="20"/>
                <w:szCs w:val="20"/>
                <w:highlight w:val="yellow"/>
              </w:rPr>
            </w:pPr>
            <w:r>
              <w:rPr>
                <w:rFonts w:ascii="Arial" w:hAnsi="Arial" w:cs="Arial"/>
                <w:sz w:val="20"/>
                <w:szCs w:val="20"/>
                <w:lang w:eastAsia="en-GB"/>
              </w:rPr>
              <w:t xml:space="preserve">Continue to foster and develop </w:t>
            </w:r>
            <w:r w:rsidR="00665F34" w:rsidRPr="005264A9">
              <w:rPr>
                <w:rFonts w:ascii="Arial" w:hAnsi="Arial" w:cs="Arial"/>
                <w:sz w:val="20"/>
                <w:szCs w:val="20"/>
                <w:lang w:eastAsia="en-GB"/>
              </w:rPr>
              <w:t>partnerships with families and the wider community.</w:t>
            </w:r>
          </w:p>
        </w:tc>
        <w:tc>
          <w:tcPr>
            <w:tcW w:w="1250" w:type="pct"/>
            <w:shd w:val="clear" w:color="auto" w:fill="auto"/>
          </w:tcPr>
          <w:p w14:paraId="5BBACC52" w14:textId="69590F1F" w:rsidR="00092765" w:rsidRPr="00C26EAA" w:rsidRDefault="003B34B6" w:rsidP="00092765">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use of pupil leadership groups to develop </w:t>
            </w:r>
            <w:r w:rsidR="00585CB2">
              <w:rPr>
                <w:rFonts w:ascii="Arial" w:hAnsi="Arial" w:cs="Arial"/>
                <w:bCs/>
                <w:color w:val="222A35" w:themeColor="text2" w:themeShade="80"/>
                <w:sz w:val="20"/>
                <w:szCs w:val="20"/>
              </w:rPr>
              <w:t>impact of Social Signature project</w:t>
            </w:r>
          </w:p>
          <w:p w14:paraId="283D5FB3" w14:textId="77777777" w:rsidR="00092765" w:rsidRPr="00C26EAA" w:rsidRDefault="00092765" w:rsidP="00092765">
            <w:pPr>
              <w:rPr>
                <w:rFonts w:ascii="Arial" w:hAnsi="Arial" w:cs="Arial"/>
                <w:bCs/>
                <w:color w:val="222A35" w:themeColor="text2" w:themeShade="80"/>
                <w:sz w:val="20"/>
                <w:szCs w:val="20"/>
              </w:rPr>
            </w:pPr>
          </w:p>
          <w:p w14:paraId="558D1DCF" w14:textId="77777777" w:rsidR="00092765" w:rsidRPr="00C26EAA" w:rsidRDefault="00092765" w:rsidP="00092765">
            <w:pPr>
              <w:rPr>
                <w:rFonts w:ascii="Arial" w:hAnsi="Arial" w:cs="Arial"/>
                <w:bCs/>
                <w:color w:val="222A35" w:themeColor="text2" w:themeShade="80"/>
                <w:sz w:val="20"/>
                <w:szCs w:val="20"/>
              </w:rPr>
            </w:pPr>
            <w:r w:rsidRPr="00C26EAA">
              <w:rPr>
                <w:rFonts w:ascii="Arial" w:hAnsi="Arial" w:cs="Arial"/>
                <w:bCs/>
                <w:color w:val="222A35" w:themeColor="text2" w:themeShade="80"/>
                <w:sz w:val="20"/>
                <w:szCs w:val="20"/>
              </w:rPr>
              <w:t>Provide teacher training and resources for consistent delivery.</w:t>
            </w:r>
          </w:p>
          <w:p w14:paraId="55487FBB" w14:textId="77777777" w:rsidR="00092765" w:rsidRPr="00C26EAA" w:rsidRDefault="00092765" w:rsidP="00092765">
            <w:pPr>
              <w:rPr>
                <w:rFonts w:ascii="Arial" w:hAnsi="Arial" w:cs="Arial"/>
                <w:bCs/>
                <w:color w:val="222A35" w:themeColor="text2" w:themeShade="80"/>
                <w:sz w:val="20"/>
                <w:szCs w:val="20"/>
              </w:rPr>
            </w:pPr>
          </w:p>
          <w:p w14:paraId="72505136" w14:textId="7D80ACFD" w:rsidR="00665F34" w:rsidRDefault="00665F34" w:rsidP="00665F34">
            <w:pPr>
              <w:rPr>
                <w:rFonts w:ascii="Arial" w:hAnsi="Arial" w:cs="Arial"/>
                <w:bCs/>
                <w:color w:val="222A35" w:themeColor="text2" w:themeShade="80"/>
                <w:sz w:val="20"/>
                <w:szCs w:val="20"/>
              </w:rPr>
            </w:pPr>
            <w:r w:rsidRPr="00C26EAA">
              <w:rPr>
                <w:rFonts w:ascii="Arial" w:hAnsi="Arial" w:cs="Arial"/>
                <w:bCs/>
                <w:color w:val="222A35" w:themeColor="text2" w:themeShade="80"/>
                <w:sz w:val="20"/>
                <w:szCs w:val="20"/>
              </w:rPr>
              <w:t>All pupils will participate in the Social Signature programme</w:t>
            </w:r>
            <w:r w:rsidR="00B30C59">
              <w:rPr>
                <w:rFonts w:ascii="Arial" w:hAnsi="Arial" w:cs="Arial"/>
                <w:bCs/>
                <w:color w:val="222A35" w:themeColor="text2" w:themeShade="80"/>
                <w:sz w:val="20"/>
                <w:szCs w:val="20"/>
              </w:rPr>
              <w:t>- link to worship values and ‘Impact’ worship each half term.</w:t>
            </w:r>
          </w:p>
          <w:p w14:paraId="4C796AE8" w14:textId="69073001" w:rsidR="00B30C59" w:rsidRDefault="00B30C59" w:rsidP="00665F34">
            <w:pPr>
              <w:rPr>
                <w:rFonts w:ascii="Arial" w:hAnsi="Arial" w:cs="Arial"/>
                <w:bCs/>
                <w:color w:val="222A35" w:themeColor="text2" w:themeShade="80"/>
                <w:sz w:val="20"/>
                <w:szCs w:val="20"/>
              </w:rPr>
            </w:pPr>
          </w:p>
          <w:p w14:paraId="53C97B84" w14:textId="6C0E187B" w:rsidR="00B30C59" w:rsidRPr="00C26EAA" w:rsidRDefault="00B30C59" w:rsidP="00665F34">
            <w:pPr>
              <w:rPr>
                <w:rFonts w:ascii="Arial" w:hAnsi="Arial" w:cs="Arial"/>
                <w:bCs/>
                <w:color w:val="222A35" w:themeColor="text2" w:themeShade="80"/>
                <w:sz w:val="20"/>
                <w:szCs w:val="20"/>
              </w:rPr>
            </w:pPr>
            <w:r>
              <w:rPr>
                <w:rFonts w:ascii="Arial" w:hAnsi="Arial" w:cs="Arial"/>
                <w:bCs/>
                <w:color w:val="222A35" w:themeColor="text2" w:themeShade="80"/>
                <w:sz w:val="20"/>
                <w:szCs w:val="20"/>
              </w:rPr>
              <w:t>Decide on school method of recording this which will travel up with children through school</w:t>
            </w:r>
          </w:p>
          <w:p w14:paraId="4AD1494D" w14:textId="3EB4AEDE" w:rsidR="00092765" w:rsidRDefault="00092765" w:rsidP="00092765">
            <w:pPr>
              <w:rPr>
                <w:rFonts w:ascii="Arial" w:hAnsi="Arial" w:cs="Arial"/>
                <w:bCs/>
                <w:color w:val="222A35" w:themeColor="text2" w:themeShade="80"/>
                <w:sz w:val="20"/>
                <w:szCs w:val="20"/>
                <w:highlight w:val="yellow"/>
              </w:rPr>
            </w:pPr>
          </w:p>
          <w:p w14:paraId="34A53EFC" w14:textId="7D177282" w:rsidR="00C26EAA" w:rsidRDefault="00C26EAA" w:rsidP="00092765">
            <w:pPr>
              <w:rPr>
                <w:rFonts w:ascii="Arial" w:hAnsi="Arial" w:cs="Arial"/>
                <w:bCs/>
                <w:color w:val="222A35" w:themeColor="text2" w:themeShade="80"/>
                <w:sz w:val="20"/>
                <w:szCs w:val="20"/>
              </w:rPr>
            </w:pPr>
            <w:r w:rsidRPr="00C26EAA">
              <w:rPr>
                <w:rFonts w:ascii="Arial" w:hAnsi="Arial" w:cs="Arial"/>
                <w:bCs/>
                <w:color w:val="222A35" w:themeColor="text2" w:themeShade="80"/>
                <w:sz w:val="20"/>
                <w:szCs w:val="20"/>
              </w:rPr>
              <w:t xml:space="preserve">Parental workshops linked to PSCHE topics- RSE, online safety </w:t>
            </w:r>
          </w:p>
          <w:p w14:paraId="0790EE46" w14:textId="5E11AF72" w:rsidR="00C26EAA" w:rsidRDefault="00C26EAA" w:rsidP="00092765">
            <w:pPr>
              <w:rPr>
                <w:rFonts w:ascii="Arial" w:hAnsi="Arial" w:cs="Arial"/>
                <w:bCs/>
                <w:color w:val="222A35" w:themeColor="text2" w:themeShade="80"/>
                <w:sz w:val="20"/>
                <w:szCs w:val="20"/>
              </w:rPr>
            </w:pPr>
          </w:p>
          <w:p w14:paraId="67849535" w14:textId="232A7777" w:rsidR="00C26EAA" w:rsidRPr="00C26EAA" w:rsidRDefault="00C26EAA" w:rsidP="00092765">
            <w:pPr>
              <w:rPr>
                <w:rFonts w:ascii="Arial" w:hAnsi="Arial" w:cs="Arial"/>
                <w:bCs/>
                <w:color w:val="222A35" w:themeColor="text2" w:themeShade="80"/>
                <w:sz w:val="20"/>
                <w:szCs w:val="20"/>
              </w:rPr>
            </w:pPr>
            <w:r>
              <w:rPr>
                <w:rFonts w:ascii="Arial" w:hAnsi="Arial" w:cs="Arial"/>
                <w:bCs/>
                <w:color w:val="222A35" w:themeColor="text2" w:themeShade="80"/>
                <w:sz w:val="20"/>
                <w:szCs w:val="20"/>
              </w:rPr>
              <w:t>Curriculum newsletter shared with families</w:t>
            </w:r>
          </w:p>
          <w:p w14:paraId="1E41C574" w14:textId="0CFF76A0" w:rsidR="007D616D" w:rsidRPr="00B30C59" w:rsidRDefault="00C26EAA" w:rsidP="00B30C59">
            <w:pPr>
              <w:spacing w:before="100" w:beforeAutospacing="1" w:after="100" w:afterAutospacing="1"/>
              <w:rPr>
                <w:rFonts w:ascii="Arial" w:hAnsi="Arial" w:cs="Arial"/>
                <w:sz w:val="20"/>
                <w:szCs w:val="20"/>
                <w:lang w:eastAsia="en-GB"/>
              </w:rPr>
            </w:pPr>
            <w:r w:rsidRPr="00B30C59">
              <w:rPr>
                <w:rFonts w:ascii="Arial" w:hAnsi="Arial" w:cs="Arial"/>
                <w:sz w:val="20"/>
                <w:szCs w:val="20"/>
                <w:lang w:eastAsia="en-GB"/>
              </w:rPr>
              <w:t>Partner with local organisations (e.g., NHS, police, charities) for enrichment.</w:t>
            </w:r>
          </w:p>
        </w:tc>
        <w:tc>
          <w:tcPr>
            <w:tcW w:w="1264" w:type="pct"/>
            <w:gridSpan w:val="2"/>
            <w:shd w:val="clear" w:color="auto" w:fill="auto"/>
          </w:tcPr>
          <w:p w14:paraId="742946B7" w14:textId="56957718" w:rsidR="00EB54E1" w:rsidRPr="00EB54E1" w:rsidRDefault="00EB54E1" w:rsidP="00EB54E1">
            <w:pPr>
              <w:pStyle w:val="NormalWeb"/>
              <w:rPr>
                <w:rFonts w:ascii="Arial" w:hAnsi="Arial" w:cs="Arial"/>
                <w:sz w:val="20"/>
                <w:szCs w:val="20"/>
              </w:rPr>
            </w:pPr>
            <w:r>
              <w:t xml:space="preserve"> </w:t>
            </w:r>
            <w:r w:rsidRPr="00EB54E1">
              <w:rPr>
                <w:rStyle w:val="Strong"/>
                <w:rFonts w:ascii="Arial" w:hAnsi="Arial" w:cs="Arial"/>
                <w:sz w:val="20"/>
                <w:szCs w:val="20"/>
              </w:rPr>
              <w:t>Increased Family Engagement:</w:t>
            </w:r>
          </w:p>
          <w:p w14:paraId="4621BE03" w14:textId="77777777" w:rsidR="00502FB1" w:rsidRDefault="00EB54E1" w:rsidP="00502FB1">
            <w:pPr>
              <w:pStyle w:val="NormalWeb"/>
              <w:rPr>
                <w:rFonts w:ascii="Arial" w:hAnsi="Arial" w:cs="Arial"/>
                <w:sz w:val="20"/>
                <w:szCs w:val="20"/>
              </w:rPr>
            </w:pPr>
            <w:r w:rsidRPr="00EB54E1">
              <w:rPr>
                <w:rFonts w:ascii="Arial" w:hAnsi="Arial" w:cs="Arial"/>
                <w:sz w:val="20"/>
                <w:szCs w:val="20"/>
              </w:rPr>
              <w:t>Attendance at school events (e.g., parent-teacher evenings, workshops, assemblies) Positive feedback from parents/carers via surveys or informal channels.</w:t>
            </w:r>
          </w:p>
          <w:p w14:paraId="4F3CE4FD" w14:textId="5785E151" w:rsidR="00EB54E1" w:rsidRPr="000A5556" w:rsidRDefault="000A5556" w:rsidP="00502FB1">
            <w:pPr>
              <w:pStyle w:val="NormalWeb"/>
              <w:rPr>
                <w:rFonts w:ascii="Arial" w:hAnsi="Arial" w:cs="Arial"/>
                <w:sz w:val="20"/>
                <w:szCs w:val="20"/>
              </w:rPr>
            </w:pPr>
            <w:r>
              <w:rPr>
                <w:rFonts w:ascii="Arial" w:hAnsi="Arial" w:cs="Arial"/>
                <w:sz w:val="20"/>
                <w:szCs w:val="20"/>
              </w:rPr>
              <w:t xml:space="preserve">Parent involvement in enrichment activities- career choices in Year 6 etc… PSCHE newsletter to share learning </w:t>
            </w:r>
          </w:p>
          <w:p w14:paraId="6E29A6F5" w14:textId="791BE505" w:rsidR="00EB54E1" w:rsidRPr="00EB54E1" w:rsidRDefault="00EB54E1" w:rsidP="00EB54E1">
            <w:pPr>
              <w:pStyle w:val="NormalWeb"/>
              <w:rPr>
                <w:rFonts w:ascii="Arial" w:hAnsi="Arial" w:cs="Arial"/>
                <w:sz w:val="20"/>
                <w:szCs w:val="20"/>
              </w:rPr>
            </w:pPr>
            <w:r w:rsidRPr="00EB54E1">
              <w:rPr>
                <w:rStyle w:val="Strong"/>
                <w:rFonts w:ascii="Arial" w:hAnsi="Arial" w:cs="Arial"/>
                <w:sz w:val="20"/>
                <w:szCs w:val="20"/>
              </w:rPr>
              <w:t>Community Involvement in Learning:</w:t>
            </w:r>
          </w:p>
          <w:p w14:paraId="4EF6F82B" w14:textId="77777777" w:rsidR="00EB54E1" w:rsidRPr="00EB54E1" w:rsidRDefault="00EB54E1" w:rsidP="00502FB1">
            <w:pPr>
              <w:pStyle w:val="NormalWeb"/>
              <w:rPr>
                <w:rFonts w:ascii="Arial" w:hAnsi="Arial" w:cs="Arial"/>
                <w:sz w:val="20"/>
                <w:szCs w:val="20"/>
              </w:rPr>
            </w:pPr>
            <w:r w:rsidRPr="00EB54E1">
              <w:rPr>
                <w:rFonts w:ascii="Arial" w:hAnsi="Arial" w:cs="Arial"/>
                <w:sz w:val="20"/>
                <w:szCs w:val="20"/>
              </w:rPr>
              <w:t>Local organisations, businesses, or volunteers contribute to the curriculum (e.g., career days, reading support, enrichment clubs).</w:t>
            </w:r>
          </w:p>
          <w:p w14:paraId="3AD6B0EC" w14:textId="77777777" w:rsidR="00EB54E1" w:rsidRDefault="00EB54E1" w:rsidP="00502FB1">
            <w:pPr>
              <w:pStyle w:val="NormalWeb"/>
              <w:rPr>
                <w:rFonts w:ascii="Arial" w:hAnsi="Arial" w:cs="Arial"/>
                <w:sz w:val="20"/>
                <w:szCs w:val="20"/>
              </w:rPr>
            </w:pPr>
            <w:r w:rsidRPr="00EB54E1">
              <w:rPr>
                <w:rFonts w:ascii="Arial" w:hAnsi="Arial" w:cs="Arial"/>
                <w:sz w:val="20"/>
                <w:szCs w:val="20"/>
              </w:rPr>
              <w:t>Students participate in community-based projects or events.</w:t>
            </w:r>
          </w:p>
          <w:p w14:paraId="7A223EDB" w14:textId="33F57DAA" w:rsidR="00EB54E1" w:rsidRPr="00EB54E1" w:rsidRDefault="00EB54E1" w:rsidP="00EB54E1">
            <w:pPr>
              <w:pStyle w:val="NormalWeb"/>
              <w:rPr>
                <w:rFonts w:ascii="Arial" w:hAnsi="Arial" w:cs="Arial"/>
                <w:sz w:val="20"/>
                <w:szCs w:val="20"/>
              </w:rPr>
            </w:pPr>
            <w:r w:rsidRPr="00EB54E1">
              <w:rPr>
                <w:rStyle w:val="Strong"/>
                <w:rFonts w:ascii="Arial" w:hAnsi="Arial" w:cs="Arial"/>
                <w:sz w:val="20"/>
                <w:szCs w:val="20"/>
              </w:rPr>
              <w:t>Cultural and Community Representation:</w:t>
            </w:r>
          </w:p>
          <w:p w14:paraId="0ED242A2" w14:textId="77777777" w:rsidR="00EB54E1" w:rsidRPr="00EB54E1" w:rsidRDefault="00EB54E1" w:rsidP="00502FB1">
            <w:pPr>
              <w:pStyle w:val="NormalWeb"/>
              <w:rPr>
                <w:rFonts w:ascii="Arial" w:hAnsi="Arial" w:cs="Arial"/>
                <w:sz w:val="20"/>
                <w:szCs w:val="20"/>
              </w:rPr>
            </w:pPr>
            <w:r w:rsidRPr="00EB54E1">
              <w:rPr>
                <w:rFonts w:ascii="Arial" w:hAnsi="Arial" w:cs="Arial"/>
                <w:sz w:val="20"/>
                <w:szCs w:val="20"/>
              </w:rPr>
              <w:t>School events and curriculum reflect the diverse backgrounds of families and the wider community.</w:t>
            </w:r>
          </w:p>
          <w:p w14:paraId="5C40A57E" w14:textId="5D3B72D0" w:rsidR="007D616D" w:rsidRPr="00EB54E1" w:rsidRDefault="00EB54E1" w:rsidP="00502FB1">
            <w:pPr>
              <w:pStyle w:val="NormalWeb"/>
              <w:rPr>
                <w:rFonts w:ascii="Arial" w:hAnsi="Arial" w:cs="Arial"/>
                <w:sz w:val="20"/>
                <w:szCs w:val="20"/>
              </w:rPr>
            </w:pPr>
            <w:r w:rsidRPr="00EB54E1">
              <w:rPr>
                <w:rFonts w:ascii="Arial" w:hAnsi="Arial" w:cs="Arial"/>
                <w:sz w:val="20"/>
                <w:szCs w:val="20"/>
              </w:rPr>
              <w:t>Community representatives (</w:t>
            </w:r>
            <w:proofErr w:type="gramStart"/>
            <w:r w:rsidRPr="00EB54E1">
              <w:rPr>
                <w:rFonts w:ascii="Arial" w:hAnsi="Arial" w:cs="Arial"/>
                <w:sz w:val="20"/>
                <w:szCs w:val="20"/>
              </w:rPr>
              <w:t>e.g.</w:t>
            </w:r>
            <w:proofErr w:type="gramEnd"/>
            <w:r w:rsidRPr="00EB54E1">
              <w:rPr>
                <w:rFonts w:ascii="Arial" w:hAnsi="Arial" w:cs="Arial"/>
                <w:sz w:val="20"/>
                <w:szCs w:val="20"/>
              </w:rPr>
              <w:t xml:space="preserve"> local leaders, faith groups) are involved in school lif</w:t>
            </w:r>
            <w:r w:rsidR="00502FB1">
              <w:rPr>
                <w:rFonts w:ascii="Arial" w:hAnsi="Arial" w:cs="Arial"/>
                <w:sz w:val="20"/>
                <w:szCs w:val="20"/>
              </w:rPr>
              <w:t>e</w:t>
            </w:r>
            <w:r w:rsidRPr="00EB54E1">
              <w:rPr>
                <w:rFonts w:ascii="Arial" w:hAnsi="Arial" w:cs="Arial"/>
                <w:sz w:val="20"/>
                <w:szCs w:val="20"/>
              </w:rPr>
              <w:t>.</w:t>
            </w:r>
          </w:p>
        </w:tc>
        <w:tc>
          <w:tcPr>
            <w:tcW w:w="923" w:type="pct"/>
            <w:gridSpan w:val="3"/>
            <w:shd w:val="clear" w:color="auto" w:fill="auto"/>
          </w:tcPr>
          <w:p w14:paraId="027CEF7B" w14:textId="449B3926" w:rsidR="005C0C02" w:rsidRDefault="005C0C02" w:rsidP="005C0C02">
            <w:pPr>
              <w:pStyle w:val="NormalWeb"/>
            </w:pPr>
            <w:r>
              <w:t xml:space="preserve">Conduct pupil voice </w:t>
            </w:r>
          </w:p>
          <w:p w14:paraId="0DFBE9B3" w14:textId="77777777" w:rsidR="005C0C02" w:rsidRDefault="005C0C02" w:rsidP="005C0C02">
            <w:r>
              <w:t xml:space="preserve">PSCHE lesson observations </w:t>
            </w:r>
          </w:p>
          <w:p w14:paraId="14412B5C" w14:textId="77777777" w:rsidR="005C0C02" w:rsidRDefault="005C0C02" w:rsidP="005C0C02">
            <w:r>
              <w:t xml:space="preserve">and Reflection books </w:t>
            </w:r>
          </w:p>
          <w:p w14:paraId="23291CCD" w14:textId="77777777" w:rsidR="005C0C02" w:rsidRDefault="005C0C02" w:rsidP="005C0C02"/>
          <w:p w14:paraId="7B4296AC" w14:textId="77777777" w:rsidR="005C0C02" w:rsidRDefault="005C0C02" w:rsidP="005C0C02">
            <w:r>
              <w:t xml:space="preserve">families and staff feedback </w:t>
            </w:r>
          </w:p>
          <w:p w14:paraId="3719AF03" w14:textId="1413F00E" w:rsidR="007D616D" w:rsidRPr="00665F34" w:rsidRDefault="007D616D" w:rsidP="0024144A">
            <w:pPr>
              <w:rPr>
                <w:rFonts w:ascii="Arial" w:hAnsi="Arial" w:cs="Arial"/>
                <w:bCs/>
                <w:color w:val="222A35" w:themeColor="text2" w:themeShade="80"/>
                <w:sz w:val="20"/>
                <w:szCs w:val="20"/>
              </w:rPr>
            </w:pPr>
          </w:p>
        </w:tc>
        <w:tc>
          <w:tcPr>
            <w:tcW w:w="580" w:type="pct"/>
            <w:shd w:val="clear" w:color="auto" w:fill="auto"/>
          </w:tcPr>
          <w:p w14:paraId="6F5BD091" w14:textId="040B0D9F" w:rsidR="007D616D" w:rsidRPr="00665F34" w:rsidRDefault="00092765" w:rsidP="00B84EDD">
            <w:pPr>
              <w:rPr>
                <w:rFonts w:ascii="Arial" w:hAnsi="Arial" w:cs="Arial"/>
                <w:bCs/>
                <w:color w:val="222A35" w:themeColor="text2" w:themeShade="80"/>
                <w:sz w:val="20"/>
                <w:szCs w:val="20"/>
              </w:rPr>
            </w:pPr>
            <w:r w:rsidRPr="00665F34">
              <w:rPr>
                <w:rFonts w:ascii="Arial" w:hAnsi="Arial" w:cs="Arial"/>
                <w:bCs/>
                <w:color w:val="222A35" w:themeColor="text2" w:themeShade="80"/>
                <w:sz w:val="20"/>
                <w:szCs w:val="20"/>
              </w:rPr>
              <w:t>By July 2026</w:t>
            </w:r>
          </w:p>
        </w:tc>
        <w:tc>
          <w:tcPr>
            <w:tcW w:w="179" w:type="pct"/>
            <w:gridSpan w:val="2"/>
            <w:shd w:val="clear" w:color="auto" w:fill="auto"/>
          </w:tcPr>
          <w:p w14:paraId="305D39A5" w14:textId="77777777" w:rsidR="007D616D" w:rsidRPr="005D70DC" w:rsidRDefault="007D616D" w:rsidP="00B84EDD">
            <w:pPr>
              <w:rPr>
                <w:rFonts w:asciiTheme="minorHAnsi" w:hAnsiTheme="minorHAnsi" w:cstheme="minorHAnsi"/>
                <w:bCs/>
                <w:color w:val="222A35" w:themeColor="text2" w:themeShade="80"/>
              </w:rPr>
            </w:pPr>
          </w:p>
        </w:tc>
      </w:tr>
      <w:tr w:rsidR="00666692" w:rsidRPr="00692882" w14:paraId="7E332B1D" w14:textId="77777777" w:rsidTr="00666692">
        <w:trPr>
          <w:trHeight w:val="735"/>
        </w:trPr>
        <w:tc>
          <w:tcPr>
            <w:tcW w:w="804" w:type="pct"/>
            <w:shd w:val="clear" w:color="auto" w:fill="DEEAF6" w:themeFill="accent5" w:themeFillTint="33"/>
          </w:tcPr>
          <w:p w14:paraId="17E06D6A" w14:textId="5984D3E0" w:rsidR="00666692" w:rsidRPr="00544FAF" w:rsidRDefault="00666692" w:rsidP="00666692">
            <w:pPr>
              <w:spacing w:before="100" w:beforeAutospacing="1" w:after="100" w:afterAutospacing="1"/>
              <w:rPr>
                <w:rFonts w:ascii="Arial" w:hAnsi="Arial" w:cs="Arial"/>
                <w:sz w:val="20"/>
                <w:szCs w:val="20"/>
                <w:lang w:eastAsia="en-GB"/>
              </w:rPr>
            </w:pPr>
            <w:r w:rsidRPr="00544FAF">
              <w:rPr>
                <w:rFonts w:ascii="Arial" w:hAnsi="Arial" w:cs="Arial"/>
                <w:sz w:val="20"/>
                <w:szCs w:val="20"/>
                <w:lang w:eastAsia="en-GB"/>
              </w:rPr>
              <w:t>Promote inclusive and respectful attitudes among pupils.</w:t>
            </w:r>
          </w:p>
          <w:p w14:paraId="28466240" w14:textId="77777777" w:rsidR="00666692" w:rsidRDefault="00666692" w:rsidP="00544FAF">
            <w:pPr>
              <w:spacing w:before="100" w:beforeAutospacing="1" w:after="100" w:afterAutospacing="1"/>
              <w:rPr>
                <w:rFonts w:ascii="Arial" w:hAnsi="Arial" w:cs="Arial"/>
                <w:sz w:val="20"/>
                <w:szCs w:val="20"/>
                <w:lang w:eastAsia="en-GB"/>
              </w:rPr>
            </w:pPr>
          </w:p>
        </w:tc>
        <w:tc>
          <w:tcPr>
            <w:tcW w:w="1250" w:type="pct"/>
            <w:shd w:val="clear" w:color="auto" w:fill="auto"/>
          </w:tcPr>
          <w:p w14:paraId="5E5A4D33" w14:textId="17439BC8" w:rsidR="00544FAF" w:rsidRPr="00544FAF" w:rsidRDefault="00544FAF" w:rsidP="00544FAF">
            <w:pPr>
              <w:spacing w:before="100" w:beforeAutospacing="1" w:after="100" w:afterAutospacing="1"/>
              <w:rPr>
                <w:rFonts w:ascii="Arial" w:hAnsi="Arial" w:cs="Arial"/>
                <w:sz w:val="20"/>
                <w:szCs w:val="20"/>
                <w:lang w:eastAsia="en-GB"/>
              </w:rPr>
            </w:pPr>
            <w:r w:rsidRPr="00544FAF">
              <w:rPr>
                <w:rFonts w:ascii="Arial" w:hAnsi="Arial" w:cs="Arial"/>
                <w:sz w:val="20"/>
                <w:szCs w:val="20"/>
                <w:lang w:eastAsia="en-GB"/>
              </w:rPr>
              <w:t xml:space="preserve">Ensure </w:t>
            </w:r>
            <w:r w:rsidR="00C2772F">
              <w:rPr>
                <w:rFonts w:ascii="Arial" w:hAnsi="Arial" w:cs="Arial"/>
                <w:sz w:val="20"/>
                <w:szCs w:val="20"/>
                <w:lang w:eastAsia="en-GB"/>
              </w:rPr>
              <w:t xml:space="preserve">wider </w:t>
            </w:r>
            <w:r w:rsidRPr="00544FAF">
              <w:rPr>
                <w:rFonts w:ascii="Arial" w:hAnsi="Arial" w:cs="Arial"/>
                <w:sz w:val="20"/>
                <w:szCs w:val="20"/>
                <w:lang w:eastAsia="en-GB"/>
              </w:rPr>
              <w:t>curriculum reflects diverse families, cultures, identities, and experiences.</w:t>
            </w:r>
          </w:p>
          <w:p w14:paraId="49507964" w14:textId="040CCE7C" w:rsidR="00544FAF" w:rsidRPr="00544FAF" w:rsidRDefault="00544FAF" w:rsidP="00544FAF">
            <w:pPr>
              <w:spacing w:before="100" w:beforeAutospacing="1" w:after="100" w:afterAutospacing="1"/>
              <w:rPr>
                <w:rFonts w:ascii="Arial" w:hAnsi="Arial" w:cs="Arial"/>
                <w:sz w:val="20"/>
                <w:szCs w:val="20"/>
                <w:lang w:eastAsia="en-GB"/>
              </w:rPr>
            </w:pPr>
            <w:r w:rsidRPr="00544FAF">
              <w:rPr>
                <w:rFonts w:ascii="Arial" w:hAnsi="Arial" w:cs="Arial"/>
                <w:sz w:val="20"/>
                <w:szCs w:val="20"/>
                <w:lang w:eastAsia="en-GB"/>
              </w:rPr>
              <w:lastRenderedPageBreak/>
              <w:t>Address prejudice and discrimination through age-appropriate lesson</w:t>
            </w:r>
            <w:r w:rsidR="00945A54">
              <w:rPr>
                <w:rFonts w:ascii="Arial" w:hAnsi="Arial" w:cs="Arial"/>
                <w:sz w:val="20"/>
                <w:szCs w:val="20"/>
                <w:lang w:eastAsia="en-GB"/>
              </w:rPr>
              <w:t xml:space="preserve"> in PSCHE, worship and across the curriculum</w:t>
            </w:r>
          </w:p>
          <w:p w14:paraId="70408521" w14:textId="77777777" w:rsidR="00666692" w:rsidRDefault="00544FAF" w:rsidP="007F2370">
            <w:pPr>
              <w:spacing w:before="100" w:beforeAutospacing="1" w:after="100" w:afterAutospacing="1"/>
              <w:rPr>
                <w:rFonts w:ascii="Arial" w:hAnsi="Arial" w:cs="Arial"/>
                <w:sz w:val="20"/>
                <w:szCs w:val="20"/>
                <w:lang w:eastAsia="en-GB"/>
              </w:rPr>
            </w:pPr>
            <w:r w:rsidRPr="00544FAF">
              <w:rPr>
                <w:rFonts w:ascii="Arial" w:hAnsi="Arial" w:cs="Arial"/>
                <w:sz w:val="20"/>
                <w:szCs w:val="20"/>
                <w:lang w:eastAsia="en-GB"/>
              </w:rPr>
              <w:t>Celebrate key events (</w:t>
            </w:r>
            <w:proofErr w:type="gramStart"/>
            <w:r w:rsidRPr="00544FAF">
              <w:rPr>
                <w:rFonts w:ascii="Arial" w:hAnsi="Arial" w:cs="Arial"/>
                <w:sz w:val="20"/>
                <w:szCs w:val="20"/>
                <w:lang w:eastAsia="en-GB"/>
              </w:rPr>
              <w:t>e.g.</w:t>
            </w:r>
            <w:proofErr w:type="gramEnd"/>
            <w:r w:rsidRPr="00544FAF">
              <w:rPr>
                <w:rFonts w:ascii="Arial" w:hAnsi="Arial" w:cs="Arial"/>
                <w:sz w:val="20"/>
                <w:szCs w:val="20"/>
                <w:lang w:eastAsia="en-GB"/>
              </w:rPr>
              <w:t xml:space="preserve"> Anti-Bullying Week, Black History Month</w:t>
            </w:r>
            <w:r w:rsidR="00945A54">
              <w:rPr>
                <w:rFonts w:ascii="Arial" w:hAnsi="Arial" w:cs="Arial"/>
                <w:sz w:val="20"/>
                <w:szCs w:val="20"/>
                <w:lang w:eastAsia="en-GB"/>
              </w:rPr>
              <w:t>, Interfaith week etc...</w:t>
            </w:r>
            <w:r w:rsidRPr="00544FAF">
              <w:rPr>
                <w:rFonts w:ascii="Arial" w:hAnsi="Arial" w:cs="Arial"/>
                <w:sz w:val="20"/>
                <w:szCs w:val="20"/>
                <w:lang w:eastAsia="en-GB"/>
              </w:rPr>
              <w:t>.</w:t>
            </w:r>
            <w:r w:rsidR="00945A54">
              <w:rPr>
                <w:rFonts w:ascii="Arial" w:hAnsi="Arial" w:cs="Arial"/>
                <w:sz w:val="20"/>
                <w:szCs w:val="20"/>
                <w:lang w:eastAsia="en-GB"/>
              </w:rPr>
              <w:t>)</w:t>
            </w:r>
          </w:p>
          <w:p w14:paraId="16F1C812" w14:textId="31B7B755" w:rsidR="007F2370" w:rsidRDefault="007F2370" w:rsidP="007F2370">
            <w:pPr>
              <w:spacing w:before="100" w:beforeAutospacing="1" w:after="100" w:afterAutospacing="1"/>
              <w:rPr>
                <w:rFonts w:ascii="Arial" w:hAnsi="Arial" w:cs="Arial"/>
                <w:sz w:val="20"/>
                <w:szCs w:val="20"/>
                <w:lang w:eastAsia="en-GB"/>
              </w:rPr>
            </w:pPr>
            <w:r>
              <w:rPr>
                <w:rFonts w:ascii="Arial" w:hAnsi="Arial" w:cs="Arial"/>
                <w:sz w:val="20"/>
                <w:szCs w:val="20"/>
                <w:lang w:eastAsia="en-GB"/>
              </w:rPr>
              <w:t>Further imbed use of ‘No outsiders’ resources – develop use of resources in whole school worship.</w:t>
            </w:r>
          </w:p>
          <w:p w14:paraId="2F33EE51" w14:textId="76402C56" w:rsidR="007F2370" w:rsidRPr="007F2370" w:rsidRDefault="007F2370" w:rsidP="007F2370">
            <w:pPr>
              <w:spacing w:before="100" w:beforeAutospacing="1" w:after="100" w:afterAutospacing="1"/>
              <w:rPr>
                <w:rFonts w:ascii="Arial" w:hAnsi="Arial" w:cs="Arial"/>
                <w:sz w:val="20"/>
                <w:szCs w:val="20"/>
                <w:lang w:eastAsia="en-GB"/>
              </w:rPr>
            </w:pPr>
          </w:p>
        </w:tc>
        <w:tc>
          <w:tcPr>
            <w:tcW w:w="1264" w:type="pct"/>
            <w:gridSpan w:val="2"/>
            <w:shd w:val="clear" w:color="auto" w:fill="auto"/>
          </w:tcPr>
          <w:p w14:paraId="65F77340" w14:textId="77777777" w:rsidR="00D30C5E" w:rsidRDefault="00D30C5E" w:rsidP="00D30C5E">
            <w:pPr>
              <w:pStyle w:val="NormalWeb"/>
            </w:pPr>
            <w:r>
              <w:lastRenderedPageBreak/>
              <w:t xml:space="preserve">Reduction in incidents of bullying, name-calling, or discriminatory </w:t>
            </w:r>
            <w:r>
              <w:lastRenderedPageBreak/>
              <w:t>behaviour (as recorded in behaviour logs).</w:t>
            </w:r>
          </w:p>
          <w:p w14:paraId="610D50AA" w14:textId="77777777" w:rsidR="00D30C5E" w:rsidRDefault="00D30C5E" w:rsidP="00D30C5E">
            <w:pPr>
              <w:pStyle w:val="NormalWeb"/>
            </w:pPr>
            <w:r>
              <w:t>Pupils show respectful interactions in classrooms, playgrounds, and group activities — evidenced by observations and staff feedback.</w:t>
            </w:r>
          </w:p>
          <w:p w14:paraId="61FF3E11" w14:textId="4F865D70" w:rsidR="00D30C5E" w:rsidRDefault="00D30C5E" w:rsidP="00D30C5E">
            <w:pPr>
              <w:pStyle w:val="NormalWeb"/>
            </w:pPr>
            <w:r>
              <w:t xml:space="preserve">Pupils can talk about different cultures, identities, and beliefs with respect and understanding (evidenced through pupil voice, work samples, </w:t>
            </w:r>
            <w:r>
              <w:t>Reflection book)</w:t>
            </w:r>
          </w:p>
          <w:p w14:paraId="25717F9D" w14:textId="77777777" w:rsidR="00D30C5E" w:rsidRDefault="00D30C5E" w:rsidP="00D30C5E">
            <w:pPr>
              <w:pStyle w:val="NormalWeb"/>
            </w:pPr>
            <w:r>
              <w:t>PSHE lessons, assemblies, and storybooks reflect a wide range of identities and experiences (</w:t>
            </w:r>
            <w:proofErr w:type="gramStart"/>
            <w:r>
              <w:t>e.g.</w:t>
            </w:r>
            <w:proofErr w:type="gramEnd"/>
            <w:r>
              <w:t xml:space="preserve"> cultural, religious, gender, disability, neurodiversity).</w:t>
            </w:r>
          </w:p>
          <w:p w14:paraId="1EB3E094" w14:textId="4845402B" w:rsidR="00D30C5E" w:rsidRDefault="00D30C5E" w:rsidP="00D30C5E">
            <w:pPr>
              <w:pStyle w:val="NormalWeb"/>
            </w:pPr>
            <w:r>
              <w:t>Survey data or pupil voice shows that the majority of pupils feel respected, listened to, and safe to express themselves.</w:t>
            </w:r>
          </w:p>
          <w:p w14:paraId="184C9584" w14:textId="77777777" w:rsidR="00D30C5E" w:rsidRDefault="00D30C5E" w:rsidP="00D30C5E">
            <w:pPr>
              <w:pStyle w:val="NormalWeb"/>
            </w:pPr>
            <w:r>
              <w:t>Increase in the number of pupils who report having trusted adults or peers to talk to.</w:t>
            </w:r>
          </w:p>
          <w:p w14:paraId="53EC63D0" w14:textId="15EBF617" w:rsidR="00D30C5E" w:rsidRDefault="00D30C5E" w:rsidP="00D30C5E">
            <w:pPr>
              <w:pStyle w:val="NormalWeb"/>
            </w:pPr>
            <w:r>
              <w:t>Pupil groups (</w:t>
            </w:r>
            <w:proofErr w:type="gramStart"/>
            <w:r>
              <w:t>e.g.</w:t>
            </w:r>
            <w:proofErr w:type="gramEnd"/>
            <w:r>
              <w:t xml:space="preserve"> school council, peer mediators, playground buddies) actively promote inclusion and respect.</w:t>
            </w:r>
          </w:p>
          <w:p w14:paraId="2EBE09AA" w14:textId="77777777" w:rsidR="00D30C5E" w:rsidRDefault="00D30C5E" w:rsidP="00D30C5E">
            <w:pPr>
              <w:pStyle w:val="NormalWeb"/>
            </w:pPr>
            <w:r>
              <w:t>Evidence of pupil-led campaigns, assemblies, or displays that promote kindness and anti-bullying messages.</w:t>
            </w:r>
          </w:p>
          <w:p w14:paraId="5EDFFB64" w14:textId="77777777" w:rsidR="00D30C5E" w:rsidRDefault="00D30C5E" w:rsidP="00D30C5E">
            <w:pPr>
              <w:pStyle w:val="NormalWeb"/>
            </w:pPr>
            <w:r>
              <w:lastRenderedPageBreak/>
              <w:t>Staff consistently use inclusive language and address incidents of bias or disrespect effectively.</w:t>
            </w:r>
          </w:p>
          <w:p w14:paraId="51BC1580" w14:textId="015DEFE7" w:rsidR="00D30C5E" w:rsidRDefault="00D30C5E" w:rsidP="00D30C5E">
            <w:pPr>
              <w:pStyle w:val="NormalWeb"/>
            </w:pPr>
            <w:r>
              <w:t xml:space="preserve">Regular reinforcement of expectations in lessons, </w:t>
            </w:r>
            <w:r>
              <w:t xml:space="preserve">Collective worship </w:t>
            </w:r>
            <w:r>
              <w:t>and across the school day.</w:t>
            </w:r>
          </w:p>
          <w:p w14:paraId="6C5086CC" w14:textId="5BC69244" w:rsidR="00D30C5E" w:rsidRDefault="00D30C5E" w:rsidP="00D30C5E">
            <w:pPr>
              <w:pStyle w:val="NormalWeb"/>
            </w:pPr>
            <w:r>
              <w:t xml:space="preserve">Parents/carers receive communication or attend events that support inclusive values (e.g. anti-bullying week, diversity </w:t>
            </w:r>
            <w:proofErr w:type="gramStart"/>
            <w:r>
              <w:t>celebrations</w:t>
            </w:r>
            <w:r>
              <w:t>,  Interfaith</w:t>
            </w:r>
            <w:proofErr w:type="gramEnd"/>
            <w:r>
              <w:t xml:space="preserve"> week, Spirited Arts gallery)</w:t>
            </w:r>
          </w:p>
          <w:p w14:paraId="318D0B29" w14:textId="6766F7B8" w:rsidR="00D30C5E" w:rsidRDefault="00D30C5E" w:rsidP="00D30C5E">
            <w:pPr>
              <w:pStyle w:val="NormalWeb"/>
            </w:pPr>
            <w:r>
              <w:t>Community visitors and partnerships reinforce themes of inclusion and respect.</w:t>
            </w:r>
          </w:p>
          <w:p w14:paraId="764A74AF" w14:textId="743A498C" w:rsidR="00666692" w:rsidRPr="00D30C5E" w:rsidRDefault="00D30C5E" w:rsidP="00D30C5E">
            <w:pPr>
              <w:pStyle w:val="NormalWeb"/>
            </w:pPr>
            <w:r>
              <w:t>Lesson observations show effective teaching of these values at all key stages.</w:t>
            </w:r>
          </w:p>
        </w:tc>
        <w:tc>
          <w:tcPr>
            <w:tcW w:w="923" w:type="pct"/>
            <w:gridSpan w:val="3"/>
            <w:shd w:val="clear" w:color="auto" w:fill="auto"/>
          </w:tcPr>
          <w:p w14:paraId="0BDA81E2" w14:textId="58B57001" w:rsidR="00502FB1" w:rsidRDefault="00502FB1" w:rsidP="00502FB1">
            <w:pPr>
              <w:pStyle w:val="NormalWeb"/>
            </w:pPr>
            <w:r>
              <w:lastRenderedPageBreak/>
              <w:t xml:space="preserve">Conduct </w:t>
            </w:r>
            <w:r>
              <w:t xml:space="preserve">pupil voice </w:t>
            </w:r>
          </w:p>
          <w:p w14:paraId="4F2D0AE2" w14:textId="02A4EB10" w:rsidR="00502FB1" w:rsidRDefault="00502FB1" w:rsidP="00502FB1">
            <w:pPr>
              <w:pStyle w:val="NormalWeb"/>
            </w:pPr>
            <w:r>
              <w:t xml:space="preserve">Monitor for any groups of pupils (e.g., SEND, EAL) </w:t>
            </w:r>
            <w:r>
              <w:lastRenderedPageBreak/>
              <w:t>who may feel less included or heard.</w:t>
            </w:r>
          </w:p>
          <w:p w14:paraId="0167D6F8" w14:textId="408B993C" w:rsidR="00502FB1" w:rsidRDefault="00502FB1" w:rsidP="00502FB1">
            <w:r>
              <w:t>Regular analysis of</w:t>
            </w:r>
            <w:r>
              <w:t xml:space="preserve"> CPOMS records</w:t>
            </w:r>
          </w:p>
          <w:p w14:paraId="46826BC6" w14:textId="146D6C57" w:rsidR="00502FB1" w:rsidRDefault="00502FB1" w:rsidP="00502FB1"/>
          <w:p w14:paraId="1DBA977F" w14:textId="77777777" w:rsidR="00502FB1" w:rsidRDefault="00502FB1" w:rsidP="00502FB1">
            <w:r>
              <w:t xml:space="preserve">PSCHE lesson observations </w:t>
            </w:r>
          </w:p>
          <w:p w14:paraId="44E1FE2D" w14:textId="1A52A24E" w:rsidR="00502FB1" w:rsidRDefault="00502FB1" w:rsidP="00502FB1">
            <w:r>
              <w:t xml:space="preserve">and Reflection books </w:t>
            </w:r>
          </w:p>
          <w:p w14:paraId="6F294288" w14:textId="3C808D4F" w:rsidR="00502FB1" w:rsidRDefault="00502FB1" w:rsidP="00502FB1"/>
          <w:p w14:paraId="7A148D80" w14:textId="7F7669DF" w:rsidR="00502FB1" w:rsidRDefault="00502FB1" w:rsidP="00502FB1">
            <w:r>
              <w:t xml:space="preserve">families and staff feedback </w:t>
            </w:r>
          </w:p>
          <w:p w14:paraId="216B66EC" w14:textId="77777777" w:rsidR="00666692" w:rsidRPr="00665F34" w:rsidRDefault="00666692" w:rsidP="00502FB1">
            <w:pPr>
              <w:pStyle w:val="NormalWeb"/>
              <w:rPr>
                <w:rFonts w:ascii="Arial" w:hAnsi="Arial" w:cs="Arial"/>
                <w:bCs/>
                <w:color w:val="222A35" w:themeColor="text2" w:themeShade="80"/>
                <w:sz w:val="20"/>
                <w:szCs w:val="20"/>
              </w:rPr>
            </w:pPr>
          </w:p>
        </w:tc>
        <w:tc>
          <w:tcPr>
            <w:tcW w:w="580" w:type="pct"/>
            <w:shd w:val="clear" w:color="auto" w:fill="auto"/>
          </w:tcPr>
          <w:p w14:paraId="30581D43" w14:textId="0A258D5D" w:rsidR="00666692" w:rsidRPr="00665F34" w:rsidRDefault="007B271E"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lastRenderedPageBreak/>
              <w:t xml:space="preserve">Continuous- by end Summer 2026 </w:t>
            </w:r>
          </w:p>
        </w:tc>
        <w:tc>
          <w:tcPr>
            <w:tcW w:w="179" w:type="pct"/>
            <w:gridSpan w:val="2"/>
            <w:shd w:val="clear" w:color="auto" w:fill="auto"/>
          </w:tcPr>
          <w:p w14:paraId="3F676FA7" w14:textId="77777777" w:rsidR="00666692" w:rsidRPr="005D70DC" w:rsidRDefault="00666692" w:rsidP="00B84EDD">
            <w:pPr>
              <w:rPr>
                <w:rFonts w:asciiTheme="minorHAnsi" w:hAnsiTheme="minorHAnsi" w:cstheme="minorHAnsi"/>
                <w:bCs/>
                <w:color w:val="222A35" w:themeColor="text2" w:themeShade="80"/>
              </w:rPr>
            </w:pPr>
          </w:p>
        </w:tc>
      </w:tr>
    </w:tbl>
    <w:p w14:paraId="67BB5721" w14:textId="72A43456" w:rsidR="005264A9" w:rsidRPr="005264A9" w:rsidRDefault="005264A9" w:rsidP="00666692">
      <w:pPr>
        <w:spacing w:before="100" w:beforeAutospacing="1" w:after="100" w:afterAutospacing="1"/>
        <w:outlineLvl w:val="2"/>
        <w:rPr>
          <w:sz w:val="20"/>
          <w:szCs w:val="20"/>
          <w:lang w:eastAsia="en-GB"/>
        </w:rPr>
      </w:pPr>
    </w:p>
    <w:p w14:paraId="378718F1"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2160"/>
    <w:multiLevelType w:val="multilevel"/>
    <w:tmpl w:val="3F28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7826"/>
    <w:multiLevelType w:val="multilevel"/>
    <w:tmpl w:val="21EEF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47DA"/>
    <w:multiLevelType w:val="multilevel"/>
    <w:tmpl w:val="8E5C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91453"/>
    <w:multiLevelType w:val="multilevel"/>
    <w:tmpl w:val="C794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EE5"/>
    <w:multiLevelType w:val="multilevel"/>
    <w:tmpl w:val="62D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B5980"/>
    <w:multiLevelType w:val="multilevel"/>
    <w:tmpl w:val="8ED03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439E5"/>
    <w:multiLevelType w:val="multilevel"/>
    <w:tmpl w:val="A2C0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98622A"/>
    <w:multiLevelType w:val="multilevel"/>
    <w:tmpl w:val="8656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D4213"/>
    <w:multiLevelType w:val="multilevel"/>
    <w:tmpl w:val="066E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C4473B"/>
    <w:multiLevelType w:val="multilevel"/>
    <w:tmpl w:val="AA24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B3314"/>
    <w:multiLevelType w:val="multilevel"/>
    <w:tmpl w:val="9894C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2B6714"/>
    <w:multiLevelType w:val="multilevel"/>
    <w:tmpl w:val="8C506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E7398"/>
    <w:multiLevelType w:val="multilevel"/>
    <w:tmpl w:val="A856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F20309"/>
    <w:multiLevelType w:val="multilevel"/>
    <w:tmpl w:val="5F16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4560E1"/>
    <w:multiLevelType w:val="multilevel"/>
    <w:tmpl w:val="CE2E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D93EA0"/>
    <w:multiLevelType w:val="multilevel"/>
    <w:tmpl w:val="7922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28323D2"/>
    <w:multiLevelType w:val="multilevel"/>
    <w:tmpl w:val="D9C0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714CDC"/>
    <w:multiLevelType w:val="multilevel"/>
    <w:tmpl w:val="B01E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5253F"/>
    <w:multiLevelType w:val="multilevel"/>
    <w:tmpl w:val="16C4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747E5"/>
    <w:multiLevelType w:val="multilevel"/>
    <w:tmpl w:val="B094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A5FDC"/>
    <w:multiLevelType w:val="multilevel"/>
    <w:tmpl w:val="934E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A31DD7"/>
    <w:multiLevelType w:val="multilevel"/>
    <w:tmpl w:val="DD8609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8422CE"/>
    <w:multiLevelType w:val="multilevel"/>
    <w:tmpl w:val="C15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6"/>
  </w:num>
  <w:num w:numId="3">
    <w:abstractNumId w:val="32"/>
  </w:num>
  <w:num w:numId="4">
    <w:abstractNumId w:val="25"/>
  </w:num>
  <w:num w:numId="5">
    <w:abstractNumId w:val="12"/>
  </w:num>
  <w:num w:numId="6">
    <w:abstractNumId w:val="24"/>
  </w:num>
  <w:num w:numId="7">
    <w:abstractNumId w:val="22"/>
  </w:num>
  <w:num w:numId="8">
    <w:abstractNumId w:val="5"/>
  </w:num>
  <w:num w:numId="9">
    <w:abstractNumId w:val="30"/>
  </w:num>
  <w:num w:numId="10">
    <w:abstractNumId w:val="21"/>
  </w:num>
  <w:num w:numId="11">
    <w:abstractNumId w:val="4"/>
  </w:num>
  <w:num w:numId="12">
    <w:abstractNumId w:val="29"/>
  </w:num>
  <w:num w:numId="13">
    <w:abstractNumId w:val="8"/>
  </w:num>
  <w:num w:numId="14">
    <w:abstractNumId w:val="33"/>
  </w:num>
  <w:num w:numId="15">
    <w:abstractNumId w:val="13"/>
  </w:num>
  <w:num w:numId="16">
    <w:abstractNumId w:val="31"/>
  </w:num>
  <w:num w:numId="17">
    <w:abstractNumId w:val="26"/>
  </w:num>
  <w:num w:numId="18">
    <w:abstractNumId w:val="27"/>
  </w:num>
  <w:num w:numId="19">
    <w:abstractNumId w:val="36"/>
  </w:num>
  <w:num w:numId="20">
    <w:abstractNumId w:val="19"/>
  </w:num>
  <w:num w:numId="21">
    <w:abstractNumId w:val="20"/>
  </w:num>
  <w:num w:numId="22">
    <w:abstractNumId w:val="18"/>
  </w:num>
  <w:num w:numId="23">
    <w:abstractNumId w:val="3"/>
  </w:num>
  <w:num w:numId="24">
    <w:abstractNumId w:val="14"/>
  </w:num>
  <w:num w:numId="25">
    <w:abstractNumId w:val="9"/>
  </w:num>
  <w:num w:numId="26">
    <w:abstractNumId w:val="28"/>
  </w:num>
  <w:num w:numId="27">
    <w:abstractNumId w:val="23"/>
  </w:num>
  <w:num w:numId="28">
    <w:abstractNumId w:val="0"/>
  </w:num>
  <w:num w:numId="29">
    <w:abstractNumId w:val="35"/>
  </w:num>
  <w:num w:numId="30">
    <w:abstractNumId w:val="17"/>
  </w:num>
  <w:num w:numId="31">
    <w:abstractNumId w:val="7"/>
  </w:num>
  <w:num w:numId="32">
    <w:abstractNumId w:val="6"/>
  </w:num>
  <w:num w:numId="33">
    <w:abstractNumId w:val="15"/>
  </w:num>
  <w:num w:numId="34">
    <w:abstractNumId w:val="2"/>
  </w:num>
  <w:num w:numId="35">
    <w:abstractNumId w:val="1"/>
  </w:num>
  <w:num w:numId="36">
    <w:abstractNumId w:val="1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37662"/>
    <w:rsid w:val="00061F1F"/>
    <w:rsid w:val="00066099"/>
    <w:rsid w:val="0007139E"/>
    <w:rsid w:val="000779B4"/>
    <w:rsid w:val="00092765"/>
    <w:rsid w:val="00095A53"/>
    <w:rsid w:val="000A4E28"/>
    <w:rsid w:val="000A5556"/>
    <w:rsid w:val="000B0870"/>
    <w:rsid w:val="000D0D75"/>
    <w:rsid w:val="000F3690"/>
    <w:rsid w:val="001025C8"/>
    <w:rsid w:val="00105C65"/>
    <w:rsid w:val="00113727"/>
    <w:rsid w:val="001167EE"/>
    <w:rsid w:val="00127F46"/>
    <w:rsid w:val="00136F82"/>
    <w:rsid w:val="00136F98"/>
    <w:rsid w:val="0014759B"/>
    <w:rsid w:val="00150152"/>
    <w:rsid w:val="001525A5"/>
    <w:rsid w:val="001545A6"/>
    <w:rsid w:val="00157F60"/>
    <w:rsid w:val="001638F7"/>
    <w:rsid w:val="00165A2D"/>
    <w:rsid w:val="00170FF2"/>
    <w:rsid w:val="00171422"/>
    <w:rsid w:val="001C6A98"/>
    <w:rsid w:val="001D2B71"/>
    <w:rsid w:val="001E218E"/>
    <w:rsid w:val="001E73AD"/>
    <w:rsid w:val="001F1437"/>
    <w:rsid w:val="001F4636"/>
    <w:rsid w:val="0020330D"/>
    <w:rsid w:val="002109A1"/>
    <w:rsid w:val="002117BC"/>
    <w:rsid w:val="00214534"/>
    <w:rsid w:val="0022264A"/>
    <w:rsid w:val="00234593"/>
    <w:rsid w:val="0024144A"/>
    <w:rsid w:val="00242B22"/>
    <w:rsid w:val="00244A37"/>
    <w:rsid w:val="002456F0"/>
    <w:rsid w:val="00265EB2"/>
    <w:rsid w:val="00266AC3"/>
    <w:rsid w:val="00284945"/>
    <w:rsid w:val="0029247E"/>
    <w:rsid w:val="00296120"/>
    <w:rsid w:val="00297DF1"/>
    <w:rsid w:val="002B4F84"/>
    <w:rsid w:val="002D0C6E"/>
    <w:rsid w:val="002D4914"/>
    <w:rsid w:val="002F0E7E"/>
    <w:rsid w:val="00310B81"/>
    <w:rsid w:val="003116EF"/>
    <w:rsid w:val="00334F3C"/>
    <w:rsid w:val="00336D11"/>
    <w:rsid w:val="0034570F"/>
    <w:rsid w:val="00352A42"/>
    <w:rsid w:val="00353C08"/>
    <w:rsid w:val="00357299"/>
    <w:rsid w:val="003742D5"/>
    <w:rsid w:val="0038184E"/>
    <w:rsid w:val="003A4E07"/>
    <w:rsid w:val="003B34B6"/>
    <w:rsid w:val="003B4ED3"/>
    <w:rsid w:val="003B7ABA"/>
    <w:rsid w:val="003F1232"/>
    <w:rsid w:val="003F2928"/>
    <w:rsid w:val="00410983"/>
    <w:rsid w:val="00427529"/>
    <w:rsid w:val="00432C82"/>
    <w:rsid w:val="00434575"/>
    <w:rsid w:val="00434EB7"/>
    <w:rsid w:val="00435671"/>
    <w:rsid w:val="00460698"/>
    <w:rsid w:val="004606FC"/>
    <w:rsid w:val="00465CD8"/>
    <w:rsid w:val="00473A9B"/>
    <w:rsid w:val="00476E28"/>
    <w:rsid w:val="00486FDD"/>
    <w:rsid w:val="004A68A9"/>
    <w:rsid w:val="004A71A8"/>
    <w:rsid w:val="004C1044"/>
    <w:rsid w:val="004E2B10"/>
    <w:rsid w:val="00502FB1"/>
    <w:rsid w:val="00510EE8"/>
    <w:rsid w:val="00521036"/>
    <w:rsid w:val="005264A9"/>
    <w:rsid w:val="00531D86"/>
    <w:rsid w:val="00533FFE"/>
    <w:rsid w:val="00537380"/>
    <w:rsid w:val="00544FAF"/>
    <w:rsid w:val="00565FAE"/>
    <w:rsid w:val="00585CB2"/>
    <w:rsid w:val="00596670"/>
    <w:rsid w:val="005B57C8"/>
    <w:rsid w:val="005C0C02"/>
    <w:rsid w:val="005D6FD5"/>
    <w:rsid w:val="005F0870"/>
    <w:rsid w:val="005F7935"/>
    <w:rsid w:val="00600390"/>
    <w:rsid w:val="00606543"/>
    <w:rsid w:val="0061746E"/>
    <w:rsid w:val="006305B5"/>
    <w:rsid w:val="00636F18"/>
    <w:rsid w:val="00642ADF"/>
    <w:rsid w:val="00665F34"/>
    <w:rsid w:val="00666692"/>
    <w:rsid w:val="006679C4"/>
    <w:rsid w:val="006800EF"/>
    <w:rsid w:val="006827C1"/>
    <w:rsid w:val="00692882"/>
    <w:rsid w:val="00693DE6"/>
    <w:rsid w:val="006A5E7F"/>
    <w:rsid w:val="006B1A33"/>
    <w:rsid w:val="006B377D"/>
    <w:rsid w:val="006C1C38"/>
    <w:rsid w:val="006D10FF"/>
    <w:rsid w:val="006D4800"/>
    <w:rsid w:val="006E2B77"/>
    <w:rsid w:val="006F32F0"/>
    <w:rsid w:val="00706F29"/>
    <w:rsid w:val="00707E26"/>
    <w:rsid w:val="007126BA"/>
    <w:rsid w:val="00715C0D"/>
    <w:rsid w:val="007178E7"/>
    <w:rsid w:val="0073459F"/>
    <w:rsid w:val="00737788"/>
    <w:rsid w:val="00756FB2"/>
    <w:rsid w:val="00774DBC"/>
    <w:rsid w:val="00795F3D"/>
    <w:rsid w:val="007A4685"/>
    <w:rsid w:val="007B0674"/>
    <w:rsid w:val="007B271E"/>
    <w:rsid w:val="007C3916"/>
    <w:rsid w:val="007C460C"/>
    <w:rsid w:val="007D441C"/>
    <w:rsid w:val="007D616D"/>
    <w:rsid w:val="007D68C8"/>
    <w:rsid w:val="007E147F"/>
    <w:rsid w:val="007E5575"/>
    <w:rsid w:val="007E7483"/>
    <w:rsid w:val="007F2370"/>
    <w:rsid w:val="008029DD"/>
    <w:rsid w:val="00805A03"/>
    <w:rsid w:val="008201A5"/>
    <w:rsid w:val="008475FD"/>
    <w:rsid w:val="008743D6"/>
    <w:rsid w:val="008A37BC"/>
    <w:rsid w:val="008B04A5"/>
    <w:rsid w:val="008C0C22"/>
    <w:rsid w:val="008C2D24"/>
    <w:rsid w:val="008D6CC0"/>
    <w:rsid w:val="008E02F0"/>
    <w:rsid w:val="008E18F8"/>
    <w:rsid w:val="008E4E65"/>
    <w:rsid w:val="009106E2"/>
    <w:rsid w:val="00921C1F"/>
    <w:rsid w:val="00933796"/>
    <w:rsid w:val="00935646"/>
    <w:rsid w:val="00945A54"/>
    <w:rsid w:val="0094702A"/>
    <w:rsid w:val="00956B54"/>
    <w:rsid w:val="00972AF7"/>
    <w:rsid w:val="00980F54"/>
    <w:rsid w:val="009A1D99"/>
    <w:rsid w:val="009B76DB"/>
    <w:rsid w:val="009E3046"/>
    <w:rsid w:val="00A01457"/>
    <w:rsid w:val="00A436BD"/>
    <w:rsid w:val="00A5008F"/>
    <w:rsid w:val="00A53EAE"/>
    <w:rsid w:val="00A61850"/>
    <w:rsid w:val="00A66666"/>
    <w:rsid w:val="00A721C5"/>
    <w:rsid w:val="00A74DA1"/>
    <w:rsid w:val="00A806AD"/>
    <w:rsid w:val="00A84B15"/>
    <w:rsid w:val="00A8730C"/>
    <w:rsid w:val="00A90E29"/>
    <w:rsid w:val="00A922F4"/>
    <w:rsid w:val="00AA124E"/>
    <w:rsid w:val="00AB2CBB"/>
    <w:rsid w:val="00AD7D94"/>
    <w:rsid w:val="00AE46CC"/>
    <w:rsid w:val="00AF28DD"/>
    <w:rsid w:val="00B22F5E"/>
    <w:rsid w:val="00B30C59"/>
    <w:rsid w:val="00B45542"/>
    <w:rsid w:val="00B477ED"/>
    <w:rsid w:val="00B612BB"/>
    <w:rsid w:val="00B6765B"/>
    <w:rsid w:val="00B84EDD"/>
    <w:rsid w:val="00B95C6D"/>
    <w:rsid w:val="00BA4AD6"/>
    <w:rsid w:val="00BB2AB4"/>
    <w:rsid w:val="00BB5905"/>
    <w:rsid w:val="00BC7564"/>
    <w:rsid w:val="00BD407C"/>
    <w:rsid w:val="00BD538D"/>
    <w:rsid w:val="00BE0530"/>
    <w:rsid w:val="00BE0F9B"/>
    <w:rsid w:val="00BE424D"/>
    <w:rsid w:val="00BF13BB"/>
    <w:rsid w:val="00C01D8B"/>
    <w:rsid w:val="00C12636"/>
    <w:rsid w:val="00C26EAA"/>
    <w:rsid w:val="00C2772F"/>
    <w:rsid w:val="00C70875"/>
    <w:rsid w:val="00C81DBE"/>
    <w:rsid w:val="00CA649D"/>
    <w:rsid w:val="00CC62BF"/>
    <w:rsid w:val="00CD60F4"/>
    <w:rsid w:val="00CE5140"/>
    <w:rsid w:val="00CE7633"/>
    <w:rsid w:val="00CE7AF1"/>
    <w:rsid w:val="00CF4C46"/>
    <w:rsid w:val="00D14EEF"/>
    <w:rsid w:val="00D17FB2"/>
    <w:rsid w:val="00D22BDD"/>
    <w:rsid w:val="00D30C5E"/>
    <w:rsid w:val="00D40431"/>
    <w:rsid w:val="00D87FB0"/>
    <w:rsid w:val="00D9668D"/>
    <w:rsid w:val="00DA2C3B"/>
    <w:rsid w:val="00DB06B3"/>
    <w:rsid w:val="00DC3D48"/>
    <w:rsid w:val="00DC4096"/>
    <w:rsid w:val="00DC6499"/>
    <w:rsid w:val="00E003CE"/>
    <w:rsid w:val="00E04166"/>
    <w:rsid w:val="00E1637A"/>
    <w:rsid w:val="00E20C43"/>
    <w:rsid w:val="00E44EFE"/>
    <w:rsid w:val="00E50F48"/>
    <w:rsid w:val="00E537AC"/>
    <w:rsid w:val="00E60B88"/>
    <w:rsid w:val="00E825B5"/>
    <w:rsid w:val="00E95CB0"/>
    <w:rsid w:val="00E975A6"/>
    <w:rsid w:val="00EA565E"/>
    <w:rsid w:val="00EB0934"/>
    <w:rsid w:val="00EB1C27"/>
    <w:rsid w:val="00EB3F39"/>
    <w:rsid w:val="00EB54E1"/>
    <w:rsid w:val="00EB7D7E"/>
    <w:rsid w:val="00EC34F0"/>
    <w:rsid w:val="00EC623D"/>
    <w:rsid w:val="00EE0348"/>
    <w:rsid w:val="00EE5442"/>
    <w:rsid w:val="00EF29A7"/>
    <w:rsid w:val="00F1388B"/>
    <w:rsid w:val="00F206F2"/>
    <w:rsid w:val="00F52EEE"/>
    <w:rsid w:val="00F56F83"/>
    <w:rsid w:val="00F6160C"/>
    <w:rsid w:val="00F837FA"/>
    <w:rsid w:val="00F87379"/>
    <w:rsid w:val="00F874BA"/>
    <w:rsid w:val="00F90786"/>
    <w:rsid w:val="00F92F5A"/>
    <w:rsid w:val="00FB245C"/>
    <w:rsid w:val="00FC2764"/>
    <w:rsid w:val="00FC3534"/>
    <w:rsid w:val="00FD06E9"/>
    <w:rsid w:val="00FD23C7"/>
    <w:rsid w:val="00FE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5264A9"/>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5264A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264A9"/>
    <w:pPr>
      <w:spacing w:before="100" w:beforeAutospacing="1" w:after="100" w:afterAutospacing="1"/>
    </w:pPr>
    <w:rPr>
      <w:lang w:eastAsia="en-GB"/>
    </w:rPr>
  </w:style>
  <w:style w:type="character" w:styleId="Emphasis">
    <w:name w:val="Emphasis"/>
    <w:basedOn w:val="DefaultParagraphFont"/>
    <w:uiPriority w:val="20"/>
    <w:qFormat/>
    <w:rsid w:val="005264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71073">
      <w:bodyDiv w:val="1"/>
      <w:marLeft w:val="0"/>
      <w:marRight w:val="0"/>
      <w:marTop w:val="0"/>
      <w:marBottom w:val="0"/>
      <w:divBdr>
        <w:top w:val="none" w:sz="0" w:space="0" w:color="auto"/>
        <w:left w:val="none" w:sz="0" w:space="0" w:color="auto"/>
        <w:bottom w:val="none" w:sz="0" w:space="0" w:color="auto"/>
        <w:right w:val="none" w:sz="0" w:space="0" w:color="auto"/>
      </w:divBdr>
    </w:div>
    <w:div w:id="189416879">
      <w:bodyDiv w:val="1"/>
      <w:marLeft w:val="0"/>
      <w:marRight w:val="0"/>
      <w:marTop w:val="0"/>
      <w:marBottom w:val="0"/>
      <w:divBdr>
        <w:top w:val="none" w:sz="0" w:space="0" w:color="auto"/>
        <w:left w:val="none" w:sz="0" w:space="0" w:color="auto"/>
        <w:bottom w:val="none" w:sz="0" w:space="0" w:color="auto"/>
        <w:right w:val="none" w:sz="0" w:space="0" w:color="auto"/>
      </w:divBdr>
    </w:div>
    <w:div w:id="1339579614">
      <w:bodyDiv w:val="1"/>
      <w:marLeft w:val="0"/>
      <w:marRight w:val="0"/>
      <w:marTop w:val="0"/>
      <w:marBottom w:val="0"/>
      <w:divBdr>
        <w:top w:val="none" w:sz="0" w:space="0" w:color="auto"/>
        <w:left w:val="none" w:sz="0" w:space="0" w:color="auto"/>
        <w:bottom w:val="none" w:sz="0" w:space="0" w:color="auto"/>
        <w:right w:val="none" w:sz="0" w:space="0" w:color="auto"/>
      </w:divBdr>
    </w:div>
    <w:div w:id="1723751431">
      <w:bodyDiv w:val="1"/>
      <w:marLeft w:val="0"/>
      <w:marRight w:val="0"/>
      <w:marTop w:val="0"/>
      <w:marBottom w:val="0"/>
      <w:divBdr>
        <w:top w:val="none" w:sz="0" w:space="0" w:color="auto"/>
        <w:left w:val="none" w:sz="0" w:space="0" w:color="auto"/>
        <w:bottom w:val="none" w:sz="0" w:space="0" w:color="auto"/>
        <w:right w:val="none" w:sz="0" w:space="0" w:color="auto"/>
      </w:divBdr>
    </w:div>
    <w:div w:id="205399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22744-598D-4C6A-B6E7-1C9D039C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Cooper</cp:lastModifiedBy>
  <cp:revision>2</cp:revision>
  <cp:lastPrinted>2025-10-01T13:22:00Z</cp:lastPrinted>
  <dcterms:created xsi:type="dcterms:W3CDTF">2025-10-01T13:22:00Z</dcterms:created>
  <dcterms:modified xsi:type="dcterms:W3CDTF">2025-10-01T13:22:00Z</dcterms:modified>
</cp:coreProperties>
</file>