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B81" w:rsidRDefault="00310B81" w:rsidP="00310B81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B32D82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04265" cy="838200"/>
            <wp:effectExtent l="0" t="0" r="635" b="0"/>
            <wp:wrapTight wrapText="bothSides">
              <wp:wrapPolygon edited="0">
                <wp:start x="0" y="0"/>
                <wp:lineTo x="0" y="21109"/>
                <wp:lineTo x="21240" y="21109"/>
                <wp:lineTo x="212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26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310B81" w:rsidRPr="00336622" w:rsidRDefault="00310B81" w:rsidP="00F874BA">
      <w:pPr>
        <w:jc w:val="center"/>
        <w:rPr>
          <w:rFonts w:ascii="Arial" w:hAnsi="Arial" w:cs="Arial"/>
          <w:color w:val="371DA3"/>
          <w:sz w:val="40"/>
        </w:rPr>
      </w:pPr>
      <w:r w:rsidRPr="00336622">
        <w:rPr>
          <w:rFonts w:ascii="Arial" w:hAnsi="Arial" w:cs="Arial"/>
          <w:color w:val="371DA3"/>
          <w:sz w:val="40"/>
        </w:rPr>
        <w:t>St Philip’s Primary School Action Plan 20</w:t>
      </w:r>
      <w:r w:rsidR="00C12636">
        <w:rPr>
          <w:rFonts w:ascii="Arial" w:hAnsi="Arial" w:cs="Arial"/>
          <w:color w:val="371DA3"/>
          <w:sz w:val="40"/>
        </w:rPr>
        <w:t>2</w:t>
      </w:r>
      <w:r w:rsidR="00C81DBE">
        <w:rPr>
          <w:rFonts w:ascii="Arial" w:hAnsi="Arial" w:cs="Arial"/>
          <w:color w:val="371DA3"/>
          <w:sz w:val="40"/>
        </w:rPr>
        <w:t xml:space="preserve">3 – 2024 </w:t>
      </w:r>
    </w:p>
    <w:p w:rsidR="00310B81" w:rsidRDefault="00310B81" w:rsidP="00F874BA">
      <w:pPr>
        <w:rPr>
          <w:rFonts w:ascii="Arial" w:hAnsi="Arial" w:cs="Arial"/>
          <w:sz w:val="32"/>
        </w:rPr>
      </w:pPr>
      <w:r w:rsidRPr="00336622">
        <w:rPr>
          <w:rFonts w:ascii="Arial" w:hAnsi="Arial" w:cs="Arial"/>
          <w:sz w:val="32"/>
        </w:rPr>
        <w:t>Subject Are</w:t>
      </w:r>
      <w:r>
        <w:rPr>
          <w:rFonts w:ascii="Arial" w:hAnsi="Arial" w:cs="Arial"/>
          <w:sz w:val="32"/>
        </w:rPr>
        <w:t>a</w:t>
      </w:r>
      <w:r w:rsidRPr="006A5E7F">
        <w:rPr>
          <w:rFonts w:ascii="Arial" w:hAnsi="Arial" w:cs="Arial"/>
          <w:sz w:val="32"/>
        </w:rPr>
        <w:t xml:space="preserve">: </w:t>
      </w:r>
      <w:r w:rsidR="0003100C">
        <w:rPr>
          <w:rFonts w:ascii="Arial" w:hAnsi="Arial" w:cs="Arial"/>
          <w:sz w:val="32"/>
        </w:rPr>
        <w:t>Maths</w:t>
      </w:r>
      <w:r w:rsidRPr="006A5E7F">
        <w:rPr>
          <w:rFonts w:ascii="Arial" w:hAnsi="Arial" w:cs="Arial"/>
          <w:sz w:val="32"/>
        </w:rPr>
        <w:t xml:space="preserve">   </w:t>
      </w:r>
      <w:r w:rsidRPr="00336622">
        <w:rPr>
          <w:rFonts w:ascii="Arial" w:hAnsi="Arial" w:cs="Arial"/>
          <w:sz w:val="32"/>
        </w:rPr>
        <w:t xml:space="preserve">                      Leade</w:t>
      </w:r>
      <w:r>
        <w:rPr>
          <w:rFonts w:ascii="Arial" w:hAnsi="Arial" w:cs="Arial"/>
          <w:sz w:val="32"/>
        </w:rPr>
        <w:t>r</w:t>
      </w:r>
      <w:r w:rsidRPr="006A5E7F">
        <w:rPr>
          <w:rFonts w:ascii="Arial" w:hAnsi="Arial" w:cs="Arial"/>
          <w:sz w:val="32"/>
        </w:rPr>
        <w:t xml:space="preserve">: </w:t>
      </w:r>
      <w:r w:rsidR="0003100C">
        <w:rPr>
          <w:rFonts w:ascii="Arial" w:hAnsi="Arial" w:cs="Arial"/>
          <w:sz w:val="32"/>
        </w:rPr>
        <w:t>Diane Bond</w:t>
      </w:r>
    </w:p>
    <w:p w:rsidR="00310B81" w:rsidRPr="00336622" w:rsidRDefault="00310B81" w:rsidP="00310B81">
      <w:pPr>
        <w:rPr>
          <w:rFonts w:ascii="Arial" w:hAnsi="Arial" w:cs="Arial"/>
        </w:rPr>
      </w:pPr>
    </w:p>
    <w:tbl>
      <w:tblPr>
        <w:tblW w:w="5159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3"/>
        <w:gridCol w:w="3061"/>
        <w:gridCol w:w="44"/>
        <w:gridCol w:w="181"/>
        <w:gridCol w:w="13"/>
        <w:gridCol w:w="92"/>
        <w:gridCol w:w="10"/>
        <w:gridCol w:w="4506"/>
        <w:gridCol w:w="76"/>
        <w:gridCol w:w="70"/>
        <w:gridCol w:w="35"/>
        <w:gridCol w:w="60"/>
        <w:gridCol w:w="3045"/>
        <w:gridCol w:w="16"/>
        <w:gridCol w:w="178"/>
        <w:gridCol w:w="48"/>
        <w:gridCol w:w="1378"/>
        <w:gridCol w:w="79"/>
        <w:gridCol w:w="41"/>
        <w:gridCol w:w="16"/>
        <w:gridCol w:w="13"/>
        <w:gridCol w:w="16"/>
        <w:gridCol w:w="346"/>
      </w:tblGrid>
      <w:tr w:rsidR="00692882" w:rsidRPr="00692882" w:rsidTr="004A68A9">
        <w:trPr>
          <w:cantSplit/>
        </w:trPr>
        <w:tc>
          <w:tcPr>
            <w:tcW w:w="1875" w:type="pct"/>
            <w:gridSpan w:val="7"/>
          </w:tcPr>
          <w:p w:rsidR="0034570F" w:rsidRPr="00692882" w:rsidRDefault="0034570F" w:rsidP="0034570F">
            <w:pPr>
              <w:pStyle w:val="ListParagraph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Consider…. </w:t>
            </w:r>
          </w:p>
          <w:p w:rsidR="00310B81" w:rsidRPr="00692882" w:rsidRDefault="00310B81" w:rsidP="00420E79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Quality of Provision</w:t>
            </w:r>
          </w:p>
          <w:p w:rsidR="00310B81" w:rsidRPr="00692882" w:rsidRDefault="00310B81" w:rsidP="00420E79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Curriculum design, coverage, appropriateness</w:t>
            </w:r>
          </w:p>
          <w:p w:rsidR="0034570F" w:rsidRPr="00692882" w:rsidRDefault="00310B81" w:rsidP="0034570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Curriculum delivery, teaching and assessment,</w:t>
            </w:r>
          </w:p>
          <w:p w:rsidR="00310B81" w:rsidRPr="00692882" w:rsidRDefault="00EB3F39" w:rsidP="0034570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P</w:t>
            </w:r>
            <w:r w:rsidR="00310B81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arental engagement</w:t>
            </w:r>
          </w:p>
          <w:p w:rsidR="00310B81" w:rsidRPr="00692882" w:rsidRDefault="00310B81" w:rsidP="00420E79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Attainment, Progress, Basic skills</w:t>
            </w:r>
          </w:p>
          <w:p w:rsidR="00310B81" w:rsidRPr="00692882" w:rsidRDefault="00310B81" w:rsidP="00420E79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Personal Development</w:t>
            </w:r>
          </w:p>
          <w:p w:rsidR="00310B81" w:rsidRPr="00692882" w:rsidRDefault="00310B81" w:rsidP="00F874B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Leadership and Management</w:t>
            </w:r>
          </w:p>
          <w:p w:rsidR="00EB3F39" w:rsidRPr="00692882" w:rsidRDefault="00EB3F39" w:rsidP="00F874B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Key stage markers and end points</w:t>
            </w:r>
          </w:p>
          <w:p w:rsidR="00EB3F39" w:rsidRPr="00692882" w:rsidRDefault="00EB3F39" w:rsidP="00F874B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Intervention and provision for lowest 20%</w:t>
            </w:r>
          </w:p>
        </w:tc>
        <w:tc>
          <w:tcPr>
            <w:tcW w:w="2459" w:type="pct"/>
            <w:gridSpan w:val="7"/>
          </w:tcPr>
          <w:p w:rsidR="00310B81" w:rsidRPr="00692882" w:rsidRDefault="00310B81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Priority Target</w:t>
            </w:r>
            <w:r w:rsidR="007E5575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s</w:t>
            </w: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:</w:t>
            </w:r>
          </w:p>
          <w:p w:rsidR="00C12636" w:rsidRPr="00692882" w:rsidRDefault="00C12636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  <w:p w:rsidR="00692882" w:rsidRDefault="006C1C38" w:rsidP="008E02F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Respond to Ofsted areas for development</w:t>
            </w:r>
          </w:p>
          <w:p w:rsidR="006C1C38" w:rsidRDefault="006C1C38" w:rsidP="006C1C38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Assessment and retention of information over time</w:t>
            </w:r>
          </w:p>
          <w:p w:rsidR="00E44EFE" w:rsidRDefault="00E44EFE" w:rsidP="006C1C38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Use of high quality, inspiring and informative texts</w:t>
            </w:r>
          </w:p>
          <w:p w:rsidR="00E44EFE" w:rsidRDefault="00465CD8" w:rsidP="006C1C38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Use of high quality images, resources,</w:t>
            </w:r>
            <w:r w:rsidR="001025C8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clips</w:t>
            </w:r>
            <w:r w:rsidR="00EE0348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, trips,</w:t>
            </w:r>
          </w:p>
          <w:p w:rsidR="00805A03" w:rsidRDefault="00805A03" w:rsidP="006C1C38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EAL, High Attainers, SEND Outcomes</w:t>
            </w:r>
          </w:p>
          <w:p w:rsidR="001025C8" w:rsidRDefault="001025C8" w:rsidP="006C1C38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Update all subject specific material time</w:t>
            </w:r>
          </w:p>
          <w:p w:rsidR="001025C8" w:rsidRPr="006C1C38" w:rsidRDefault="001025C8" w:rsidP="006C1C38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Identification of 1 subject specific development</w:t>
            </w:r>
          </w:p>
        </w:tc>
        <w:tc>
          <w:tcPr>
            <w:tcW w:w="666" w:type="pct"/>
            <w:gridSpan w:val="9"/>
          </w:tcPr>
          <w:p w:rsidR="00310B81" w:rsidRPr="00692882" w:rsidRDefault="00310B81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Priority coordinator</w:t>
            </w:r>
          </w:p>
          <w:p w:rsidR="00D87FB0" w:rsidRPr="00692882" w:rsidRDefault="00D87FB0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  <w:p w:rsidR="00310B81" w:rsidRPr="00692882" w:rsidRDefault="00310B81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</w:tc>
      </w:tr>
      <w:tr w:rsidR="00692882" w:rsidRPr="00692882" w:rsidTr="004A68A9">
        <w:trPr>
          <w:trHeight w:val="735"/>
        </w:trPr>
        <w:tc>
          <w:tcPr>
            <w:tcW w:w="804" w:type="pct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Objectives</w:t>
            </w:r>
          </w:p>
        </w:tc>
        <w:tc>
          <w:tcPr>
            <w:tcW w:w="1071" w:type="pct"/>
            <w:gridSpan w:val="6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Actions </w:t>
            </w:r>
          </w:p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(Processes)</w:t>
            </w:r>
          </w:p>
        </w:tc>
        <w:tc>
          <w:tcPr>
            <w:tcW w:w="1476" w:type="pct"/>
            <w:gridSpan w:val="4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Success criteria </w:t>
            </w:r>
          </w:p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(Outcomes)</w:t>
            </w:r>
          </w:p>
        </w:tc>
        <w:tc>
          <w:tcPr>
            <w:tcW w:w="983" w:type="pct"/>
            <w:gridSpan w:val="3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Monitoring arrangements</w:t>
            </w:r>
          </w:p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(Outputs)</w:t>
            </w:r>
          </w:p>
        </w:tc>
        <w:tc>
          <w:tcPr>
            <w:tcW w:w="543" w:type="pct"/>
            <w:gridSpan w:val="5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Evaluation process and time line</w:t>
            </w:r>
          </w:p>
        </w:tc>
        <w:tc>
          <w:tcPr>
            <w:tcW w:w="123" w:type="pct"/>
            <w:gridSpan w:val="4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£</w:t>
            </w:r>
          </w:p>
        </w:tc>
      </w:tr>
      <w:tr w:rsidR="00242B22" w:rsidRPr="00692882" w:rsidTr="00EF29A7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242B22" w:rsidRPr="006A5E7F" w:rsidRDefault="00242B22" w:rsidP="00F874BA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 w:rsidRPr="006A5E7F">
              <w:rPr>
                <w:rFonts w:asciiTheme="minorHAnsi" w:hAnsiTheme="minorHAnsi" w:cstheme="minorHAnsi"/>
                <w:b/>
                <w:color w:val="222A35" w:themeColor="text2" w:themeShade="80"/>
              </w:rPr>
              <w:t>Priority Target 1</w:t>
            </w:r>
          </w:p>
        </w:tc>
        <w:tc>
          <w:tcPr>
            <w:tcW w:w="4196" w:type="pct"/>
            <w:gridSpan w:val="22"/>
            <w:shd w:val="clear" w:color="auto" w:fill="DEEAF6" w:themeFill="accent5" w:themeFillTint="33"/>
          </w:tcPr>
          <w:p w:rsidR="00242B22" w:rsidRDefault="00FD23C7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To review, adapt and clearly define </w:t>
            </w:r>
            <w:r w:rsidR="008E02F0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and plan for 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both short and long term</w:t>
            </w:r>
            <w:r w:rsidR="006C1C38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re</w:t>
            </w:r>
            <w:r w:rsidR="00E44EFE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call </w:t>
            </w:r>
            <w:r w:rsidR="006C1C38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and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assessment approaches in</w:t>
            </w:r>
            <w:r w:rsidR="0003100C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maths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for each Year Group</w:t>
            </w:r>
            <w:r w:rsidR="008E02F0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, including giving children opportunities to review prior learning from previous year</w:t>
            </w:r>
            <w:r w:rsidR="00E44EFE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s</w:t>
            </w:r>
          </w:p>
          <w:p w:rsidR="00EF29A7" w:rsidRPr="006A5E7F" w:rsidRDefault="00EF29A7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4A68A9" w:rsidRPr="00692882" w:rsidTr="004A68A9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4A68A9" w:rsidRDefault="006B0CEC" w:rsidP="00F874BA">
            <w:pPr>
              <w:rPr>
                <w:rFonts w:asciiTheme="minorHAnsi" w:hAnsiTheme="minorHAnsi" w:cstheme="minorHAnsi"/>
                <w:color w:val="222A35" w:themeColor="text2" w:themeShade="80"/>
              </w:rPr>
            </w:pPr>
            <w:r w:rsidRPr="006B0CEC">
              <w:rPr>
                <w:rFonts w:asciiTheme="minorHAnsi" w:hAnsiTheme="minorHAnsi" w:cstheme="minorHAnsi"/>
                <w:color w:val="222A35" w:themeColor="text2" w:themeShade="80"/>
              </w:rPr>
              <w:t>1.1</w:t>
            </w:r>
          </w:p>
          <w:p w:rsidR="00B37B4F" w:rsidRPr="006B0CEC" w:rsidRDefault="00B37B4F" w:rsidP="00F874BA">
            <w:pPr>
              <w:rPr>
                <w:rFonts w:asciiTheme="minorHAnsi" w:hAnsiTheme="minorHAnsi" w:cstheme="minorHAnsi"/>
                <w:color w:val="222A35" w:themeColor="text2" w:themeShade="80"/>
              </w:rPr>
            </w:pPr>
            <w:r w:rsidRPr="00C0220A">
              <w:rPr>
                <w:rFonts w:ascii="Century Gothic" w:hAnsi="Century Gothic" w:cs="Angsana New"/>
                <w:color w:val="222A35" w:themeColor="text2" w:themeShade="80"/>
                <w:sz w:val="20"/>
                <w:szCs w:val="20"/>
              </w:rPr>
              <w:t>To ensure consistency of teaching across year groups</w:t>
            </w:r>
          </w:p>
        </w:tc>
        <w:tc>
          <w:tcPr>
            <w:tcW w:w="1068" w:type="pct"/>
            <w:gridSpan w:val="5"/>
            <w:shd w:val="clear" w:color="auto" w:fill="auto"/>
          </w:tcPr>
          <w:p w:rsidR="004A68A9" w:rsidRDefault="006B0CEC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6B0CEC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All year groups to follow 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White Rose Maths scheme</w:t>
            </w:r>
            <w:r w:rsidR="00D04F2A">
              <w:rPr>
                <w:rFonts w:asciiTheme="minorHAnsi" w:hAnsiTheme="minorHAnsi" w:cstheme="minorHAnsi"/>
                <w:bCs/>
                <w:color w:val="222A35" w:themeColor="text2" w:themeShade="80"/>
              </w:rPr>
              <w:t>. White Rose progression document allows teachers to see what students will have been covered in the previous year.</w:t>
            </w:r>
          </w:p>
          <w:p w:rsidR="00D04F2A" w:rsidRPr="006B0CEC" w:rsidRDefault="00D04F2A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It is a cumulative programme so once a topic has been taught it is met several times again in a variety of context. </w:t>
            </w:r>
          </w:p>
        </w:tc>
        <w:tc>
          <w:tcPr>
            <w:tcW w:w="1479" w:type="pct"/>
            <w:gridSpan w:val="5"/>
            <w:shd w:val="clear" w:color="auto" w:fill="auto"/>
          </w:tcPr>
          <w:p w:rsidR="004A68A9" w:rsidRDefault="00434D30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34D30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Pupils 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will develop deep understanding. </w:t>
            </w:r>
          </w:p>
          <w:p w:rsidR="00434D30" w:rsidRDefault="00223659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Pupils will build on knowledge lesson on lesson to ensure consolidation. </w:t>
            </w:r>
          </w:p>
          <w:p w:rsidR="00434D30" w:rsidRPr="00434D30" w:rsidRDefault="00434D30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</w:p>
        </w:tc>
        <w:tc>
          <w:tcPr>
            <w:tcW w:w="983" w:type="pct"/>
            <w:gridSpan w:val="3"/>
            <w:shd w:val="clear" w:color="auto" w:fill="auto"/>
          </w:tcPr>
          <w:p w:rsidR="00223659" w:rsidRDefault="00434D30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34D30">
              <w:rPr>
                <w:rFonts w:asciiTheme="minorHAnsi" w:hAnsiTheme="minorHAnsi" w:cstheme="minorHAnsi"/>
                <w:bCs/>
                <w:color w:val="222A35" w:themeColor="text2" w:themeShade="80"/>
              </w:rPr>
              <w:t>Book looks</w:t>
            </w:r>
          </w:p>
          <w:p w:rsidR="00223659" w:rsidRPr="00434D30" w:rsidRDefault="00223659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Learning walks</w:t>
            </w:r>
          </w:p>
        </w:tc>
        <w:tc>
          <w:tcPr>
            <w:tcW w:w="548" w:type="pct"/>
            <w:gridSpan w:val="6"/>
            <w:shd w:val="clear" w:color="auto" w:fill="auto"/>
          </w:tcPr>
          <w:p w:rsidR="004A68A9" w:rsidRDefault="004A68A9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  <w:tc>
          <w:tcPr>
            <w:tcW w:w="118" w:type="pct"/>
            <w:gridSpan w:val="3"/>
            <w:shd w:val="clear" w:color="auto" w:fill="auto"/>
          </w:tcPr>
          <w:p w:rsidR="004A68A9" w:rsidRDefault="004A68A9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6B0CEC" w:rsidRPr="00692882" w:rsidTr="004A68A9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0C093B" w:rsidRPr="006B0CEC" w:rsidRDefault="006B0CEC" w:rsidP="00F874BA">
            <w:pPr>
              <w:rPr>
                <w:rFonts w:asciiTheme="minorHAnsi" w:hAnsiTheme="minorHAnsi" w:cstheme="minorHAnsi"/>
                <w:color w:val="222A35" w:themeColor="text2" w:themeShade="80"/>
              </w:rPr>
            </w:pPr>
            <w:r w:rsidRPr="006B0CEC">
              <w:rPr>
                <w:rFonts w:asciiTheme="minorHAnsi" w:hAnsiTheme="minorHAnsi" w:cstheme="minorHAnsi"/>
                <w:color w:val="222A35" w:themeColor="text2" w:themeShade="80"/>
              </w:rPr>
              <w:t>1.2</w:t>
            </w:r>
            <w:r w:rsidR="000C093B">
              <w:rPr>
                <w:rFonts w:asciiTheme="minorHAnsi" w:hAnsiTheme="minorHAnsi" w:cstheme="minorHAnsi"/>
                <w:color w:val="222A35" w:themeColor="text2" w:themeShade="80"/>
              </w:rPr>
              <w:t xml:space="preserve"> To ensure prior learning is included a</w:t>
            </w:r>
            <w:r w:rsidR="00205E31">
              <w:rPr>
                <w:rFonts w:asciiTheme="minorHAnsi" w:hAnsiTheme="minorHAnsi" w:cstheme="minorHAnsi"/>
                <w:color w:val="222A35" w:themeColor="text2" w:themeShade="80"/>
              </w:rPr>
              <w:t>t</w:t>
            </w:r>
            <w:r w:rsidR="000C093B">
              <w:rPr>
                <w:rFonts w:asciiTheme="minorHAnsi" w:hAnsiTheme="minorHAnsi" w:cstheme="minorHAnsi"/>
                <w:color w:val="222A35" w:themeColor="text2" w:themeShade="80"/>
              </w:rPr>
              <w:t xml:space="preserve"> the start of each lesson. </w:t>
            </w:r>
          </w:p>
        </w:tc>
        <w:tc>
          <w:tcPr>
            <w:tcW w:w="1068" w:type="pct"/>
            <w:gridSpan w:val="5"/>
            <w:shd w:val="clear" w:color="auto" w:fill="auto"/>
          </w:tcPr>
          <w:p w:rsidR="006B0CEC" w:rsidRDefault="00434D30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E</w:t>
            </w:r>
            <w:r w:rsidRPr="00434D30">
              <w:rPr>
                <w:rFonts w:asciiTheme="minorHAnsi" w:hAnsiTheme="minorHAnsi" w:cstheme="minorHAnsi"/>
                <w:bCs/>
                <w:color w:val="222A35" w:themeColor="text2" w:themeShade="80"/>
              </w:rPr>
              <w:t>ach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lesson to start with a recap of prior learning. </w:t>
            </w:r>
          </w:p>
        </w:tc>
        <w:tc>
          <w:tcPr>
            <w:tcW w:w="1479" w:type="pct"/>
            <w:gridSpan w:val="5"/>
            <w:shd w:val="clear" w:color="auto" w:fill="auto"/>
          </w:tcPr>
          <w:p w:rsidR="006B0CEC" w:rsidRDefault="00AA2452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AA2452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Children 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will consolidate the previous day’s learning so they are ready for their next small steps. </w:t>
            </w:r>
          </w:p>
          <w:p w:rsidR="00BB5AE8" w:rsidRDefault="00BB5AE8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  <w:tc>
          <w:tcPr>
            <w:tcW w:w="983" w:type="pct"/>
            <w:gridSpan w:val="3"/>
            <w:shd w:val="clear" w:color="auto" w:fill="auto"/>
          </w:tcPr>
          <w:p w:rsidR="006B0CEC" w:rsidRDefault="00223659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223659">
              <w:rPr>
                <w:rFonts w:asciiTheme="minorHAnsi" w:hAnsiTheme="minorHAnsi" w:cstheme="minorHAnsi"/>
                <w:bCs/>
                <w:color w:val="222A35" w:themeColor="text2" w:themeShade="80"/>
              </w:rPr>
              <w:t>Book looks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</w:t>
            </w:r>
          </w:p>
        </w:tc>
        <w:tc>
          <w:tcPr>
            <w:tcW w:w="548" w:type="pct"/>
            <w:gridSpan w:val="6"/>
            <w:shd w:val="clear" w:color="auto" w:fill="auto"/>
          </w:tcPr>
          <w:p w:rsidR="006B0CEC" w:rsidRDefault="006B0CEC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  <w:tc>
          <w:tcPr>
            <w:tcW w:w="118" w:type="pct"/>
            <w:gridSpan w:val="3"/>
            <w:shd w:val="clear" w:color="auto" w:fill="auto"/>
          </w:tcPr>
          <w:p w:rsidR="006B0CEC" w:rsidRDefault="006B0CEC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223659" w:rsidRPr="00692882" w:rsidTr="004A68A9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223659" w:rsidRDefault="00223659" w:rsidP="00F874BA">
            <w:pPr>
              <w:rPr>
                <w:rFonts w:asciiTheme="minorHAnsi" w:hAnsiTheme="minorHAnsi" w:cstheme="minorHAnsi"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color w:val="222A35" w:themeColor="text2" w:themeShade="80"/>
              </w:rPr>
              <w:t xml:space="preserve">1.2 </w:t>
            </w:r>
          </w:p>
          <w:p w:rsidR="007B13DA" w:rsidRPr="006B0CEC" w:rsidRDefault="007B13DA" w:rsidP="00F874BA">
            <w:pPr>
              <w:rPr>
                <w:rFonts w:asciiTheme="minorHAnsi" w:hAnsiTheme="minorHAnsi" w:cstheme="minorHAnsi"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color w:val="222A35" w:themeColor="text2" w:themeShade="80"/>
              </w:rPr>
              <w:t xml:space="preserve">To </w:t>
            </w:r>
            <w:r w:rsidR="00761562">
              <w:rPr>
                <w:rFonts w:asciiTheme="minorHAnsi" w:hAnsiTheme="minorHAnsi" w:cstheme="minorHAnsi"/>
                <w:color w:val="222A35" w:themeColor="text2" w:themeShade="80"/>
              </w:rPr>
              <w:t>include mathematical language at the start of each lesson.</w:t>
            </w:r>
          </w:p>
        </w:tc>
        <w:tc>
          <w:tcPr>
            <w:tcW w:w="1068" w:type="pct"/>
            <w:gridSpan w:val="5"/>
            <w:shd w:val="clear" w:color="auto" w:fill="auto"/>
          </w:tcPr>
          <w:p w:rsidR="00223659" w:rsidRDefault="00223659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Introduction of any new mathematical language at start of each lesson or recap of language which children will 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lastRenderedPageBreak/>
              <w:t xml:space="preserve">need to know to access learning. </w:t>
            </w:r>
          </w:p>
        </w:tc>
        <w:tc>
          <w:tcPr>
            <w:tcW w:w="1479" w:type="pct"/>
            <w:gridSpan w:val="5"/>
            <w:shd w:val="clear" w:color="auto" w:fill="auto"/>
          </w:tcPr>
          <w:p w:rsidR="00223659" w:rsidRPr="00AA2452" w:rsidRDefault="00223659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lastRenderedPageBreak/>
              <w:t xml:space="preserve">Children will be not only be able to access the lesson but also be able to express their own mathematical reasoning. </w:t>
            </w:r>
          </w:p>
        </w:tc>
        <w:tc>
          <w:tcPr>
            <w:tcW w:w="983" w:type="pct"/>
            <w:gridSpan w:val="3"/>
            <w:shd w:val="clear" w:color="auto" w:fill="auto"/>
          </w:tcPr>
          <w:p w:rsidR="00223659" w:rsidRDefault="00223659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Learning walks</w:t>
            </w:r>
          </w:p>
          <w:p w:rsidR="00223659" w:rsidRPr="00223659" w:rsidRDefault="00223659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Pupil voice</w:t>
            </w:r>
          </w:p>
        </w:tc>
        <w:tc>
          <w:tcPr>
            <w:tcW w:w="548" w:type="pct"/>
            <w:gridSpan w:val="6"/>
            <w:shd w:val="clear" w:color="auto" w:fill="auto"/>
          </w:tcPr>
          <w:p w:rsidR="00223659" w:rsidRDefault="00223659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  <w:tc>
          <w:tcPr>
            <w:tcW w:w="118" w:type="pct"/>
            <w:gridSpan w:val="3"/>
            <w:shd w:val="clear" w:color="auto" w:fill="auto"/>
          </w:tcPr>
          <w:p w:rsidR="00223659" w:rsidRDefault="00223659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692882" w:rsidRPr="00692882" w:rsidTr="00EF29A7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476E28" w:rsidRPr="006A5E7F" w:rsidRDefault="001E73AD" w:rsidP="00D87FB0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 w:rsidRPr="006A5E7F">
              <w:rPr>
                <w:rFonts w:asciiTheme="minorHAnsi" w:hAnsiTheme="minorHAnsi" w:cstheme="minorHAnsi"/>
                <w:b/>
                <w:color w:val="222A35" w:themeColor="text2" w:themeShade="80"/>
              </w:rPr>
              <w:t>Priority Target 2</w:t>
            </w:r>
          </w:p>
        </w:tc>
        <w:tc>
          <w:tcPr>
            <w:tcW w:w="4196" w:type="pct"/>
            <w:gridSpan w:val="22"/>
            <w:shd w:val="clear" w:color="auto" w:fill="DEEAF6" w:themeFill="accent5" w:themeFillTint="33"/>
          </w:tcPr>
          <w:p w:rsidR="00476E28" w:rsidRDefault="00266AC3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To develop the use of high quality texts </w:t>
            </w:r>
            <w:r w:rsidR="00473A9B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as both stimulus and </w:t>
            </w:r>
            <w:r w:rsidR="00C81DBE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as a </w:t>
            </w:r>
            <w:r w:rsidR="00473A9B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reference</w:t>
            </w:r>
            <w:r w:rsidR="00C81DBE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material</w:t>
            </w:r>
            <w:r w:rsidR="00473A9B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for all pupils in</w:t>
            </w:r>
            <w:r w:rsidR="006B0CEC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maths</w:t>
            </w:r>
            <w:r w:rsidR="00473A9B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.</w:t>
            </w:r>
          </w:p>
          <w:p w:rsidR="00105C65" w:rsidRPr="006A5E7F" w:rsidRDefault="00105C65" w:rsidP="00105C65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6A5E7F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To 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develop the use of high quality, authentic images and resources to enrich and widen children’s lived learning experience in</w:t>
            </w:r>
            <w:r w:rsidR="006B0CEC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maths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to ensure equality of access.  To offer trips which increase ALL children’s cultural capital.</w:t>
            </w:r>
          </w:p>
          <w:p w:rsidR="00105C65" w:rsidRPr="006A5E7F" w:rsidRDefault="00105C65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6E707E" w:rsidRPr="00692882" w:rsidTr="004A68A9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6E707E" w:rsidRDefault="006E707E" w:rsidP="006E707E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>2.1</w:t>
            </w:r>
          </w:p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 w:rsidRPr="00761562">
              <w:rPr>
                <w:rFonts w:asciiTheme="minorHAnsi" w:hAnsiTheme="minorHAnsi" w:cstheme="minorHAnsi"/>
                <w:bCs/>
                <w:color w:val="222A35" w:themeColor="text2" w:themeShade="80"/>
              </w:rPr>
              <w:t>To enrich children’s learning experience with the use of concrete resources.</w:t>
            </w: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 xml:space="preserve"> </w:t>
            </w:r>
          </w:p>
        </w:tc>
        <w:tc>
          <w:tcPr>
            <w:tcW w:w="1035" w:type="pct"/>
            <w:gridSpan w:val="3"/>
            <w:shd w:val="clear" w:color="auto" w:fill="auto"/>
          </w:tcPr>
          <w:p w:rsidR="006E707E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D829F6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Children to begin learning 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new </w:t>
            </w:r>
            <w:r w:rsidRPr="00D829F6">
              <w:rPr>
                <w:rFonts w:asciiTheme="minorHAnsi" w:hAnsiTheme="minorHAnsi" w:cstheme="minorHAnsi"/>
                <w:bCs/>
                <w:color w:val="222A35" w:themeColor="text2" w:themeShade="80"/>
              </w:rPr>
              <w:t>concepts with concrete resources then move to pictorial representations and finally abstract symbols.</w:t>
            </w:r>
          </w:p>
        </w:tc>
        <w:tc>
          <w:tcPr>
            <w:tcW w:w="1531" w:type="pct"/>
            <w:gridSpan w:val="8"/>
            <w:shd w:val="clear" w:color="auto" w:fill="auto"/>
          </w:tcPr>
          <w:p w:rsidR="006E707E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Children will develop a d</w:t>
            </w:r>
            <w:r w:rsidRPr="00A7643F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eeper understanding of 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abstract topics.</w:t>
            </w:r>
          </w:p>
        </w:tc>
        <w:tc>
          <w:tcPr>
            <w:tcW w:w="959" w:type="pct"/>
            <w:shd w:val="clear" w:color="auto" w:fill="auto"/>
          </w:tcPr>
          <w:p w:rsidR="006E707E" w:rsidRPr="00402020" w:rsidRDefault="006E707E" w:rsidP="006E707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02020">
              <w:rPr>
                <w:rFonts w:asciiTheme="minorHAnsi" w:hAnsiTheme="minorHAnsi" w:cstheme="minorHAnsi"/>
                <w:bCs/>
                <w:color w:val="222A35" w:themeColor="text2" w:themeShade="80"/>
              </w:rPr>
              <w:t>Book looks</w:t>
            </w:r>
          </w:p>
          <w:p w:rsidR="006E707E" w:rsidRPr="00402020" w:rsidRDefault="006E707E" w:rsidP="006E707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02020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Learning walks </w:t>
            </w:r>
          </w:p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402020">
              <w:rPr>
                <w:rFonts w:asciiTheme="minorHAnsi" w:hAnsiTheme="minorHAnsi" w:cstheme="minorHAnsi"/>
                <w:bCs/>
                <w:color w:val="222A35" w:themeColor="text2" w:themeShade="80"/>
              </w:rPr>
              <w:t>Pupil voice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</w:t>
            </w:r>
          </w:p>
        </w:tc>
        <w:tc>
          <w:tcPr>
            <w:tcW w:w="562" w:type="pct"/>
            <w:gridSpan w:val="9"/>
            <w:shd w:val="clear" w:color="auto" w:fill="auto"/>
          </w:tcPr>
          <w:p w:rsidR="006E707E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  <w:tc>
          <w:tcPr>
            <w:tcW w:w="109" w:type="pct"/>
            <w:shd w:val="clear" w:color="auto" w:fill="auto"/>
          </w:tcPr>
          <w:p w:rsidR="006E707E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6E707E" w:rsidRPr="00692882" w:rsidTr="00EF29A7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 w:rsidRPr="006A5E7F">
              <w:rPr>
                <w:rFonts w:asciiTheme="minorHAnsi" w:hAnsiTheme="minorHAnsi" w:cstheme="minorHAnsi"/>
                <w:b/>
                <w:color w:val="222A35" w:themeColor="text2" w:themeShade="80"/>
              </w:rPr>
              <w:t>Priority Target 3</w:t>
            </w:r>
          </w:p>
        </w:tc>
        <w:tc>
          <w:tcPr>
            <w:tcW w:w="4196" w:type="pct"/>
            <w:gridSpan w:val="22"/>
            <w:shd w:val="clear" w:color="auto" w:fill="DEEAF6" w:themeFill="accent5" w:themeFillTint="33"/>
          </w:tcPr>
          <w:p w:rsidR="006E707E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To ensure that teaching in your subject meets the needs of  specific groups of children with a particular focus on EAL children and high attainers</w:t>
            </w:r>
          </w:p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6E707E" w:rsidRPr="00692882" w:rsidTr="004A68A9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6E707E" w:rsidRDefault="006E707E" w:rsidP="006E707E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>3.1</w:t>
            </w:r>
          </w:p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 w:rsidRPr="00761562">
              <w:rPr>
                <w:rFonts w:asciiTheme="minorHAnsi" w:hAnsiTheme="minorHAnsi" w:cstheme="minorHAnsi"/>
                <w:bCs/>
                <w:color w:val="222A35" w:themeColor="text2" w:themeShade="80"/>
              </w:rPr>
              <w:t>To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use a whole class teaching approach to meet the needs of all pupils. </w:t>
            </w: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 xml:space="preserve"> </w:t>
            </w:r>
          </w:p>
        </w:tc>
        <w:tc>
          <w:tcPr>
            <w:tcW w:w="1039" w:type="pct"/>
            <w:gridSpan w:val="4"/>
            <w:shd w:val="clear" w:color="auto" w:fill="auto"/>
          </w:tcPr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6A3879">
              <w:rPr>
                <w:rFonts w:asciiTheme="minorHAnsi" w:hAnsiTheme="minorHAnsi" w:cstheme="minorHAnsi"/>
                <w:bCs/>
                <w:color w:val="222A35" w:themeColor="text2" w:themeShade="80"/>
              </w:rPr>
              <w:t>St Philips is committed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to using a mastery approach to teaching maths, including whole-class teaching. Teachers will plan lessons that </w:t>
            </w:r>
            <w:r w:rsidRPr="00402020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all 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children can access. Lesson delivery may include subtly asking different levels of questioning.  Follow up tasks will include a ‘stretch’ for the more able pupils. </w:t>
            </w:r>
          </w:p>
        </w:tc>
        <w:tc>
          <w:tcPr>
            <w:tcW w:w="1497" w:type="pct"/>
            <w:gridSpan w:val="5"/>
            <w:shd w:val="clear" w:color="auto" w:fill="auto"/>
          </w:tcPr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555855">
              <w:rPr>
                <w:rFonts w:asciiTheme="minorHAnsi" w:hAnsiTheme="minorHAnsi" w:cstheme="minorHAnsi"/>
                <w:bCs/>
                <w:color w:val="222A35" w:themeColor="text2" w:themeShade="80"/>
              </w:rPr>
              <w:t>Whole class teaching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means there will be less gaps in learning. Children will be kept together rather than work being differentiated so some children are </w:t>
            </w:r>
            <w:r w:rsidRPr="00402020">
              <w:rPr>
                <w:rFonts w:asciiTheme="minorHAnsi" w:hAnsiTheme="minorHAnsi" w:cstheme="minorHAnsi"/>
                <w:bCs/>
                <w:color w:val="222A35" w:themeColor="text2" w:themeShade="80"/>
              </w:rPr>
              <w:t>missing the opportunity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to learn concepts at the same rate as the rest of the class. </w:t>
            </w:r>
          </w:p>
        </w:tc>
        <w:tc>
          <w:tcPr>
            <w:tcW w:w="989" w:type="pct"/>
            <w:gridSpan w:val="3"/>
            <w:shd w:val="clear" w:color="auto" w:fill="auto"/>
          </w:tcPr>
          <w:p w:rsidR="006E707E" w:rsidRPr="00402020" w:rsidRDefault="006E707E" w:rsidP="006E707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02020">
              <w:rPr>
                <w:rFonts w:asciiTheme="minorHAnsi" w:hAnsiTheme="minorHAnsi" w:cstheme="minorHAnsi"/>
                <w:bCs/>
                <w:color w:val="222A35" w:themeColor="text2" w:themeShade="80"/>
              </w:rPr>
              <w:t>Book looks</w:t>
            </w:r>
          </w:p>
          <w:p w:rsidR="006E707E" w:rsidRPr="00402020" w:rsidRDefault="006E707E" w:rsidP="006E707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402020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Learning walks </w:t>
            </w:r>
          </w:p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402020">
              <w:rPr>
                <w:rFonts w:asciiTheme="minorHAnsi" w:hAnsiTheme="minorHAnsi" w:cstheme="minorHAnsi"/>
                <w:bCs/>
                <w:color w:val="222A35" w:themeColor="text2" w:themeShade="80"/>
              </w:rPr>
              <w:t>Pupil voice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</w:t>
            </w:r>
          </w:p>
        </w:tc>
        <w:tc>
          <w:tcPr>
            <w:tcW w:w="557" w:type="pct"/>
            <w:gridSpan w:val="8"/>
            <w:shd w:val="clear" w:color="auto" w:fill="auto"/>
          </w:tcPr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  <w:tc>
          <w:tcPr>
            <w:tcW w:w="114" w:type="pct"/>
            <w:gridSpan w:val="2"/>
            <w:shd w:val="clear" w:color="auto" w:fill="auto"/>
          </w:tcPr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6E707E" w:rsidRPr="00692882" w:rsidTr="004A68A9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6E707E" w:rsidRDefault="006E707E" w:rsidP="006E707E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>3.2</w:t>
            </w:r>
          </w:p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 w:rsidRPr="00761562">
              <w:rPr>
                <w:rFonts w:asciiTheme="minorHAnsi" w:hAnsiTheme="minorHAnsi" w:cstheme="minorHAnsi"/>
                <w:bCs/>
                <w:color w:val="222A35" w:themeColor="text2" w:themeShade="80"/>
              </w:rPr>
              <w:t>To introduce mathematical language so EAL students can access curriculum.</w:t>
            </w:r>
          </w:p>
        </w:tc>
        <w:tc>
          <w:tcPr>
            <w:tcW w:w="1039" w:type="pct"/>
            <w:gridSpan w:val="4"/>
            <w:shd w:val="clear" w:color="auto" w:fill="auto"/>
          </w:tcPr>
          <w:p w:rsidR="006E707E" w:rsidRPr="006A3879" w:rsidRDefault="006E707E" w:rsidP="006E707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Mathematical language is introduced and re-capped at the start of each lesson.</w:t>
            </w:r>
          </w:p>
        </w:tc>
        <w:tc>
          <w:tcPr>
            <w:tcW w:w="1497" w:type="pct"/>
            <w:gridSpan w:val="5"/>
            <w:shd w:val="clear" w:color="auto" w:fill="auto"/>
          </w:tcPr>
          <w:p w:rsidR="006E707E" w:rsidRPr="00555855" w:rsidRDefault="006E707E" w:rsidP="006E707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EAL children will be able to access learning. </w:t>
            </w:r>
          </w:p>
        </w:tc>
        <w:tc>
          <w:tcPr>
            <w:tcW w:w="989" w:type="pct"/>
            <w:gridSpan w:val="3"/>
            <w:shd w:val="clear" w:color="auto" w:fill="auto"/>
          </w:tcPr>
          <w:p w:rsidR="006E707E" w:rsidRDefault="006E707E" w:rsidP="006E707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Learning walks</w:t>
            </w:r>
          </w:p>
          <w:p w:rsidR="006E707E" w:rsidRPr="00402020" w:rsidRDefault="006E707E" w:rsidP="006E707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Pupil voice</w:t>
            </w:r>
          </w:p>
        </w:tc>
        <w:tc>
          <w:tcPr>
            <w:tcW w:w="557" w:type="pct"/>
            <w:gridSpan w:val="8"/>
            <w:shd w:val="clear" w:color="auto" w:fill="auto"/>
          </w:tcPr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  <w:tc>
          <w:tcPr>
            <w:tcW w:w="114" w:type="pct"/>
            <w:gridSpan w:val="2"/>
            <w:shd w:val="clear" w:color="auto" w:fill="auto"/>
          </w:tcPr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6E707E" w:rsidRPr="00692882" w:rsidTr="004A68A9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6E707E" w:rsidRDefault="006E707E" w:rsidP="006E707E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 xml:space="preserve">3.3 </w:t>
            </w:r>
          </w:p>
          <w:p w:rsidR="006E707E" w:rsidRDefault="006E707E" w:rsidP="006E707E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 w:rsidRPr="00B27A23">
              <w:rPr>
                <w:rFonts w:asciiTheme="minorHAnsi" w:hAnsiTheme="minorHAnsi" w:cstheme="minorHAnsi"/>
                <w:bCs/>
                <w:color w:val="222A35" w:themeColor="text2" w:themeShade="80"/>
              </w:rPr>
              <w:t>To use pre-teaching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, as appropriate.</w:t>
            </w:r>
          </w:p>
        </w:tc>
        <w:tc>
          <w:tcPr>
            <w:tcW w:w="1039" w:type="pct"/>
            <w:gridSpan w:val="4"/>
            <w:shd w:val="clear" w:color="auto" w:fill="auto"/>
          </w:tcPr>
          <w:p w:rsidR="006E707E" w:rsidRDefault="006E707E" w:rsidP="006E707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Teachers to use pre-teaching with less able and EAL children so they are ready to access lesson input with the rest of the class. </w:t>
            </w:r>
          </w:p>
        </w:tc>
        <w:tc>
          <w:tcPr>
            <w:tcW w:w="1497" w:type="pct"/>
            <w:gridSpan w:val="5"/>
            <w:shd w:val="clear" w:color="auto" w:fill="auto"/>
          </w:tcPr>
          <w:p w:rsidR="006E707E" w:rsidRDefault="006E707E" w:rsidP="006E707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EAL and less able children will be better equipped to access lessons and feel more confident to contribute. </w:t>
            </w:r>
          </w:p>
        </w:tc>
        <w:tc>
          <w:tcPr>
            <w:tcW w:w="989" w:type="pct"/>
            <w:gridSpan w:val="3"/>
            <w:shd w:val="clear" w:color="auto" w:fill="auto"/>
          </w:tcPr>
          <w:p w:rsidR="006E707E" w:rsidRDefault="006E707E" w:rsidP="006E707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Book look</w:t>
            </w:r>
          </w:p>
          <w:p w:rsidR="006E707E" w:rsidRDefault="006E707E" w:rsidP="006E707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Learning walks</w:t>
            </w:r>
          </w:p>
          <w:p w:rsidR="006E707E" w:rsidRDefault="006E707E" w:rsidP="006E707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Pupil voice</w:t>
            </w:r>
          </w:p>
        </w:tc>
        <w:tc>
          <w:tcPr>
            <w:tcW w:w="557" w:type="pct"/>
            <w:gridSpan w:val="8"/>
            <w:shd w:val="clear" w:color="auto" w:fill="auto"/>
          </w:tcPr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  <w:tc>
          <w:tcPr>
            <w:tcW w:w="114" w:type="pct"/>
            <w:gridSpan w:val="2"/>
            <w:shd w:val="clear" w:color="auto" w:fill="auto"/>
          </w:tcPr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6E707E" w:rsidRPr="00692882" w:rsidTr="00EF29A7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 w:rsidRPr="006A5E7F">
              <w:rPr>
                <w:rFonts w:asciiTheme="minorHAnsi" w:hAnsiTheme="minorHAnsi" w:cstheme="minorHAnsi"/>
                <w:b/>
                <w:color w:val="222A35" w:themeColor="text2" w:themeShade="80"/>
              </w:rPr>
              <w:lastRenderedPageBreak/>
              <w:t>Priority Target 4</w:t>
            </w:r>
          </w:p>
        </w:tc>
        <w:tc>
          <w:tcPr>
            <w:tcW w:w="4196" w:type="pct"/>
            <w:gridSpan w:val="22"/>
            <w:shd w:val="clear" w:color="auto" w:fill="DEEAF6" w:themeFill="accent5" w:themeFillTint="33"/>
          </w:tcPr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6A5E7F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To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audit and then</w:t>
            </w:r>
            <w:r w:rsidRPr="006A5E7F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update all subject leader material (subject leader handbooks, policies, plans, knowledge organisers, ladders etc.)</w:t>
            </w:r>
          </w:p>
          <w:p w:rsidR="006E707E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  <w:p w:rsidR="006E707E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6E707E" w:rsidRPr="00692882" w:rsidTr="00C61441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6E707E" w:rsidRPr="006A5E7F" w:rsidRDefault="006E707E" w:rsidP="006E707E">
            <w:pPr>
              <w:spacing w:line="256" w:lineRule="auto"/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 w:rsidRPr="00F0066F">
              <w:rPr>
                <w:rFonts w:asciiTheme="minorHAnsi" w:hAnsiTheme="minorHAnsi" w:cstheme="minorHAnsi"/>
                <w:bCs/>
                <w:color w:val="222A35" w:themeColor="text2" w:themeShade="80"/>
              </w:rPr>
              <w:t>To update subject leader material.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7E" w:rsidRDefault="006E707E" w:rsidP="006E707E">
            <w:pPr>
              <w:spacing w:line="256" w:lineRule="auto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SL to audit all documentation linked to maths and update</w:t>
            </w:r>
          </w:p>
        </w:tc>
        <w:tc>
          <w:tcPr>
            <w:tcW w:w="15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7E" w:rsidRDefault="006E707E" w:rsidP="006E707E">
            <w:pPr>
              <w:spacing w:line="256" w:lineRule="auto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All maths documentation will be up to date for staff to access</w:t>
            </w:r>
          </w:p>
          <w:p w:rsidR="006E707E" w:rsidRDefault="006E707E" w:rsidP="006E707E">
            <w:pPr>
              <w:spacing w:line="256" w:lineRule="auto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All documentation will be up to date on the school website</w:t>
            </w:r>
          </w:p>
        </w:tc>
        <w:tc>
          <w:tcPr>
            <w:tcW w:w="109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7E" w:rsidRDefault="006E707E" w:rsidP="006E707E">
            <w:pPr>
              <w:spacing w:line="256" w:lineRule="auto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Subject leader documentation updated</w:t>
            </w:r>
          </w:p>
        </w:tc>
        <w:tc>
          <w:tcPr>
            <w:tcW w:w="449" w:type="pct"/>
            <w:gridSpan w:val="2"/>
            <w:shd w:val="clear" w:color="auto" w:fill="auto"/>
          </w:tcPr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  <w:tc>
          <w:tcPr>
            <w:tcW w:w="161" w:type="pct"/>
            <w:gridSpan w:val="6"/>
            <w:shd w:val="clear" w:color="auto" w:fill="auto"/>
          </w:tcPr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6E707E" w:rsidRPr="00692882" w:rsidTr="00EF29A7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color w:val="222A35" w:themeColor="text2" w:themeShade="80"/>
              </w:rPr>
              <w:t>Priority Target 5</w:t>
            </w:r>
          </w:p>
        </w:tc>
        <w:tc>
          <w:tcPr>
            <w:tcW w:w="4196" w:type="pct"/>
            <w:gridSpan w:val="22"/>
            <w:shd w:val="clear" w:color="auto" w:fill="DEEAF6" w:themeFill="accent5" w:themeFillTint="33"/>
          </w:tcPr>
          <w:p w:rsidR="006E707E" w:rsidRPr="006A5E7F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Subject Development Area</w:t>
            </w:r>
          </w:p>
        </w:tc>
      </w:tr>
      <w:tr w:rsidR="006E707E" w:rsidRPr="00692882" w:rsidTr="00CE69D7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6E707E" w:rsidRDefault="006E707E" w:rsidP="006E707E">
            <w:pPr>
              <w:spacing w:line="256" w:lineRule="auto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5.1</w:t>
            </w:r>
          </w:p>
          <w:p w:rsidR="006E707E" w:rsidRDefault="006E707E" w:rsidP="006E707E">
            <w:pPr>
              <w:spacing w:line="256" w:lineRule="auto"/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 w:rsidRPr="00F0066F">
              <w:rPr>
                <w:rFonts w:asciiTheme="minorHAnsi" w:hAnsiTheme="minorHAnsi" w:cstheme="minorHAnsi"/>
                <w:bCs/>
                <w:color w:val="222A35" w:themeColor="text2" w:themeShade="80"/>
              </w:rPr>
              <w:t>To celebrate world maths day</w:t>
            </w:r>
          </w:p>
        </w:tc>
        <w:tc>
          <w:tcPr>
            <w:tcW w:w="964" w:type="pct"/>
            <w:shd w:val="clear" w:color="auto" w:fill="auto"/>
          </w:tcPr>
          <w:p w:rsidR="006E707E" w:rsidRPr="00F0066F" w:rsidRDefault="006E707E" w:rsidP="006E707E">
            <w:pPr>
              <w:spacing w:line="256" w:lineRule="auto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F0066F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SL to organise activities to celebrate world maths day on 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Friday 22nd</w:t>
            </w:r>
            <w:r w:rsidRPr="00F0066F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March 2024</w:t>
            </w: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. </w:t>
            </w:r>
          </w:p>
        </w:tc>
        <w:tc>
          <w:tcPr>
            <w:tcW w:w="1550" w:type="pct"/>
            <w:gridSpan w:val="7"/>
            <w:shd w:val="clear" w:color="auto" w:fill="auto"/>
          </w:tcPr>
          <w:p w:rsidR="006E707E" w:rsidRPr="00F0066F" w:rsidRDefault="006E707E" w:rsidP="006E707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Children will have fun, enjoying maths activities as well as learning the importance of maths in everyday life. Profile of maths will be increased in school. </w:t>
            </w:r>
          </w:p>
        </w:tc>
        <w:tc>
          <w:tcPr>
            <w:tcW w:w="1087" w:type="pct"/>
            <w:gridSpan w:val="7"/>
            <w:shd w:val="clear" w:color="auto" w:fill="auto"/>
          </w:tcPr>
          <w:p w:rsidR="006E707E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B27A23">
              <w:rPr>
                <w:rFonts w:asciiTheme="minorHAnsi" w:hAnsiTheme="minorHAnsi" w:cstheme="minorHAnsi"/>
                <w:bCs/>
                <w:color w:val="222A35" w:themeColor="text2" w:themeShade="80"/>
              </w:rPr>
              <w:t>School display of work produced throughout the day.</w:t>
            </w:r>
          </w:p>
        </w:tc>
        <w:tc>
          <w:tcPr>
            <w:tcW w:w="459" w:type="pct"/>
            <w:gridSpan w:val="2"/>
            <w:shd w:val="clear" w:color="auto" w:fill="auto"/>
          </w:tcPr>
          <w:p w:rsidR="006E707E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  <w:tc>
          <w:tcPr>
            <w:tcW w:w="136" w:type="pct"/>
            <w:gridSpan w:val="5"/>
            <w:shd w:val="clear" w:color="auto" w:fill="auto"/>
          </w:tcPr>
          <w:p w:rsidR="006E707E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6E707E" w:rsidRPr="00692882" w:rsidTr="00CE69D7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6E707E" w:rsidRDefault="006E707E" w:rsidP="006E707E">
            <w:pPr>
              <w:spacing w:line="256" w:lineRule="auto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5.2</w:t>
            </w:r>
          </w:p>
          <w:p w:rsidR="006E707E" w:rsidRPr="00F0066F" w:rsidRDefault="006E707E" w:rsidP="006E707E">
            <w:pPr>
              <w:spacing w:line="256" w:lineRule="auto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To organise and deliver parent’s mastering number sessions. </w:t>
            </w:r>
          </w:p>
        </w:tc>
        <w:tc>
          <w:tcPr>
            <w:tcW w:w="964" w:type="pct"/>
            <w:shd w:val="clear" w:color="auto" w:fill="auto"/>
          </w:tcPr>
          <w:p w:rsidR="006E707E" w:rsidRPr="00F0066F" w:rsidRDefault="006E707E" w:rsidP="006E707E">
            <w:pPr>
              <w:spacing w:line="256" w:lineRule="auto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To organise and deliver parent’s mastering number sessions.</w:t>
            </w:r>
          </w:p>
        </w:tc>
        <w:tc>
          <w:tcPr>
            <w:tcW w:w="1550" w:type="pct"/>
            <w:gridSpan w:val="7"/>
            <w:shd w:val="clear" w:color="auto" w:fill="auto"/>
          </w:tcPr>
          <w:p w:rsidR="006E707E" w:rsidRDefault="006E707E" w:rsidP="006E707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Parents will be able to support children’s learning at home and children will develop a deeper understanding. </w:t>
            </w:r>
          </w:p>
        </w:tc>
        <w:tc>
          <w:tcPr>
            <w:tcW w:w="1087" w:type="pct"/>
            <w:gridSpan w:val="7"/>
            <w:shd w:val="clear" w:color="auto" w:fill="auto"/>
          </w:tcPr>
          <w:p w:rsidR="006E707E" w:rsidRDefault="006E707E" w:rsidP="006E707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Pupil voice</w:t>
            </w:r>
          </w:p>
          <w:p w:rsidR="006E707E" w:rsidRPr="00B27A23" w:rsidRDefault="006E707E" w:rsidP="006E707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Book look – children’s homework </w:t>
            </w:r>
          </w:p>
        </w:tc>
        <w:tc>
          <w:tcPr>
            <w:tcW w:w="459" w:type="pct"/>
            <w:gridSpan w:val="2"/>
            <w:shd w:val="clear" w:color="auto" w:fill="auto"/>
          </w:tcPr>
          <w:p w:rsidR="006E707E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  <w:tc>
          <w:tcPr>
            <w:tcW w:w="136" w:type="pct"/>
            <w:gridSpan w:val="5"/>
            <w:shd w:val="clear" w:color="auto" w:fill="auto"/>
          </w:tcPr>
          <w:p w:rsidR="006E707E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6E707E" w:rsidRPr="00692882" w:rsidTr="00CE69D7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6E707E" w:rsidRDefault="006E707E" w:rsidP="006E707E">
            <w:pPr>
              <w:spacing w:line="256" w:lineRule="auto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5.3</w:t>
            </w:r>
          </w:p>
          <w:p w:rsidR="006E707E" w:rsidRDefault="006E707E" w:rsidP="006E707E">
            <w:pPr>
              <w:spacing w:line="256" w:lineRule="auto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To </w:t>
            </w:r>
            <w:r w:rsidR="00DC02BE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improve number confidence amongst a group of ks1 children. </w:t>
            </w:r>
          </w:p>
        </w:tc>
        <w:tc>
          <w:tcPr>
            <w:tcW w:w="964" w:type="pct"/>
            <w:shd w:val="clear" w:color="auto" w:fill="auto"/>
          </w:tcPr>
          <w:p w:rsidR="006E707E" w:rsidRDefault="006E707E" w:rsidP="006E707E">
            <w:pPr>
              <w:spacing w:line="256" w:lineRule="auto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DB to arrange activities for number crunchers </w:t>
            </w:r>
            <w:r w:rsidR="00DC02BE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to use with ks1 pupils. </w:t>
            </w:r>
          </w:p>
        </w:tc>
        <w:tc>
          <w:tcPr>
            <w:tcW w:w="1550" w:type="pct"/>
            <w:gridSpan w:val="7"/>
            <w:shd w:val="clear" w:color="auto" w:fill="auto"/>
          </w:tcPr>
          <w:p w:rsidR="006E707E" w:rsidRDefault="00DC02BE" w:rsidP="006E707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Teacher-selected pupils will play counting and number games to improve number confidence. </w:t>
            </w:r>
          </w:p>
        </w:tc>
        <w:tc>
          <w:tcPr>
            <w:tcW w:w="1087" w:type="pct"/>
            <w:gridSpan w:val="7"/>
            <w:shd w:val="clear" w:color="auto" w:fill="auto"/>
          </w:tcPr>
          <w:p w:rsidR="006E707E" w:rsidRDefault="00900B7C" w:rsidP="006E707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Assess number recognition and counting skills at start and then again at the end of half term. </w:t>
            </w:r>
          </w:p>
        </w:tc>
        <w:tc>
          <w:tcPr>
            <w:tcW w:w="459" w:type="pct"/>
            <w:gridSpan w:val="2"/>
            <w:shd w:val="clear" w:color="auto" w:fill="auto"/>
          </w:tcPr>
          <w:p w:rsidR="006E707E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  <w:tc>
          <w:tcPr>
            <w:tcW w:w="136" w:type="pct"/>
            <w:gridSpan w:val="5"/>
            <w:shd w:val="clear" w:color="auto" w:fill="auto"/>
          </w:tcPr>
          <w:p w:rsidR="006E707E" w:rsidRDefault="006E707E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923F66" w:rsidRPr="00692882" w:rsidTr="00CE69D7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923F66" w:rsidRDefault="00923F66" w:rsidP="006E707E">
            <w:pPr>
              <w:spacing w:line="256" w:lineRule="auto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5.3 </w:t>
            </w:r>
          </w:p>
          <w:p w:rsidR="00923F66" w:rsidRDefault="00923F66" w:rsidP="006E707E">
            <w:pPr>
              <w:spacing w:line="256" w:lineRule="auto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To continue to attend Maths Hub training</w:t>
            </w:r>
          </w:p>
        </w:tc>
        <w:tc>
          <w:tcPr>
            <w:tcW w:w="964" w:type="pct"/>
            <w:shd w:val="clear" w:color="auto" w:fill="auto"/>
          </w:tcPr>
          <w:p w:rsidR="00923F66" w:rsidRDefault="00923F66" w:rsidP="006E707E">
            <w:pPr>
              <w:spacing w:line="256" w:lineRule="auto"/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SL to continue to attend any maths hub training sessions and pass on relevant information to other staff. </w:t>
            </w:r>
          </w:p>
        </w:tc>
        <w:tc>
          <w:tcPr>
            <w:tcW w:w="1550" w:type="pct"/>
            <w:gridSpan w:val="7"/>
            <w:shd w:val="clear" w:color="auto" w:fill="auto"/>
          </w:tcPr>
          <w:p w:rsidR="00923F66" w:rsidRDefault="00923F66" w:rsidP="006E707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Teachers and TAs will be kept up to date with training opportunities. </w:t>
            </w:r>
            <w:bookmarkStart w:id="0" w:name="_GoBack"/>
            <w:bookmarkEnd w:id="0"/>
          </w:p>
        </w:tc>
        <w:tc>
          <w:tcPr>
            <w:tcW w:w="1087" w:type="pct"/>
            <w:gridSpan w:val="7"/>
            <w:shd w:val="clear" w:color="auto" w:fill="auto"/>
          </w:tcPr>
          <w:p w:rsidR="00923F66" w:rsidRDefault="00923F66" w:rsidP="006E707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</w:p>
        </w:tc>
        <w:tc>
          <w:tcPr>
            <w:tcW w:w="459" w:type="pct"/>
            <w:gridSpan w:val="2"/>
            <w:shd w:val="clear" w:color="auto" w:fill="auto"/>
          </w:tcPr>
          <w:p w:rsidR="00923F66" w:rsidRDefault="00923F66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  <w:tc>
          <w:tcPr>
            <w:tcW w:w="136" w:type="pct"/>
            <w:gridSpan w:val="5"/>
            <w:shd w:val="clear" w:color="auto" w:fill="auto"/>
          </w:tcPr>
          <w:p w:rsidR="00923F66" w:rsidRDefault="00923F66" w:rsidP="006E707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</w:tbl>
    <w:p w:rsidR="007C3916" w:rsidRPr="00692882" w:rsidRDefault="007C3916">
      <w:pPr>
        <w:rPr>
          <w:color w:val="222A35" w:themeColor="text2" w:themeShade="80"/>
        </w:rPr>
      </w:pPr>
    </w:p>
    <w:sectPr w:rsidR="007C3916" w:rsidRPr="00692882" w:rsidSect="008743D6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6CA"/>
    <w:multiLevelType w:val="hybridMultilevel"/>
    <w:tmpl w:val="4FA25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CF0FAD"/>
    <w:multiLevelType w:val="hybridMultilevel"/>
    <w:tmpl w:val="14267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C326DE"/>
    <w:multiLevelType w:val="multilevel"/>
    <w:tmpl w:val="944E1F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A4B6FB3"/>
    <w:multiLevelType w:val="hybridMultilevel"/>
    <w:tmpl w:val="6A5E3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3D7740"/>
    <w:multiLevelType w:val="hybridMultilevel"/>
    <w:tmpl w:val="947A92E2"/>
    <w:lvl w:ilvl="0" w:tplc="764C9E62">
      <w:start w:val="3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B0DE8"/>
    <w:multiLevelType w:val="hybridMultilevel"/>
    <w:tmpl w:val="140A039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887620F"/>
    <w:multiLevelType w:val="hybridMultilevel"/>
    <w:tmpl w:val="911C5CCE"/>
    <w:lvl w:ilvl="0" w:tplc="46E064A6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cs="Angsana New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B81"/>
    <w:rsid w:val="00007821"/>
    <w:rsid w:val="0003100C"/>
    <w:rsid w:val="00066099"/>
    <w:rsid w:val="000A4E28"/>
    <w:rsid w:val="000C093B"/>
    <w:rsid w:val="000F3690"/>
    <w:rsid w:val="001025C8"/>
    <w:rsid w:val="00105C65"/>
    <w:rsid w:val="00127F46"/>
    <w:rsid w:val="00150152"/>
    <w:rsid w:val="00157F60"/>
    <w:rsid w:val="00171422"/>
    <w:rsid w:val="001E73AD"/>
    <w:rsid w:val="00205E31"/>
    <w:rsid w:val="00223659"/>
    <w:rsid w:val="00234593"/>
    <w:rsid w:val="00242B22"/>
    <w:rsid w:val="00265EC6"/>
    <w:rsid w:val="00266AC3"/>
    <w:rsid w:val="00296120"/>
    <w:rsid w:val="002B2D59"/>
    <w:rsid w:val="002B4F84"/>
    <w:rsid w:val="00306C41"/>
    <w:rsid w:val="00310B81"/>
    <w:rsid w:val="00336D11"/>
    <w:rsid w:val="0034570F"/>
    <w:rsid w:val="00357299"/>
    <w:rsid w:val="003B4ED3"/>
    <w:rsid w:val="003F2928"/>
    <w:rsid w:val="00402020"/>
    <w:rsid w:val="00410983"/>
    <w:rsid w:val="00434575"/>
    <w:rsid w:val="00434D30"/>
    <w:rsid w:val="00465CD8"/>
    <w:rsid w:val="00473A9B"/>
    <w:rsid w:val="00476E28"/>
    <w:rsid w:val="004A68A9"/>
    <w:rsid w:val="004A71A8"/>
    <w:rsid w:val="004F76A6"/>
    <w:rsid w:val="00510EE8"/>
    <w:rsid w:val="00531D86"/>
    <w:rsid w:val="00555855"/>
    <w:rsid w:val="005F0870"/>
    <w:rsid w:val="00636F18"/>
    <w:rsid w:val="00642ADF"/>
    <w:rsid w:val="00692882"/>
    <w:rsid w:val="006A3879"/>
    <w:rsid w:val="006A5E7F"/>
    <w:rsid w:val="006B0CEC"/>
    <w:rsid w:val="006C1C38"/>
    <w:rsid w:val="006D4800"/>
    <w:rsid w:val="006E3FC2"/>
    <w:rsid w:val="006E707E"/>
    <w:rsid w:val="00737788"/>
    <w:rsid w:val="00761562"/>
    <w:rsid w:val="007B0674"/>
    <w:rsid w:val="007B13DA"/>
    <w:rsid w:val="007C3916"/>
    <w:rsid w:val="007E147F"/>
    <w:rsid w:val="007E5575"/>
    <w:rsid w:val="00805A03"/>
    <w:rsid w:val="008743D6"/>
    <w:rsid w:val="008A37BC"/>
    <w:rsid w:val="008E02F0"/>
    <w:rsid w:val="008E18F8"/>
    <w:rsid w:val="00900B7C"/>
    <w:rsid w:val="00923F66"/>
    <w:rsid w:val="009B76DB"/>
    <w:rsid w:val="00A01457"/>
    <w:rsid w:val="00A53EAE"/>
    <w:rsid w:val="00A61850"/>
    <w:rsid w:val="00A721C5"/>
    <w:rsid w:val="00A7643F"/>
    <w:rsid w:val="00A806AD"/>
    <w:rsid w:val="00A8730C"/>
    <w:rsid w:val="00A90E29"/>
    <w:rsid w:val="00AA2452"/>
    <w:rsid w:val="00B27A23"/>
    <w:rsid w:val="00B37B4F"/>
    <w:rsid w:val="00B477ED"/>
    <w:rsid w:val="00B612BB"/>
    <w:rsid w:val="00BA4AD6"/>
    <w:rsid w:val="00BB2AB4"/>
    <w:rsid w:val="00BB5AE8"/>
    <w:rsid w:val="00BE424D"/>
    <w:rsid w:val="00BF13BB"/>
    <w:rsid w:val="00C12636"/>
    <w:rsid w:val="00C340D0"/>
    <w:rsid w:val="00C44568"/>
    <w:rsid w:val="00C70875"/>
    <w:rsid w:val="00C81DBE"/>
    <w:rsid w:val="00CA649D"/>
    <w:rsid w:val="00CE69D7"/>
    <w:rsid w:val="00CE7633"/>
    <w:rsid w:val="00D04F2A"/>
    <w:rsid w:val="00D22BDD"/>
    <w:rsid w:val="00D829F6"/>
    <w:rsid w:val="00D8389A"/>
    <w:rsid w:val="00D87FB0"/>
    <w:rsid w:val="00DC02BE"/>
    <w:rsid w:val="00E003CE"/>
    <w:rsid w:val="00E44EFE"/>
    <w:rsid w:val="00E60B88"/>
    <w:rsid w:val="00E64692"/>
    <w:rsid w:val="00E95CB0"/>
    <w:rsid w:val="00E975A6"/>
    <w:rsid w:val="00EB3F39"/>
    <w:rsid w:val="00EC623D"/>
    <w:rsid w:val="00EE0348"/>
    <w:rsid w:val="00EF29A7"/>
    <w:rsid w:val="00F0066F"/>
    <w:rsid w:val="00F206F2"/>
    <w:rsid w:val="00F803CE"/>
    <w:rsid w:val="00F874BA"/>
    <w:rsid w:val="00F90786"/>
    <w:rsid w:val="00F96A65"/>
    <w:rsid w:val="00F96DB6"/>
    <w:rsid w:val="00FB245C"/>
    <w:rsid w:val="00FD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E08A6"/>
  <w15:chartTrackingRefBased/>
  <w15:docId w15:val="{B7A9449A-3626-4116-B692-98B8A3FCE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0B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0B8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7299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299"/>
    <w:rPr>
      <w:rFonts w:ascii="Segoe UI" w:eastAsia="Times New Roman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Diane Bond</cp:lastModifiedBy>
  <cp:revision>2</cp:revision>
  <cp:lastPrinted>2023-03-09T14:04:00Z</cp:lastPrinted>
  <dcterms:created xsi:type="dcterms:W3CDTF">2023-09-17T23:09:00Z</dcterms:created>
  <dcterms:modified xsi:type="dcterms:W3CDTF">2023-09-17T23:09:00Z</dcterms:modified>
</cp:coreProperties>
</file>