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51FD" w:rsidRPr="00D54C60" w:rsidRDefault="009551FD" w:rsidP="009551F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2"/>
          <w:szCs w:val="32"/>
        </w:rPr>
      </w:pPr>
      <w:bookmarkStart w:id="0" w:name="_GoBack"/>
      <w:bookmarkEnd w:id="0"/>
      <w:r w:rsidRPr="00D54C60">
        <w:rPr>
          <w:rFonts w:ascii="Arial" w:hAnsi="Arial" w:cs="Arial"/>
          <w:b/>
          <w:bCs/>
          <w:sz w:val="32"/>
          <w:szCs w:val="32"/>
        </w:rPr>
        <w:t>SLP Writing Moderation                     Pupil __________________________     Date __________</w:t>
      </w:r>
    </w:p>
    <w:p w:rsidR="009551FD" w:rsidRDefault="009551FD" w:rsidP="009551F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2"/>
          <w:szCs w:val="32"/>
        </w:rPr>
      </w:pPr>
    </w:p>
    <w:p w:rsidR="009551FD" w:rsidRPr="00643F5E" w:rsidRDefault="009551FD" w:rsidP="009551F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32"/>
          <w:szCs w:val="32"/>
        </w:rPr>
        <w:t>End of year 5.</w:t>
      </w:r>
    </w:p>
    <w:p w:rsidR="009551FD" w:rsidRPr="00164610" w:rsidRDefault="009551FD" w:rsidP="009551F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A2928"/>
          <w:sz w:val="16"/>
          <w:szCs w:val="16"/>
        </w:rPr>
      </w:pPr>
    </w:p>
    <w:p w:rsidR="009551FD" w:rsidRPr="00027E25" w:rsidRDefault="009551FD" w:rsidP="009551F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FFFFFF"/>
        </w:rPr>
      </w:pPr>
      <w:bookmarkStart w:id="1" w:name="_Hlk482562671"/>
      <w:r w:rsidRPr="00027E25">
        <w:rPr>
          <w:rFonts w:ascii="Arial" w:hAnsi="Arial" w:cs="Arial"/>
          <w:color w:val="2A2928"/>
        </w:rPr>
        <w:t xml:space="preserve">The following tables contain the ‘pupil can’ statements for each standard from the KLIPs assessment document. The tables provide a check-list to demonstrate which statements have been met for each piece of work and can be used as a cross-reference tool to help identify examples of statements across the collection of work. </w:t>
      </w:r>
    </w:p>
    <w:bookmarkEnd w:id="1"/>
    <w:p w:rsidR="008B22C5" w:rsidRPr="00B4405C" w:rsidRDefault="008B22C5" w:rsidP="007915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tbl>
      <w:tblPr>
        <w:tblW w:w="15215" w:type="dxa"/>
        <w:tblBorders>
          <w:top w:val="single" w:sz="4" w:space="0" w:color="211D1E"/>
          <w:left w:val="single" w:sz="4" w:space="0" w:color="211D1E"/>
          <w:bottom w:val="single" w:sz="4" w:space="0" w:color="211D1E"/>
          <w:right w:val="single" w:sz="4" w:space="0" w:color="211D1E"/>
          <w:insideH w:val="single" w:sz="4" w:space="0" w:color="211D1E"/>
          <w:insideV w:val="single" w:sz="4" w:space="0" w:color="211D1E"/>
        </w:tblBorders>
        <w:tblLayout w:type="fixed"/>
        <w:tblLook w:val="0000" w:firstRow="0" w:lastRow="0" w:firstColumn="0" w:lastColumn="0" w:noHBand="0" w:noVBand="0"/>
      </w:tblPr>
      <w:tblGrid>
        <w:gridCol w:w="3367"/>
        <w:gridCol w:w="270"/>
        <w:gridCol w:w="2845"/>
        <w:gridCol w:w="1246"/>
        <w:gridCol w:w="1247"/>
        <w:gridCol w:w="1247"/>
        <w:gridCol w:w="1247"/>
        <w:gridCol w:w="1247"/>
        <w:gridCol w:w="1247"/>
        <w:gridCol w:w="1246"/>
        <w:gridCol w:w="6"/>
      </w:tblGrid>
      <w:tr w:rsidR="008B22C5" w:rsidRPr="008B22C5" w:rsidTr="00C012C7">
        <w:trPr>
          <w:gridAfter w:val="1"/>
          <w:wAfter w:w="6" w:type="dxa"/>
          <w:trHeight w:val="253"/>
        </w:trPr>
        <w:tc>
          <w:tcPr>
            <w:tcW w:w="15209" w:type="dxa"/>
            <w:gridSpan w:val="10"/>
            <w:shd w:val="clear" w:color="auto" w:fill="00A88F"/>
            <w:vAlign w:val="center"/>
          </w:tcPr>
          <w:p w:rsidR="008B22C5" w:rsidRPr="008B22C5" w:rsidRDefault="00D00FBB" w:rsidP="008B22C5">
            <w:pPr>
              <w:autoSpaceDE w:val="0"/>
              <w:autoSpaceDN w:val="0"/>
              <w:adjustRightInd w:val="0"/>
              <w:spacing w:after="0" w:line="240" w:lineRule="auto"/>
              <w:rPr>
                <w:rFonts w:ascii="Avenir LT Std 65 Medium" w:hAnsi="Avenir LT Std 65 Medium" w:cs="Avenir LT Std 65 Medium"/>
                <w:color w:val="FFFFFF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</w:rPr>
              <w:t>End of year 5</w:t>
            </w:r>
            <w:r w:rsidR="008B22C5" w:rsidRPr="008B22C5">
              <w:rPr>
                <w:rFonts w:ascii="Arial" w:hAnsi="Arial" w:cs="Arial"/>
                <w:b/>
                <w:bCs/>
                <w:color w:val="FFFFFF"/>
                <w:sz w:val="32"/>
                <w:szCs w:val="32"/>
              </w:rPr>
              <w:t xml:space="preserve"> – Working towards the expected standard</w:t>
            </w:r>
            <w:r w:rsidR="008B22C5" w:rsidRPr="008B22C5">
              <w:rPr>
                <w:rFonts w:ascii="Avenir LT Std 65 Medium" w:hAnsi="Avenir LT Std 65 Medium" w:cs="Avenir LT Std 65 Medium"/>
                <w:b/>
                <w:bCs/>
                <w:color w:val="FFFFFF"/>
                <w:sz w:val="28"/>
                <w:szCs w:val="28"/>
              </w:rPr>
              <w:t xml:space="preserve"> </w:t>
            </w:r>
          </w:p>
        </w:tc>
      </w:tr>
      <w:tr w:rsidR="00C012C7" w:rsidRPr="008B22C5" w:rsidTr="00C012C7">
        <w:trPr>
          <w:gridAfter w:val="1"/>
          <w:wAfter w:w="6" w:type="dxa"/>
          <w:trHeight w:val="220"/>
        </w:trPr>
        <w:tc>
          <w:tcPr>
            <w:tcW w:w="6482" w:type="dxa"/>
            <w:gridSpan w:val="3"/>
            <w:shd w:val="clear" w:color="auto" w:fill="CBE9E3"/>
            <w:vAlign w:val="center"/>
          </w:tcPr>
          <w:p w:rsidR="00C012C7" w:rsidRPr="008B22C5" w:rsidRDefault="00C012C7" w:rsidP="008B22C5">
            <w:pPr>
              <w:autoSpaceDE w:val="0"/>
              <w:autoSpaceDN w:val="0"/>
              <w:adjustRightInd w:val="0"/>
              <w:spacing w:before="120" w:after="120" w:line="240" w:lineRule="auto"/>
              <w:rPr>
                <w:rFonts w:ascii="Avenir LT Std 65 Medium" w:hAnsi="Avenir LT Std 65 Medium" w:cs="Avenir LT Std 65 Medium"/>
                <w:color w:val="2A2928"/>
                <w:sz w:val="28"/>
                <w:szCs w:val="28"/>
              </w:rPr>
            </w:pPr>
            <w:r w:rsidRPr="008B22C5">
              <w:rPr>
                <w:rFonts w:ascii="Arial" w:hAnsi="Arial" w:cs="Arial"/>
                <w:b/>
                <w:bCs/>
                <w:color w:val="2A2928"/>
                <w:sz w:val="32"/>
                <w:szCs w:val="32"/>
              </w:rPr>
              <w:t>Name:</w:t>
            </w:r>
            <w:r>
              <w:rPr>
                <w:rFonts w:ascii="Avenir LT Std 65 Medium" w:hAnsi="Avenir LT Std 65 Medium" w:cs="Avenir LT Std 65 Medium"/>
                <w:b/>
                <w:bCs/>
                <w:color w:val="2A2928"/>
                <w:sz w:val="28"/>
                <w:szCs w:val="28"/>
              </w:rPr>
              <w:t xml:space="preserve"> </w:t>
            </w:r>
          </w:p>
        </w:tc>
        <w:tc>
          <w:tcPr>
            <w:tcW w:w="1246" w:type="dxa"/>
            <w:shd w:val="clear" w:color="auto" w:fill="CBE9E3"/>
            <w:vAlign w:val="center"/>
          </w:tcPr>
          <w:p w:rsidR="00C012C7" w:rsidRPr="008B22C5" w:rsidRDefault="00C012C7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 w:cs="Avenir LT Std 65 Medium"/>
                <w:color w:val="2A2928"/>
                <w:sz w:val="28"/>
                <w:szCs w:val="28"/>
              </w:rPr>
            </w:pPr>
            <w:r w:rsidRPr="008B22C5">
              <w:rPr>
                <w:rFonts w:ascii="Avenir LT Std 65 Medium" w:hAnsi="Avenir LT Std 65 Medium" w:cs="Avenir LT Std 65 Medium"/>
                <w:b/>
                <w:bCs/>
                <w:color w:val="2A2928"/>
                <w:sz w:val="28"/>
                <w:szCs w:val="28"/>
              </w:rPr>
              <w:t xml:space="preserve">A </w:t>
            </w:r>
          </w:p>
        </w:tc>
        <w:tc>
          <w:tcPr>
            <w:tcW w:w="1247" w:type="dxa"/>
            <w:shd w:val="clear" w:color="auto" w:fill="CBE9E3"/>
            <w:vAlign w:val="center"/>
          </w:tcPr>
          <w:p w:rsidR="00C012C7" w:rsidRPr="008B22C5" w:rsidRDefault="00C012C7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 w:cs="Avenir LT Std 65 Medium"/>
                <w:color w:val="2A2928"/>
                <w:sz w:val="28"/>
                <w:szCs w:val="28"/>
              </w:rPr>
            </w:pPr>
            <w:r w:rsidRPr="008B22C5">
              <w:rPr>
                <w:rFonts w:ascii="Avenir LT Std 65 Medium" w:hAnsi="Avenir LT Std 65 Medium" w:cs="Avenir LT Std 65 Medium"/>
                <w:b/>
                <w:bCs/>
                <w:color w:val="2A2928"/>
                <w:sz w:val="28"/>
                <w:szCs w:val="28"/>
              </w:rPr>
              <w:t xml:space="preserve">B </w:t>
            </w:r>
          </w:p>
        </w:tc>
        <w:tc>
          <w:tcPr>
            <w:tcW w:w="1247" w:type="dxa"/>
            <w:shd w:val="clear" w:color="auto" w:fill="CBE9E3"/>
            <w:vAlign w:val="center"/>
          </w:tcPr>
          <w:p w:rsidR="00C012C7" w:rsidRPr="008B22C5" w:rsidRDefault="00C012C7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 w:cs="Avenir LT Std 65 Medium"/>
                <w:color w:val="2A2928"/>
                <w:sz w:val="28"/>
                <w:szCs w:val="28"/>
              </w:rPr>
            </w:pPr>
            <w:r w:rsidRPr="008B22C5">
              <w:rPr>
                <w:rFonts w:ascii="Avenir LT Std 65 Medium" w:hAnsi="Avenir LT Std 65 Medium" w:cs="Avenir LT Std 65 Medium"/>
                <w:b/>
                <w:bCs/>
                <w:color w:val="2A2928"/>
                <w:sz w:val="28"/>
                <w:szCs w:val="28"/>
              </w:rPr>
              <w:t xml:space="preserve">C </w:t>
            </w:r>
          </w:p>
        </w:tc>
        <w:tc>
          <w:tcPr>
            <w:tcW w:w="1247" w:type="dxa"/>
            <w:shd w:val="clear" w:color="auto" w:fill="CBE9E3"/>
            <w:vAlign w:val="center"/>
          </w:tcPr>
          <w:p w:rsidR="00C012C7" w:rsidRPr="008B22C5" w:rsidRDefault="00C012C7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 w:cs="Avenir LT Std 65 Medium"/>
                <w:color w:val="2A2928"/>
                <w:sz w:val="28"/>
                <w:szCs w:val="28"/>
              </w:rPr>
            </w:pPr>
            <w:r w:rsidRPr="008B22C5">
              <w:rPr>
                <w:rFonts w:ascii="Avenir LT Std 65 Medium" w:hAnsi="Avenir LT Std 65 Medium" w:cs="Avenir LT Std 65 Medium"/>
                <w:b/>
                <w:bCs/>
                <w:color w:val="2A2928"/>
                <w:sz w:val="28"/>
                <w:szCs w:val="28"/>
              </w:rPr>
              <w:t xml:space="preserve">D </w:t>
            </w:r>
          </w:p>
        </w:tc>
        <w:tc>
          <w:tcPr>
            <w:tcW w:w="1247" w:type="dxa"/>
            <w:shd w:val="clear" w:color="auto" w:fill="CBE9E3"/>
            <w:vAlign w:val="center"/>
          </w:tcPr>
          <w:p w:rsidR="00C012C7" w:rsidRPr="008B22C5" w:rsidRDefault="00C012C7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 w:cs="Avenir LT Std 65 Medium"/>
                <w:color w:val="2A2928"/>
                <w:sz w:val="28"/>
                <w:szCs w:val="28"/>
              </w:rPr>
            </w:pPr>
            <w:r w:rsidRPr="008B22C5">
              <w:rPr>
                <w:rFonts w:ascii="Avenir LT Std 65 Medium" w:hAnsi="Avenir LT Std 65 Medium" w:cs="Avenir LT Std 65 Medium"/>
                <w:b/>
                <w:bCs/>
                <w:color w:val="2A2928"/>
                <w:sz w:val="28"/>
                <w:szCs w:val="28"/>
              </w:rPr>
              <w:t xml:space="preserve">E </w:t>
            </w:r>
          </w:p>
        </w:tc>
        <w:tc>
          <w:tcPr>
            <w:tcW w:w="1247" w:type="dxa"/>
            <w:shd w:val="clear" w:color="auto" w:fill="CBE9E3"/>
            <w:vAlign w:val="center"/>
          </w:tcPr>
          <w:p w:rsidR="00C012C7" w:rsidRPr="008B22C5" w:rsidRDefault="00C012C7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 w:cs="Avenir LT Std 65 Medium"/>
                <w:color w:val="2A2928"/>
                <w:sz w:val="28"/>
                <w:szCs w:val="28"/>
              </w:rPr>
            </w:pPr>
            <w:r w:rsidRPr="008B22C5">
              <w:rPr>
                <w:rFonts w:ascii="Avenir LT Std 65 Medium" w:hAnsi="Avenir LT Std 65 Medium" w:cs="Avenir LT Std 65 Medium"/>
                <w:b/>
                <w:bCs/>
                <w:color w:val="2A2928"/>
                <w:sz w:val="28"/>
                <w:szCs w:val="28"/>
              </w:rPr>
              <w:t xml:space="preserve">F </w:t>
            </w:r>
          </w:p>
        </w:tc>
        <w:tc>
          <w:tcPr>
            <w:tcW w:w="1246" w:type="dxa"/>
            <w:shd w:val="clear" w:color="auto" w:fill="CBE9E3"/>
            <w:vAlign w:val="center"/>
          </w:tcPr>
          <w:p w:rsidR="00C012C7" w:rsidRPr="008B22C5" w:rsidRDefault="00C012C7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 w:cs="Avenir LT Std 65 Medium"/>
                <w:color w:val="2A2928"/>
                <w:sz w:val="20"/>
                <w:szCs w:val="20"/>
              </w:rPr>
            </w:pPr>
            <w:r w:rsidRPr="007915DE">
              <w:rPr>
                <w:rFonts w:ascii="Arial" w:hAnsi="Arial" w:cs="Arial"/>
                <w:b/>
                <w:bCs/>
                <w:color w:val="2A2928"/>
                <w:sz w:val="20"/>
                <w:szCs w:val="20"/>
              </w:rPr>
              <w:t>Collection</w:t>
            </w:r>
          </w:p>
        </w:tc>
      </w:tr>
      <w:tr w:rsidR="00C012C7" w:rsidRPr="008B22C5" w:rsidTr="00C012C7">
        <w:trPr>
          <w:gridAfter w:val="1"/>
          <w:wAfter w:w="6" w:type="dxa"/>
          <w:trHeight w:val="510"/>
        </w:trPr>
        <w:tc>
          <w:tcPr>
            <w:tcW w:w="6482" w:type="dxa"/>
            <w:gridSpan w:val="3"/>
            <w:shd w:val="clear" w:color="auto" w:fill="CBE9E3"/>
            <w:vAlign w:val="center"/>
          </w:tcPr>
          <w:p w:rsidR="00C012C7" w:rsidRPr="008B22C5" w:rsidRDefault="00242E4C" w:rsidP="008B22C5">
            <w:pPr>
              <w:autoSpaceDE w:val="0"/>
              <w:autoSpaceDN w:val="0"/>
              <w:adjustRightInd w:val="0"/>
              <w:spacing w:after="0" w:line="240" w:lineRule="auto"/>
              <w:rPr>
                <w:rFonts w:ascii="Avenir LT Std 55 Roman" w:hAnsi="Avenir LT Std 55 Roman" w:cs="Avenir LT Std 55 Roman"/>
                <w:color w:val="2A2928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A2928"/>
              </w:rPr>
              <w:t>Drawing upon reading experiences, research and similar writing models, children</w:t>
            </w:r>
            <w:r w:rsidR="00C86DF2">
              <w:rPr>
                <w:rFonts w:ascii="Arial" w:hAnsi="Arial" w:cs="Arial"/>
                <w:b/>
                <w:bCs/>
                <w:color w:val="2A2928"/>
              </w:rPr>
              <w:t>, with support,</w:t>
            </w:r>
            <w:r>
              <w:rPr>
                <w:rFonts w:ascii="Arial" w:hAnsi="Arial" w:cs="Arial"/>
                <w:b/>
                <w:bCs/>
                <w:color w:val="2A2928"/>
              </w:rPr>
              <w:t xml:space="preserve"> will write for a range of purposes selecting appropriate language and structures.</w:t>
            </w:r>
            <w:r w:rsidR="00C012C7" w:rsidRPr="008B22C5">
              <w:rPr>
                <w:rFonts w:ascii="Avenir LT Std 55 Roman" w:hAnsi="Avenir LT Std 55 Roman" w:cs="Avenir LT Std 55 Roman"/>
                <w:b/>
                <w:bCs/>
                <w:color w:val="2A2928"/>
                <w:sz w:val="20"/>
                <w:szCs w:val="20"/>
              </w:rPr>
              <w:t xml:space="preserve"> </w:t>
            </w:r>
          </w:p>
        </w:tc>
        <w:tc>
          <w:tcPr>
            <w:tcW w:w="1246" w:type="dxa"/>
            <w:shd w:val="clear" w:color="auto" w:fill="CBE9E3"/>
            <w:vAlign w:val="center"/>
          </w:tcPr>
          <w:p w:rsidR="00C012C7" w:rsidRPr="008B22C5" w:rsidRDefault="00C012C7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shd w:val="clear" w:color="auto" w:fill="CBE9E3"/>
            <w:vAlign w:val="center"/>
          </w:tcPr>
          <w:p w:rsidR="00C012C7" w:rsidRPr="008B22C5" w:rsidRDefault="00C012C7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shd w:val="clear" w:color="auto" w:fill="CBE9E3"/>
            <w:vAlign w:val="center"/>
          </w:tcPr>
          <w:p w:rsidR="00C012C7" w:rsidRPr="008B22C5" w:rsidRDefault="00C012C7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shd w:val="clear" w:color="auto" w:fill="CBE9E3"/>
            <w:vAlign w:val="center"/>
          </w:tcPr>
          <w:p w:rsidR="00C012C7" w:rsidRPr="008B22C5" w:rsidRDefault="00C012C7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shd w:val="clear" w:color="auto" w:fill="CBE9E3"/>
            <w:vAlign w:val="center"/>
          </w:tcPr>
          <w:p w:rsidR="00C012C7" w:rsidRPr="008B22C5" w:rsidRDefault="00C012C7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shd w:val="clear" w:color="auto" w:fill="CBE9E3"/>
            <w:vAlign w:val="center"/>
          </w:tcPr>
          <w:p w:rsidR="00C012C7" w:rsidRPr="008B22C5" w:rsidRDefault="00C012C7" w:rsidP="008B22C5">
            <w:pPr>
              <w:autoSpaceDE w:val="0"/>
              <w:autoSpaceDN w:val="0"/>
              <w:adjustRightInd w:val="0"/>
              <w:spacing w:after="0" w:line="240" w:lineRule="auto"/>
              <w:ind w:left="-101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1246" w:type="dxa"/>
            <w:shd w:val="clear" w:color="auto" w:fill="CBE9E3"/>
            <w:vAlign w:val="center"/>
          </w:tcPr>
          <w:p w:rsidR="00C012C7" w:rsidRPr="008B22C5" w:rsidRDefault="00C012C7" w:rsidP="00EF5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 w:cs="Avenir LT Std 55 Roman"/>
                <w:color w:val="2A2928"/>
                <w:sz w:val="20"/>
                <w:szCs w:val="20"/>
              </w:rPr>
            </w:pPr>
          </w:p>
        </w:tc>
      </w:tr>
      <w:tr w:rsidR="008B22C5" w:rsidRPr="008B22C5" w:rsidTr="00C012C7">
        <w:trPr>
          <w:gridAfter w:val="1"/>
          <w:wAfter w:w="6" w:type="dxa"/>
          <w:trHeight w:val="454"/>
        </w:trPr>
        <w:tc>
          <w:tcPr>
            <w:tcW w:w="6482" w:type="dxa"/>
            <w:gridSpan w:val="3"/>
            <w:vAlign w:val="center"/>
          </w:tcPr>
          <w:p w:rsidR="008B22C5" w:rsidRPr="009551FD" w:rsidRDefault="00FD2AD3" w:rsidP="00384EF6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color w:val="2A2928"/>
                <w:sz w:val="18"/>
                <w:szCs w:val="18"/>
              </w:rPr>
            </w:pPr>
            <w:r w:rsidRPr="009551FD">
              <w:rPr>
                <w:rFonts w:ascii="Arial" w:hAnsi="Arial" w:cs="Arial"/>
                <w:color w:val="2A2928"/>
                <w:sz w:val="18"/>
                <w:szCs w:val="18"/>
              </w:rPr>
              <w:t>To spell most year 3 statutory spellings</w:t>
            </w:r>
            <w:r w:rsidR="008B22C5" w:rsidRPr="009551FD">
              <w:rPr>
                <w:rFonts w:ascii="Arial" w:hAnsi="Arial" w:cs="Arial"/>
                <w:color w:val="2A2928"/>
                <w:sz w:val="18"/>
                <w:szCs w:val="18"/>
              </w:rPr>
              <w:t xml:space="preserve"> </w:t>
            </w:r>
            <w:r w:rsidRPr="009551FD">
              <w:rPr>
                <w:rFonts w:ascii="Arial" w:hAnsi="Arial" w:cs="Arial"/>
                <w:color w:val="2A2928"/>
                <w:sz w:val="18"/>
                <w:szCs w:val="18"/>
              </w:rPr>
              <w:t>(See KLIPs document</w:t>
            </w:r>
            <w:r w:rsidR="00384EF6" w:rsidRPr="009551FD">
              <w:rPr>
                <w:rFonts w:ascii="Arial" w:hAnsi="Arial" w:cs="Arial"/>
                <w:color w:val="2A2928"/>
                <w:sz w:val="18"/>
                <w:szCs w:val="18"/>
              </w:rPr>
              <w:t>.)</w:t>
            </w:r>
          </w:p>
        </w:tc>
        <w:tc>
          <w:tcPr>
            <w:tcW w:w="1246" w:type="dxa"/>
            <w:vAlign w:val="center"/>
          </w:tcPr>
          <w:p w:rsidR="008B22C5" w:rsidRPr="009551FD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8B22C5" w:rsidRPr="009551FD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8B22C5" w:rsidRPr="009551FD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8B22C5" w:rsidRPr="009551FD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8B22C5" w:rsidRPr="009551FD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8B22C5" w:rsidRPr="009551FD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18"/>
                <w:szCs w:val="18"/>
              </w:rPr>
            </w:pPr>
          </w:p>
        </w:tc>
        <w:tc>
          <w:tcPr>
            <w:tcW w:w="1246" w:type="dxa"/>
            <w:vAlign w:val="center"/>
          </w:tcPr>
          <w:p w:rsidR="008B22C5" w:rsidRPr="009551FD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18"/>
                <w:szCs w:val="18"/>
              </w:rPr>
            </w:pPr>
          </w:p>
        </w:tc>
      </w:tr>
      <w:tr w:rsidR="008B22C5" w:rsidRPr="008B22C5" w:rsidTr="00C012C7">
        <w:trPr>
          <w:gridAfter w:val="1"/>
          <w:wAfter w:w="6" w:type="dxa"/>
          <w:trHeight w:val="454"/>
        </w:trPr>
        <w:tc>
          <w:tcPr>
            <w:tcW w:w="6482" w:type="dxa"/>
            <w:gridSpan w:val="3"/>
            <w:vAlign w:val="center"/>
          </w:tcPr>
          <w:p w:rsidR="008B22C5" w:rsidRPr="009551FD" w:rsidRDefault="00FD2AD3" w:rsidP="00FD2AD3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color w:val="2A2928"/>
                <w:sz w:val="18"/>
                <w:szCs w:val="18"/>
              </w:rPr>
            </w:pPr>
            <w:r w:rsidRPr="009551FD">
              <w:rPr>
                <w:rFonts w:ascii="Arial" w:hAnsi="Arial" w:cs="Arial"/>
                <w:color w:val="2A2928"/>
                <w:sz w:val="18"/>
                <w:szCs w:val="18"/>
              </w:rPr>
              <w:t>To spell some year 4 statutory spellings (see KLIPs document.)</w:t>
            </w:r>
          </w:p>
        </w:tc>
        <w:tc>
          <w:tcPr>
            <w:tcW w:w="1246" w:type="dxa"/>
            <w:vAlign w:val="center"/>
          </w:tcPr>
          <w:p w:rsidR="008B22C5" w:rsidRPr="009551FD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8B22C5" w:rsidRPr="009551FD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8B22C5" w:rsidRPr="009551FD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8B22C5" w:rsidRPr="009551FD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 w:cs="Avenir LT Std 55 Roman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8B22C5" w:rsidRPr="009551FD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 w:cs="Avenir LT Std 55 Roman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8B22C5" w:rsidRPr="009551FD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 w:cs="Avenir LT Std 55 Roman"/>
                <w:color w:val="2A2928"/>
                <w:sz w:val="18"/>
                <w:szCs w:val="18"/>
              </w:rPr>
            </w:pPr>
          </w:p>
        </w:tc>
        <w:tc>
          <w:tcPr>
            <w:tcW w:w="1246" w:type="dxa"/>
            <w:vAlign w:val="center"/>
          </w:tcPr>
          <w:p w:rsidR="008B22C5" w:rsidRPr="009551FD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18"/>
                <w:szCs w:val="18"/>
              </w:rPr>
            </w:pPr>
          </w:p>
        </w:tc>
      </w:tr>
      <w:tr w:rsidR="008B22C5" w:rsidRPr="008B22C5" w:rsidTr="00C012C7">
        <w:trPr>
          <w:gridAfter w:val="1"/>
          <w:wAfter w:w="6" w:type="dxa"/>
          <w:trHeight w:val="454"/>
        </w:trPr>
        <w:tc>
          <w:tcPr>
            <w:tcW w:w="6482" w:type="dxa"/>
            <w:gridSpan w:val="3"/>
            <w:vAlign w:val="center"/>
          </w:tcPr>
          <w:p w:rsidR="008B22C5" w:rsidRPr="009551FD" w:rsidRDefault="00FD2AD3" w:rsidP="00384EF6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color w:val="2A2928"/>
                <w:sz w:val="18"/>
                <w:szCs w:val="18"/>
              </w:rPr>
            </w:pPr>
            <w:r w:rsidRPr="009551FD">
              <w:rPr>
                <w:rFonts w:ascii="Arial" w:hAnsi="Arial" w:cs="Arial"/>
                <w:color w:val="2A2928"/>
                <w:sz w:val="18"/>
                <w:szCs w:val="18"/>
              </w:rPr>
              <w:t xml:space="preserve">To select </w:t>
            </w:r>
            <w:r w:rsidR="00384EF6" w:rsidRPr="009551FD">
              <w:rPr>
                <w:rFonts w:ascii="Arial" w:hAnsi="Arial" w:cs="Arial"/>
                <w:color w:val="2A2928"/>
                <w:sz w:val="18"/>
                <w:szCs w:val="18"/>
              </w:rPr>
              <w:t xml:space="preserve">appropriate </w:t>
            </w:r>
            <w:r w:rsidRPr="009551FD">
              <w:rPr>
                <w:rFonts w:ascii="Arial" w:hAnsi="Arial" w:cs="Arial"/>
                <w:color w:val="2A2928"/>
                <w:sz w:val="18"/>
                <w:szCs w:val="18"/>
              </w:rPr>
              <w:t>vocabulary</w:t>
            </w:r>
            <w:r w:rsidR="00384EF6" w:rsidRPr="009551FD">
              <w:rPr>
                <w:rFonts w:ascii="Arial" w:hAnsi="Arial" w:cs="Arial"/>
                <w:color w:val="2A2928"/>
                <w:sz w:val="18"/>
                <w:szCs w:val="18"/>
              </w:rPr>
              <w:t>,</w:t>
            </w:r>
            <w:r w:rsidRPr="009551FD">
              <w:rPr>
                <w:rFonts w:ascii="Arial" w:hAnsi="Arial" w:cs="Arial"/>
                <w:color w:val="2A2928"/>
                <w:sz w:val="18"/>
                <w:szCs w:val="18"/>
              </w:rPr>
              <w:t xml:space="preserve"> </w:t>
            </w:r>
            <w:r w:rsidR="00384EF6" w:rsidRPr="009551FD">
              <w:rPr>
                <w:rFonts w:ascii="Arial" w:hAnsi="Arial" w:cs="Arial"/>
                <w:color w:val="2A2928"/>
                <w:sz w:val="18"/>
                <w:szCs w:val="18"/>
              </w:rPr>
              <w:t xml:space="preserve">including noun phrases, </w:t>
            </w:r>
            <w:r w:rsidRPr="009551FD">
              <w:rPr>
                <w:rFonts w:ascii="Arial" w:hAnsi="Arial" w:cs="Arial"/>
                <w:color w:val="2A2928"/>
                <w:sz w:val="18"/>
                <w:szCs w:val="18"/>
              </w:rPr>
              <w:t>to describe settings and characters.</w:t>
            </w:r>
          </w:p>
        </w:tc>
        <w:tc>
          <w:tcPr>
            <w:tcW w:w="1246" w:type="dxa"/>
            <w:vAlign w:val="center"/>
          </w:tcPr>
          <w:p w:rsidR="008B22C5" w:rsidRPr="009551FD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8B22C5" w:rsidRPr="009551FD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8B22C5" w:rsidRPr="009551FD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8B22C5" w:rsidRPr="009551FD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8B22C5" w:rsidRPr="009551FD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8B22C5" w:rsidRPr="009551FD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18"/>
                <w:szCs w:val="18"/>
              </w:rPr>
            </w:pPr>
          </w:p>
        </w:tc>
        <w:tc>
          <w:tcPr>
            <w:tcW w:w="1246" w:type="dxa"/>
            <w:vAlign w:val="center"/>
          </w:tcPr>
          <w:p w:rsidR="008B22C5" w:rsidRPr="009551FD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18"/>
                <w:szCs w:val="18"/>
              </w:rPr>
            </w:pPr>
          </w:p>
        </w:tc>
      </w:tr>
      <w:tr w:rsidR="008B22C5" w:rsidRPr="008B22C5" w:rsidTr="00C012C7">
        <w:trPr>
          <w:gridAfter w:val="1"/>
          <w:wAfter w:w="6" w:type="dxa"/>
          <w:trHeight w:val="454"/>
        </w:trPr>
        <w:tc>
          <w:tcPr>
            <w:tcW w:w="6482" w:type="dxa"/>
            <w:gridSpan w:val="3"/>
            <w:vAlign w:val="center"/>
          </w:tcPr>
          <w:p w:rsidR="008B22C5" w:rsidRPr="009551FD" w:rsidRDefault="00826886" w:rsidP="008B22C5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426"/>
              <w:jc w:val="both"/>
              <w:rPr>
                <w:rFonts w:ascii="Arial" w:hAnsi="Arial" w:cs="Arial"/>
                <w:color w:val="2A2928"/>
                <w:sz w:val="18"/>
                <w:szCs w:val="18"/>
              </w:rPr>
            </w:pPr>
            <w:r w:rsidRPr="009551FD">
              <w:rPr>
                <w:rFonts w:ascii="Arial" w:hAnsi="Arial" w:cs="Arial"/>
                <w:color w:val="2A2928"/>
                <w:sz w:val="18"/>
                <w:szCs w:val="18"/>
              </w:rPr>
              <w:t>To punctuate and organise dialogue mostly accurately</w:t>
            </w:r>
          </w:p>
        </w:tc>
        <w:tc>
          <w:tcPr>
            <w:tcW w:w="1246" w:type="dxa"/>
            <w:vAlign w:val="center"/>
          </w:tcPr>
          <w:p w:rsidR="008B22C5" w:rsidRPr="009551FD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8B22C5" w:rsidRPr="009551FD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8B22C5" w:rsidRPr="009551FD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8B22C5" w:rsidRPr="009551FD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8B22C5" w:rsidRPr="009551FD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8B22C5" w:rsidRPr="009551FD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18"/>
                <w:szCs w:val="18"/>
              </w:rPr>
            </w:pPr>
          </w:p>
        </w:tc>
        <w:tc>
          <w:tcPr>
            <w:tcW w:w="1246" w:type="dxa"/>
            <w:vAlign w:val="center"/>
          </w:tcPr>
          <w:p w:rsidR="008B22C5" w:rsidRPr="009551FD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18"/>
                <w:szCs w:val="18"/>
              </w:rPr>
            </w:pPr>
          </w:p>
        </w:tc>
      </w:tr>
      <w:tr w:rsidR="008B22C5" w:rsidRPr="008B22C5" w:rsidTr="00C012C7">
        <w:trPr>
          <w:gridAfter w:val="1"/>
          <w:wAfter w:w="6" w:type="dxa"/>
          <w:trHeight w:val="454"/>
        </w:trPr>
        <w:tc>
          <w:tcPr>
            <w:tcW w:w="6482" w:type="dxa"/>
            <w:gridSpan w:val="3"/>
            <w:vAlign w:val="center"/>
          </w:tcPr>
          <w:p w:rsidR="008B22C5" w:rsidRPr="009551FD" w:rsidRDefault="00FD2AD3" w:rsidP="008B22C5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426"/>
              <w:jc w:val="both"/>
              <w:rPr>
                <w:rFonts w:ascii="Arial" w:hAnsi="Arial" w:cs="Arial"/>
                <w:color w:val="2A2928"/>
                <w:sz w:val="18"/>
                <w:szCs w:val="18"/>
              </w:rPr>
            </w:pPr>
            <w:r w:rsidRPr="009551FD">
              <w:rPr>
                <w:rFonts w:ascii="Arial" w:hAnsi="Arial" w:cs="Arial"/>
                <w:color w:val="2A2928"/>
                <w:sz w:val="18"/>
                <w:szCs w:val="18"/>
              </w:rPr>
              <w:t>To begin to show an awareness of paragraphs to organise ideas</w:t>
            </w:r>
          </w:p>
        </w:tc>
        <w:tc>
          <w:tcPr>
            <w:tcW w:w="1246" w:type="dxa"/>
            <w:vAlign w:val="center"/>
          </w:tcPr>
          <w:p w:rsidR="008B22C5" w:rsidRPr="009551FD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8B22C5" w:rsidRPr="009551FD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8B22C5" w:rsidRPr="009551FD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8B22C5" w:rsidRPr="009551FD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8B22C5" w:rsidRPr="009551FD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8B22C5" w:rsidRPr="009551FD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18"/>
                <w:szCs w:val="18"/>
              </w:rPr>
            </w:pPr>
          </w:p>
        </w:tc>
        <w:tc>
          <w:tcPr>
            <w:tcW w:w="1246" w:type="dxa"/>
            <w:vAlign w:val="center"/>
          </w:tcPr>
          <w:p w:rsidR="008B22C5" w:rsidRPr="009551FD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18"/>
                <w:szCs w:val="18"/>
              </w:rPr>
            </w:pPr>
          </w:p>
        </w:tc>
      </w:tr>
      <w:tr w:rsidR="008B22C5" w:rsidRPr="008B22C5" w:rsidTr="00C012C7">
        <w:trPr>
          <w:gridAfter w:val="1"/>
          <w:wAfter w:w="6" w:type="dxa"/>
          <w:trHeight w:val="454"/>
        </w:trPr>
        <w:tc>
          <w:tcPr>
            <w:tcW w:w="3367" w:type="dxa"/>
            <w:vMerge w:val="restart"/>
          </w:tcPr>
          <w:p w:rsidR="008B22C5" w:rsidRPr="009551FD" w:rsidRDefault="00826886" w:rsidP="008B22C5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426"/>
              <w:jc w:val="both"/>
              <w:rPr>
                <w:rFonts w:ascii="Arial" w:hAnsi="Arial" w:cs="Arial"/>
                <w:color w:val="2A2928"/>
                <w:sz w:val="18"/>
                <w:szCs w:val="18"/>
              </w:rPr>
            </w:pPr>
            <w:r w:rsidRPr="009551FD">
              <w:rPr>
                <w:rFonts w:ascii="Arial" w:hAnsi="Arial" w:cs="Arial"/>
                <w:color w:val="2A2928"/>
                <w:sz w:val="18"/>
                <w:szCs w:val="18"/>
              </w:rPr>
              <w:t xml:space="preserve">Using mostly correctly </w:t>
            </w:r>
          </w:p>
        </w:tc>
        <w:tc>
          <w:tcPr>
            <w:tcW w:w="3115" w:type="dxa"/>
            <w:gridSpan w:val="2"/>
            <w:vAlign w:val="center"/>
          </w:tcPr>
          <w:p w:rsidR="008B22C5" w:rsidRPr="009551FD" w:rsidRDefault="00826886" w:rsidP="00242E4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18"/>
                <w:szCs w:val="18"/>
              </w:rPr>
            </w:pPr>
            <w:r w:rsidRPr="009551FD">
              <w:rPr>
                <w:rFonts w:ascii="Arial" w:hAnsi="Arial" w:cs="Arial"/>
                <w:color w:val="2A2928"/>
                <w:sz w:val="18"/>
                <w:szCs w:val="18"/>
              </w:rPr>
              <w:t>Capital letters</w:t>
            </w:r>
          </w:p>
        </w:tc>
        <w:tc>
          <w:tcPr>
            <w:tcW w:w="1246" w:type="dxa"/>
            <w:vAlign w:val="center"/>
          </w:tcPr>
          <w:p w:rsidR="008B22C5" w:rsidRPr="009551FD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8B22C5" w:rsidRPr="009551FD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8B22C5" w:rsidRPr="009551FD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8B22C5" w:rsidRPr="009551FD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8B22C5" w:rsidRPr="009551FD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8B22C5" w:rsidRPr="009551FD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18"/>
                <w:szCs w:val="18"/>
              </w:rPr>
            </w:pPr>
          </w:p>
        </w:tc>
        <w:tc>
          <w:tcPr>
            <w:tcW w:w="1246" w:type="dxa"/>
            <w:vAlign w:val="center"/>
          </w:tcPr>
          <w:p w:rsidR="008B22C5" w:rsidRPr="009551FD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18"/>
                <w:szCs w:val="18"/>
              </w:rPr>
            </w:pPr>
          </w:p>
        </w:tc>
      </w:tr>
      <w:tr w:rsidR="008B22C5" w:rsidRPr="008B22C5" w:rsidTr="00C012C7">
        <w:trPr>
          <w:gridAfter w:val="1"/>
          <w:wAfter w:w="6" w:type="dxa"/>
          <w:trHeight w:val="454"/>
        </w:trPr>
        <w:tc>
          <w:tcPr>
            <w:tcW w:w="3367" w:type="dxa"/>
            <w:vMerge/>
          </w:tcPr>
          <w:p w:rsidR="008B22C5" w:rsidRPr="009551FD" w:rsidRDefault="008B22C5" w:rsidP="008B22C5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426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15" w:type="dxa"/>
            <w:gridSpan w:val="2"/>
            <w:vAlign w:val="center"/>
          </w:tcPr>
          <w:p w:rsidR="008B22C5" w:rsidRPr="009551FD" w:rsidRDefault="00826886" w:rsidP="00242E4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18"/>
                <w:szCs w:val="18"/>
              </w:rPr>
            </w:pPr>
            <w:r w:rsidRPr="009551FD">
              <w:rPr>
                <w:rFonts w:ascii="Arial" w:hAnsi="Arial" w:cs="Arial"/>
                <w:color w:val="2A2928"/>
                <w:sz w:val="18"/>
                <w:szCs w:val="18"/>
              </w:rPr>
              <w:t>Full stops</w:t>
            </w:r>
          </w:p>
        </w:tc>
        <w:tc>
          <w:tcPr>
            <w:tcW w:w="1246" w:type="dxa"/>
            <w:vAlign w:val="center"/>
          </w:tcPr>
          <w:p w:rsidR="008B22C5" w:rsidRPr="009551FD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8B22C5" w:rsidRPr="009551FD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8B22C5" w:rsidRPr="009551FD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8B22C5" w:rsidRPr="009551FD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8B22C5" w:rsidRPr="009551FD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8B22C5" w:rsidRPr="009551FD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18"/>
                <w:szCs w:val="18"/>
              </w:rPr>
            </w:pPr>
          </w:p>
        </w:tc>
        <w:tc>
          <w:tcPr>
            <w:tcW w:w="1246" w:type="dxa"/>
            <w:vAlign w:val="center"/>
          </w:tcPr>
          <w:p w:rsidR="008B22C5" w:rsidRPr="009551FD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18"/>
                <w:szCs w:val="18"/>
              </w:rPr>
            </w:pPr>
          </w:p>
        </w:tc>
      </w:tr>
      <w:tr w:rsidR="008B22C5" w:rsidRPr="008B22C5" w:rsidTr="00C012C7">
        <w:trPr>
          <w:gridAfter w:val="1"/>
          <w:wAfter w:w="6" w:type="dxa"/>
          <w:trHeight w:val="454"/>
        </w:trPr>
        <w:tc>
          <w:tcPr>
            <w:tcW w:w="3367" w:type="dxa"/>
            <w:vMerge/>
          </w:tcPr>
          <w:p w:rsidR="008B22C5" w:rsidRPr="009551FD" w:rsidRDefault="008B22C5" w:rsidP="008B22C5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426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15" w:type="dxa"/>
            <w:gridSpan w:val="2"/>
            <w:vAlign w:val="center"/>
          </w:tcPr>
          <w:p w:rsidR="008B22C5" w:rsidRPr="009551FD" w:rsidRDefault="00826886" w:rsidP="00095E1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18"/>
                <w:szCs w:val="18"/>
              </w:rPr>
            </w:pPr>
            <w:r w:rsidRPr="009551FD">
              <w:rPr>
                <w:rFonts w:ascii="Arial" w:hAnsi="Arial" w:cs="Arial"/>
                <w:color w:val="2A2928"/>
                <w:sz w:val="18"/>
                <w:szCs w:val="18"/>
              </w:rPr>
              <w:t>Question marks</w:t>
            </w:r>
          </w:p>
        </w:tc>
        <w:tc>
          <w:tcPr>
            <w:tcW w:w="1246" w:type="dxa"/>
            <w:vAlign w:val="center"/>
          </w:tcPr>
          <w:p w:rsidR="008B22C5" w:rsidRPr="009551FD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8B22C5" w:rsidRPr="009551FD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8B22C5" w:rsidRPr="009551FD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8B22C5" w:rsidRPr="009551FD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8B22C5" w:rsidRPr="009551FD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8B22C5" w:rsidRPr="009551FD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18"/>
                <w:szCs w:val="18"/>
              </w:rPr>
            </w:pPr>
          </w:p>
        </w:tc>
        <w:tc>
          <w:tcPr>
            <w:tcW w:w="1246" w:type="dxa"/>
            <w:vAlign w:val="center"/>
          </w:tcPr>
          <w:p w:rsidR="008B22C5" w:rsidRPr="009551FD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18"/>
                <w:szCs w:val="18"/>
              </w:rPr>
            </w:pPr>
          </w:p>
        </w:tc>
      </w:tr>
      <w:tr w:rsidR="004F23EB" w:rsidRPr="008B22C5" w:rsidTr="00C012C7">
        <w:trPr>
          <w:gridAfter w:val="1"/>
          <w:wAfter w:w="6" w:type="dxa"/>
          <w:trHeight w:val="454"/>
        </w:trPr>
        <w:tc>
          <w:tcPr>
            <w:tcW w:w="3367" w:type="dxa"/>
            <w:vMerge/>
          </w:tcPr>
          <w:p w:rsidR="004F23EB" w:rsidRPr="009551FD" w:rsidRDefault="004F23EB" w:rsidP="008B22C5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426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15" w:type="dxa"/>
            <w:gridSpan w:val="2"/>
            <w:vAlign w:val="center"/>
          </w:tcPr>
          <w:p w:rsidR="004F23EB" w:rsidRPr="009551FD" w:rsidRDefault="004F23EB" w:rsidP="00095E1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18"/>
                <w:szCs w:val="18"/>
              </w:rPr>
            </w:pPr>
            <w:r w:rsidRPr="009551FD">
              <w:rPr>
                <w:rFonts w:ascii="Arial" w:hAnsi="Arial" w:cs="Arial"/>
                <w:color w:val="2A2928"/>
                <w:sz w:val="18"/>
                <w:szCs w:val="18"/>
              </w:rPr>
              <w:t>Apostrophes for singular possession</w:t>
            </w:r>
          </w:p>
        </w:tc>
        <w:tc>
          <w:tcPr>
            <w:tcW w:w="1246" w:type="dxa"/>
            <w:vAlign w:val="center"/>
          </w:tcPr>
          <w:p w:rsidR="004F23EB" w:rsidRPr="009551FD" w:rsidRDefault="004F23EB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4F23EB" w:rsidRPr="009551FD" w:rsidRDefault="004F23EB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4F23EB" w:rsidRPr="009551FD" w:rsidRDefault="004F23EB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4F23EB" w:rsidRPr="009551FD" w:rsidRDefault="004F23EB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4F23EB" w:rsidRPr="009551FD" w:rsidRDefault="004F23EB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4F23EB" w:rsidRPr="009551FD" w:rsidRDefault="004F23EB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18"/>
                <w:szCs w:val="18"/>
              </w:rPr>
            </w:pPr>
          </w:p>
        </w:tc>
        <w:tc>
          <w:tcPr>
            <w:tcW w:w="1246" w:type="dxa"/>
            <w:vAlign w:val="center"/>
          </w:tcPr>
          <w:p w:rsidR="004F23EB" w:rsidRPr="009551FD" w:rsidRDefault="004F23EB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18"/>
                <w:szCs w:val="18"/>
              </w:rPr>
            </w:pPr>
          </w:p>
        </w:tc>
      </w:tr>
      <w:tr w:rsidR="008B22C5" w:rsidRPr="008B22C5" w:rsidTr="00C012C7">
        <w:trPr>
          <w:gridAfter w:val="1"/>
          <w:wAfter w:w="6" w:type="dxa"/>
          <w:trHeight w:val="454"/>
        </w:trPr>
        <w:tc>
          <w:tcPr>
            <w:tcW w:w="3367" w:type="dxa"/>
            <w:vMerge/>
          </w:tcPr>
          <w:p w:rsidR="008B22C5" w:rsidRPr="009551FD" w:rsidRDefault="008B22C5" w:rsidP="008B22C5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426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15" w:type="dxa"/>
            <w:gridSpan w:val="2"/>
            <w:vAlign w:val="center"/>
          </w:tcPr>
          <w:p w:rsidR="008B22C5" w:rsidRPr="009551FD" w:rsidRDefault="00826886" w:rsidP="008B22C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2A2928"/>
                <w:sz w:val="18"/>
                <w:szCs w:val="18"/>
              </w:rPr>
            </w:pPr>
            <w:r w:rsidRPr="009551FD">
              <w:rPr>
                <w:rFonts w:ascii="Arial" w:hAnsi="Arial" w:cs="Arial"/>
                <w:color w:val="2A2928"/>
                <w:sz w:val="18"/>
                <w:szCs w:val="18"/>
              </w:rPr>
              <w:t>Exclamation marks</w:t>
            </w:r>
          </w:p>
        </w:tc>
        <w:tc>
          <w:tcPr>
            <w:tcW w:w="1246" w:type="dxa"/>
            <w:vAlign w:val="center"/>
          </w:tcPr>
          <w:p w:rsidR="008B22C5" w:rsidRPr="009551FD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8B22C5" w:rsidRPr="009551FD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8B22C5" w:rsidRPr="009551FD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8B22C5" w:rsidRPr="009551FD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8B22C5" w:rsidRPr="009551FD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8B22C5" w:rsidRPr="009551FD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18"/>
                <w:szCs w:val="18"/>
              </w:rPr>
            </w:pPr>
          </w:p>
        </w:tc>
        <w:tc>
          <w:tcPr>
            <w:tcW w:w="1246" w:type="dxa"/>
            <w:vAlign w:val="center"/>
          </w:tcPr>
          <w:p w:rsidR="008B22C5" w:rsidRPr="009551FD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18"/>
                <w:szCs w:val="18"/>
              </w:rPr>
            </w:pPr>
          </w:p>
        </w:tc>
      </w:tr>
      <w:tr w:rsidR="008B22C5" w:rsidRPr="008B22C5" w:rsidTr="00C012C7">
        <w:trPr>
          <w:gridAfter w:val="1"/>
          <w:wAfter w:w="6" w:type="dxa"/>
          <w:trHeight w:val="454"/>
        </w:trPr>
        <w:tc>
          <w:tcPr>
            <w:tcW w:w="3367" w:type="dxa"/>
            <w:vMerge/>
          </w:tcPr>
          <w:p w:rsidR="008B22C5" w:rsidRPr="009551FD" w:rsidRDefault="008B22C5" w:rsidP="008B22C5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426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15" w:type="dxa"/>
            <w:gridSpan w:val="2"/>
            <w:vAlign w:val="center"/>
          </w:tcPr>
          <w:p w:rsidR="008B22C5" w:rsidRPr="009551FD" w:rsidRDefault="00826886" w:rsidP="008B22C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2A2928"/>
                <w:sz w:val="18"/>
                <w:szCs w:val="18"/>
              </w:rPr>
            </w:pPr>
            <w:r w:rsidRPr="009551FD">
              <w:rPr>
                <w:rFonts w:ascii="Arial" w:hAnsi="Arial" w:cs="Arial"/>
                <w:color w:val="2A2928"/>
                <w:sz w:val="18"/>
                <w:szCs w:val="18"/>
              </w:rPr>
              <w:t>Commas for lists</w:t>
            </w:r>
          </w:p>
        </w:tc>
        <w:tc>
          <w:tcPr>
            <w:tcW w:w="1246" w:type="dxa"/>
            <w:vAlign w:val="center"/>
          </w:tcPr>
          <w:p w:rsidR="008B22C5" w:rsidRPr="009551FD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8B22C5" w:rsidRPr="009551FD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8B22C5" w:rsidRPr="009551FD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8B22C5" w:rsidRPr="009551FD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8B22C5" w:rsidRPr="009551FD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8B22C5" w:rsidRPr="009551FD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18"/>
                <w:szCs w:val="18"/>
              </w:rPr>
            </w:pPr>
          </w:p>
        </w:tc>
        <w:tc>
          <w:tcPr>
            <w:tcW w:w="1246" w:type="dxa"/>
            <w:vAlign w:val="center"/>
          </w:tcPr>
          <w:p w:rsidR="008B22C5" w:rsidRPr="009551FD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18"/>
                <w:szCs w:val="18"/>
              </w:rPr>
            </w:pPr>
          </w:p>
        </w:tc>
      </w:tr>
      <w:tr w:rsidR="008B22C5" w:rsidRPr="008B22C5" w:rsidTr="00C012C7">
        <w:trPr>
          <w:gridAfter w:val="1"/>
          <w:wAfter w:w="6" w:type="dxa"/>
          <w:trHeight w:val="454"/>
        </w:trPr>
        <w:tc>
          <w:tcPr>
            <w:tcW w:w="6482" w:type="dxa"/>
            <w:gridSpan w:val="3"/>
            <w:vAlign w:val="center"/>
          </w:tcPr>
          <w:p w:rsidR="008B22C5" w:rsidRPr="009551FD" w:rsidRDefault="00384EF6" w:rsidP="008B22C5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426"/>
              <w:jc w:val="both"/>
              <w:rPr>
                <w:rFonts w:ascii="Arial" w:hAnsi="Arial" w:cs="Arial"/>
                <w:color w:val="2A2928"/>
                <w:sz w:val="18"/>
                <w:szCs w:val="18"/>
              </w:rPr>
            </w:pPr>
            <w:r w:rsidRPr="009551FD">
              <w:rPr>
                <w:rFonts w:ascii="Arial" w:hAnsi="Arial" w:cs="Arial"/>
                <w:color w:val="2A2928"/>
                <w:sz w:val="18"/>
                <w:szCs w:val="18"/>
              </w:rPr>
              <w:t>To use pronouns for cohesion to avoid repetition</w:t>
            </w:r>
          </w:p>
        </w:tc>
        <w:tc>
          <w:tcPr>
            <w:tcW w:w="1246" w:type="dxa"/>
            <w:vAlign w:val="center"/>
          </w:tcPr>
          <w:p w:rsidR="008B22C5" w:rsidRPr="009551FD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8B22C5" w:rsidRPr="009551FD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8B22C5" w:rsidRPr="009551FD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8B22C5" w:rsidRPr="009551FD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8B22C5" w:rsidRPr="009551FD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8B22C5" w:rsidRPr="009551FD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18"/>
                <w:szCs w:val="18"/>
              </w:rPr>
            </w:pPr>
          </w:p>
        </w:tc>
        <w:tc>
          <w:tcPr>
            <w:tcW w:w="1246" w:type="dxa"/>
            <w:vAlign w:val="center"/>
          </w:tcPr>
          <w:p w:rsidR="008B22C5" w:rsidRPr="009551FD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18"/>
                <w:szCs w:val="18"/>
              </w:rPr>
            </w:pPr>
          </w:p>
        </w:tc>
      </w:tr>
      <w:tr w:rsidR="008B22C5" w:rsidRPr="008B22C5" w:rsidTr="00C012C7">
        <w:trPr>
          <w:gridAfter w:val="1"/>
          <w:wAfter w:w="6" w:type="dxa"/>
          <w:trHeight w:val="454"/>
        </w:trPr>
        <w:tc>
          <w:tcPr>
            <w:tcW w:w="6482" w:type="dxa"/>
            <w:gridSpan w:val="3"/>
            <w:vAlign w:val="center"/>
          </w:tcPr>
          <w:p w:rsidR="008B22C5" w:rsidRPr="009551FD" w:rsidRDefault="00384EF6" w:rsidP="00384EF6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color w:val="2A2928"/>
                <w:sz w:val="18"/>
                <w:szCs w:val="18"/>
              </w:rPr>
            </w:pPr>
            <w:r w:rsidRPr="009551FD">
              <w:rPr>
                <w:rFonts w:ascii="Arial" w:hAnsi="Arial" w:cs="Arial"/>
                <w:color w:val="2A2928"/>
                <w:sz w:val="18"/>
                <w:szCs w:val="18"/>
              </w:rPr>
              <w:t xml:space="preserve">To use </w:t>
            </w:r>
            <w:r w:rsidR="004F23EB" w:rsidRPr="009551FD">
              <w:rPr>
                <w:rFonts w:ascii="Arial" w:hAnsi="Arial" w:cs="Arial"/>
                <w:color w:val="2A2928"/>
                <w:sz w:val="18"/>
                <w:szCs w:val="18"/>
              </w:rPr>
              <w:t xml:space="preserve">co-ordinating conjunctions (but, or, yet &amp; so) and subordinating conjunctions (because &amp; although) to </w:t>
            </w:r>
            <w:r w:rsidRPr="009551FD">
              <w:rPr>
                <w:rFonts w:ascii="Arial" w:hAnsi="Arial" w:cs="Arial"/>
                <w:color w:val="2A2928"/>
                <w:sz w:val="18"/>
                <w:szCs w:val="18"/>
              </w:rPr>
              <w:t>extend</w:t>
            </w:r>
            <w:r w:rsidR="004F23EB" w:rsidRPr="009551FD">
              <w:rPr>
                <w:rFonts w:ascii="Arial" w:hAnsi="Arial" w:cs="Arial"/>
                <w:color w:val="2A2928"/>
                <w:sz w:val="18"/>
                <w:szCs w:val="18"/>
              </w:rPr>
              <w:t xml:space="preserve"> simple sentences. </w:t>
            </w:r>
          </w:p>
        </w:tc>
        <w:tc>
          <w:tcPr>
            <w:tcW w:w="1246" w:type="dxa"/>
            <w:vAlign w:val="center"/>
          </w:tcPr>
          <w:p w:rsidR="008B22C5" w:rsidRPr="009551FD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18"/>
                <w:szCs w:val="18"/>
              </w:rPr>
            </w:pPr>
          </w:p>
          <w:p w:rsidR="00384EF6" w:rsidRPr="009551FD" w:rsidRDefault="00384EF6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8B22C5" w:rsidRPr="009551FD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8B22C5" w:rsidRPr="009551FD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8B22C5" w:rsidRPr="009551FD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8B22C5" w:rsidRPr="009551FD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8B22C5" w:rsidRPr="009551FD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18"/>
                <w:szCs w:val="18"/>
              </w:rPr>
            </w:pPr>
          </w:p>
        </w:tc>
        <w:tc>
          <w:tcPr>
            <w:tcW w:w="1246" w:type="dxa"/>
            <w:vAlign w:val="center"/>
          </w:tcPr>
          <w:p w:rsidR="008B22C5" w:rsidRPr="009551FD" w:rsidRDefault="008B22C5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18"/>
                <w:szCs w:val="18"/>
              </w:rPr>
            </w:pPr>
          </w:p>
        </w:tc>
      </w:tr>
      <w:tr w:rsidR="004F23EB" w:rsidRPr="008B22C5" w:rsidTr="00C012C7">
        <w:trPr>
          <w:gridAfter w:val="1"/>
          <w:wAfter w:w="6" w:type="dxa"/>
          <w:trHeight w:val="454"/>
        </w:trPr>
        <w:tc>
          <w:tcPr>
            <w:tcW w:w="6482" w:type="dxa"/>
            <w:gridSpan w:val="3"/>
            <w:vAlign w:val="center"/>
          </w:tcPr>
          <w:p w:rsidR="004F23EB" w:rsidRPr="009551FD" w:rsidRDefault="004F23EB" w:rsidP="00384EF6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color w:val="2A2928"/>
                <w:sz w:val="18"/>
                <w:szCs w:val="18"/>
              </w:rPr>
            </w:pPr>
            <w:r w:rsidRPr="009551FD">
              <w:rPr>
                <w:rFonts w:ascii="Arial" w:hAnsi="Arial" w:cs="Arial"/>
                <w:color w:val="2A2928"/>
                <w:sz w:val="18"/>
                <w:szCs w:val="18"/>
              </w:rPr>
              <w:t>Increase the legibility, quality and consistency of their handwriting (see national curriculum document)</w:t>
            </w:r>
          </w:p>
        </w:tc>
        <w:tc>
          <w:tcPr>
            <w:tcW w:w="1246" w:type="dxa"/>
            <w:vAlign w:val="center"/>
          </w:tcPr>
          <w:p w:rsidR="004F23EB" w:rsidRPr="009551FD" w:rsidRDefault="004F23EB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4F23EB" w:rsidRPr="009551FD" w:rsidRDefault="004F23EB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4F23EB" w:rsidRPr="009551FD" w:rsidRDefault="004F23EB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4F23EB" w:rsidRPr="009551FD" w:rsidRDefault="004F23EB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4F23EB" w:rsidRPr="009551FD" w:rsidRDefault="004F23EB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:rsidR="004F23EB" w:rsidRPr="009551FD" w:rsidRDefault="004F23EB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18"/>
                <w:szCs w:val="18"/>
              </w:rPr>
            </w:pPr>
          </w:p>
        </w:tc>
        <w:tc>
          <w:tcPr>
            <w:tcW w:w="1246" w:type="dxa"/>
            <w:vAlign w:val="center"/>
          </w:tcPr>
          <w:p w:rsidR="004F23EB" w:rsidRPr="009551FD" w:rsidRDefault="004F23EB" w:rsidP="008B22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/>
                <w:color w:val="2A2928"/>
                <w:sz w:val="18"/>
                <w:szCs w:val="18"/>
              </w:rPr>
            </w:pPr>
          </w:p>
        </w:tc>
      </w:tr>
      <w:tr w:rsidR="00B4405C" w:rsidRPr="00B4405C" w:rsidTr="00C012C7">
        <w:trPr>
          <w:trHeight w:val="253"/>
        </w:trPr>
        <w:tc>
          <w:tcPr>
            <w:tcW w:w="15215" w:type="dxa"/>
            <w:gridSpan w:val="11"/>
            <w:shd w:val="clear" w:color="auto" w:fill="00A88F"/>
            <w:vAlign w:val="center"/>
          </w:tcPr>
          <w:p w:rsidR="00B4405C" w:rsidRPr="00B4405C" w:rsidRDefault="00D00FBB" w:rsidP="00BA4B79">
            <w:pPr>
              <w:autoSpaceDE w:val="0"/>
              <w:autoSpaceDN w:val="0"/>
              <w:adjustRightInd w:val="0"/>
              <w:spacing w:after="0" w:line="240" w:lineRule="auto"/>
              <w:rPr>
                <w:rFonts w:ascii="Avenir LT Std 65 Medium" w:hAnsi="Avenir LT Std 65 Medium" w:cs="Avenir LT Std 65 Medium"/>
                <w:color w:val="2A2928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</w:rPr>
              <w:lastRenderedPageBreak/>
              <w:t>End of year 5</w:t>
            </w:r>
            <w:r w:rsidR="00B4405C" w:rsidRPr="00B4405C">
              <w:rPr>
                <w:rFonts w:ascii="Arial" w:hAnsi="Arial" w:cs="Arial"/>
                <w:b/>
                <w:bCs/>
                <w:color w:val="FFFFFF"/>
                <w:sz w:val="32"/>
                <w:szCs w:val="32"/>
              </w:rPr>
              <w:t xml:space="preserve"> – Working at the expected standard</w:t>
            </w:r>
            <w:r w:rsidR="00B4405C" w:rsidRPr="00B4405C">
              <w:rPr>
                <w:rFonts w:ascii="Avenir LT Std 65 Medium" w:hAnsi="Avenir LT Std 65 Medium" w:cs="Avenir LT Std 65 Medium"/>
                <w:b/>
                <w:bCs/>
                <w:color w:val="FFFFFF"/>
                <w:sz w:val="28"/>
                <w:szCs w:val="28"/>
              </w:rPr>
              <w:t xml:space="preserve"> </w:t>
            </w:r>
          </w:p>
        </w:tc>
      </w:tr>
      <w:tr w:rsidR="00C012C7" w:rsidRPr="00B4405C" w:rsidTr="00C012C7">
        <w:trPr>
          <w:trHeight w:val="220"/>
        </w:trPr>
        <w:tc>
          <w:tcPr>
            <w:tcW w:w="6482" w:type="dxa"/>
            <w:gridSpan w:val="3"/>
            <w:shd w:val="clear" w:color="auto" w:fill="CBE9E3"/>
            <w:vAlign w:val="center"/>
          </w:tcPr>
          <w:p w:rsidR="00C012C7" w:rsidRPr="00B4405C" w:rsidRDefault="00C012C7" w:rsidP="00095E16">
            <w:pPr>
              <w:autoSpaceDE w:val="0"/>
              <w:autoSpaceDN w:val="0"/>
              <w:adjustRightInd w:val="0"/>
              <w:spacing w:before="120" w:after="120" w:line="240" w:lineRule="auto"/>
              <w:rPr>
                <w:rFonts w:ascii="Avenir LT Std 65 Medium" w:hAnsi="Avenir LT Std 65 Medium" w:cs="Avenir LT Std 65 Medium"/>
                <w:color w:val="2A2928"/>
                <w:sz w:val="28"/>
                <w:szCs w:val="28"/>
              </w:rPr>
            </w:pPr>
            <w:r w:rsidRPr="00B4405C">
              <w:rPr>
                <w:rFonts w:ascii="Arial" w:hAnsi="Arial" w:cs="Arial"/>
                <w:b/>
                <w:bCs/>
                <w:color w:val="2A2928"/>
                <w:sz w:val="32"/>
                <w:szCs w:val="32"/>
              </w:rPr>
              <w:t>Name:</w:t>
            </w:r>
            <w:r w:rsidR="00095E16">
              <w:t xml:space="preserve"> </w:t>
            </w:r>
          </w:p>
        </w:tc>
        <w:tc>
          <w:tcPr>
            <w:tcW w:w="1246" w:type="dxa"/>
            <w:shd w:val="clear" w:color="auto" w:fill="CBE9E3"/>
            <w:vAlign w:val="center"/>
          </w:tcPr>
          <w:p w:rsidR="00C012C7" w:rsidRPr="00B4405C" w:rsidRDefault="00C012C7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 w:cs="Avenir LT Std 65 Medium"/>
                <w:color w:val="2A2928"/>
                <w:sz w:val="28"/>
                <w:szCs w:val="28"/>
              </w:rPr>
            </w:pPr>
            <w:r w:rsidRPr="00B4405C">
              <w:rPr>
                <w:rFonts w:ascii="Avenir LT Std 65 Medium" w:hAnsi="Avenir LT Std 65 Medium" w:cs="Avenir LT Std 65 Medium"/>
                <w:b/>
                <w:bCs/>
                <w:color w:val="2A2928"/>
                <w:sz w:val="28"/>
                <w:szCs w:val="28"/>
              </w:rPr>
              <w:t xml:space="preserve">A </w:t>
            </w:r>
          </w:p>
        </w:tc>
        <w:tc>
          <w:tcPr>
            <w:tcW w:w="1247" w:type="dxa"/>
            <w:shd w:val="clear" w:color="auto" w:fill="CBE9E3"/>
            <w:vAlign w:val="center"/>
          </w:tcPr>
          <w:p w:rsidR="00C012C7" w:rsidRPr="00B4405C" w:rsidRDefault="00C012C7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 w:cs="Avenir LT Std 65 Medium"/>
                <w:color w:val="2A2928"/>
                <w:sz w:val="28"/>
                <w:szCs w:val="28"/>
              </w:rPr>
            </w:pPr>
            <w:r w:rsidRPr="00B4405C">
              <w:rPr>
                <w:rFonts w:ascii="Avenir LT Std 65 Medium" w:hAnsi="Avenir LT Std 65 Medium" w:cs="Avenir LT Std 65 Medium"/>
                <w:b/>
                <w:bCs/>
                <w:color w:val="2A2928"/>
                <w:sz w:val="28"/>
                <w:szCs w:val="28"/>
              </w:rPr>
              <w:t xml:space="preserve">B </w:t>
            </w:r>
          </w:p>
        </w:tc>
        <w:tc>
          <w:tcPr>
            <w:tcW w:w="1247" w:type="dxa"/>
            <w:shd w:val="clear" w:color="auto" w:fill="CBE9E3"/>
            <w:vAlign w:val="center"/>
          </w:tcPr>
          <w:p w:rsidR="00C012C7" w:rsidRPr="00B4405C" w:rsidRDefault="00C012C7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 w:cs="Avenir LT Std 65 Medium"/>
                <w:color w:val="2A2928"/>
                <w:sz w:val="28"/>
                <w:szCs w:val="28"/>
              </w:rPr>
            </w:pPr>
            <w:r w:rsidRPr="00B4405C">
              <w:rPr>
                <w:rFonts w:ascii="Avenir LT Std 65 Medium" w:hAnsi="Avenir LT Std 65 Medium" w:cs="Avenir LT Std 65 Medium"/>
                <w:b/>
                <w:bCs/>
                <w:color w:val="2A2928"/>
                <w:sz w:val="28"/>
                <w:szCs w:val="28"/>
              </w:rPr>
              <w:t xml:space="preserve">C </w:t>
            </w:r>
          </w:p>
        </w:tc>
        <w:tc>
          <w:tcPr>
            <w:tcW w:w="1247" w:type="dxa"/>
            <w:shd w:val="clear" w:color="auto" w:fill="CBE9E3"/>
            <w:vAlign w:val="center"/>
          </w:tcPr>
          <w:p w:rsidR="00C012C7" w:rsidRPr="00B4405C" w:rsidRDefault="00C012C7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 w:cs="Avenir LT Std 65 Medium"/>
                <w:color w:val="2A2928"/>
                <w:sz w:val="28"/>
                <w:szCs w:val="28"/>
              </w:rPr>
            </w:pPr>
            <w:r w:rsidRPr="00B4405C">
              <w:rPr>
                <w:rFonts w:ascii="Avenir LT Std 65 Medium" w:hAnsi="Avenir LT Std 65 Medium" w:cs="Avenir LT Std 65 Medium"/>
                <w:b/>
                <w:bCs/>
                <w:color w:val="2A2928"/>
                <w:sz w:val="28"/>
                <w:szCs w:val="28"/>
              </w:rPr>
              <w:t xml:space="preserve">D </w:t>
            </w:r>
          </w:p>
        </w:tc>
        <w:tc>
          <w:tcPr>
            <w:tcW w:w="1247" w:type="dxa"/>
            <w:shd w:val="clear" w:color="auto" w:fill="CBE9E3"/>
            <w:vAlign w:val="center"/>
          </w:tcPr>
          <w:p w:rsidR="00C012C7" w:rsidRPr="00B4405C" w:rsidRDefault="00C012C7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 w:cs="Avenir LT Std 65 Medium"/>
                <w:color w:val="2A2928"/>
                <w:sz w:val="28"/>
                <w:szCs w:val="28"/>
              </w:rPr>
            </w:pPr>
            <w:r w:rsidRPr="00B4405C">
              <w:rPr>
                <w:rFonts w:ascii="Avenir LT Std 65 Medium" w:hAnsi="Avenir LT Std 65 Medium" w:cs="Avenir LT Std 65 Medium"/>
                <w:b/>
                <w:bCs/>
                <w:color w:val="2A2928"/>
                <w:sz w:val="28"/>
                <w:szCs w:val="28"/>
              </w:rPr>
              <w:t xml:space="preserve">E </w:t>
            </w:r>
          </w:p>
        </w:tc>
        <w:tc>
          <w:tcPr>
            <w:tcW w:w="1247" w:type="dxa"/>
            <w:shd w:val="clear" w:color="auto" w:fill="CBE9E3"/>
            <w:vAlign w:val="center"/>
          </w:tcPr>
          <w:p w:rsidR="00C012C7" w:rsidRPr="00B4405C" w:rsidRDefault="00C012C7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 w:cs="Avenir LT Std 65 Medium"/>
                <w:color w:val="2A2928"/>
                <w:sz w:val="28"/>
                <w:szCs w:val="28"/>
              </w:rPr>
            </w:pPr>
            <w:r w:rsidRPr="00B4405C">
              <w:rPr>
                <w:rFonts w:ascii="Avenir LT Std 65 Medium" w:hAnsi="Avenir LT Std 65 Medium" w:cs="Avenir LT Std 65 Medium"/>
                <w:b/>
                <w:bCs/>
                <w:color w:val="2A2928"/>
                <w:sz w:val="28"/>
                <w:szCs w:val="28"/>
              </w:rPr>
              <w:t xml:space="preserve">F </w:t>
            </w:r>
          </w:p>
        </w:tc>
        <w:tc>
          <w:tcPr>
            <w:tcW w:w="1252" w:type="dxa"/>
            <w:gridSpan w:val="2"/>
            <w:shd w:val="clear" w:color="auto" w:fill="CBE9E3"/>
            <w:vAlign w:val="center"/>
          </w:tcPr>
          <w:p w:rsidR="00C012C7" w:rsidRPr="00B4405C" w:rsidRDefault="00C012C7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 w:cs="Avenir LT Std 65 Medium"/>
                <w:color w:val="2A2928"/>
                <w:sz w:val="20"/>
                <w:szCs w:val="20"/>
              </w:rPr>
            </w:pPr>
            <w:r w:rsidRPr="00B4405C">
              <w:rPr>
                <w:rFonts w:ascii="Avenir LT Std 65 Medium" w:hAnsi="Avenir LT Std 65 Medium" w:cs="Avenir LT Std 65 Medium"/>
                <w:b/>
                <w:bCs/>
                <w:color w:val="2A2928"/>
                <w:sz w:val="20"/>
                <w:szCs w:val="20"/>
              </w:rPr>
              <w:t xml:space="preserve">Collection </w:t>
            </w:r>
          </w:p>
        </w:tc>
      </w:tr>
      <w:tr w:rsidR="00C012C7" w:rsidRPr="00B4405C" w:rsidTr="00C012C7">
        <w:trPr>
          <w:trHeight w:val="308"/>
        </w:trPr>
        <w:tc>
          <w:tcPr>
            <w:tcW w:w="6482" w:type="dxa"/>
            <w:gridSpan w:val="3"/>
            <w:shd w:val="clear" w:color="auto" w:fill="CBE9E3"/>
            <w:vAlign w:val="center"/>
          </w:tcPr>
          <w:p w:rsidR="00C012C7" w:rsidRPr="00095E16" w:rsidRDefault="00095E16" w:rsidP="00B4405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color w:val="2A2928"/>
              </w:rPr>
            </w:pPr>
            <w:r w:rsidRPr="00095E16">
              <w:rPr>
                <w:rFonts w:ascii="Arial" w:hAnsi="Arial" w:cs="Arial"/>
                <w:b/>
                <w:color w:val="2A2928"/>
              </w:rPr>
              <w:t>Drawing upon reading experiences, research and similar writing models, children will write for a range of purposes selecting appropriate language and structures.</w:t>
            </w:r>
          </w:p>
        </w:tc>
        <w:tc>
          <w:tcPr>
            <w:tcW w:w="1246" w:type="dxa"/>
            <w:shd w:val="clear" w:color="auto" w:fill="CBE9E3"/>
            <w:vAlign w:val="center"/>
          </w:tcPr>
          <w:p w:rsidR="00C012C7" w:rsidRPr="00B4405C" w:rsidRDefault="00C012C7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shd w:val="clear" w:color="auto" w:fill="CBE9E3"/>
            <w:vAlign w:val="center"/>
          </w:tcPr>
          <w:p w:rsidR="00C012C7" w:rsidRPr="00B4405C" w:rsidRDefault="00C012C7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shd w:val="clear" w:color="auto" w:fill="CBE9E3"/>
            <w:vAlign w:val="center"/>
          </w:tcPr>
          <w:p w:rsidR="00C012C7" w:rsidRPr="00B4405C" w:rsidRDefault="00C012C7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shd w:val="clear" w:color="auto" w:fill="CBE9E3"/>
            <w:vAlign w:val="center"/>
          </w:tcPr>
          <w:p w:rsidR="00C012C7" w:rsidRPr="00B4405C" w:rsidRDefault="00C012C7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shd w:val="clear" w:color="auto" w:fill="CBE9E3"/>
            <w:vAlign w:val="center"/>
          </w:tcPr>
          <w:p w:rsidR="00C012C7" w:rsidRPr="00B4405C" w:rsidRDefault="00C012C7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shd w:val="clear" w:color="auto" w:fill="CBE9E3"/>
            <w:vAlign w:val="center"/>
          </w:tcPr>
          <w:p w:rsidR="00C012C7" w:rsidRPr="00B4405C" w:rsidRDefault="00C012C7" w:rsidP="00B4405C">
            <w:pPr>
              <w:autoSpaceDE w:val="0"/>
              <w:autoSpaceDN w:val="0"/>
              <w:adjustRightInd w:val="0"/>
              <w:spacing w:after="0" w:line="240" w:lineRule="auto"/>
              <w:ind w:left="-105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1252" w:type="dxa"/>
            <w:gridSpan w:val="2"/>
            <w:shd w:val="clear" w:color="auto" w:fill="CBE9E3"/>
            <w:vAlign w:val="center"/>
          </w:tcPr>
          <w:p w:rsidR="00C012C7" w:rsidRPr="00B4405C" w:rsidRDefault="00C012C7" w:rsidP="00EF5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</w:tr>
      <w:tr w:rsidR="00B87412" w:rsidRPr="00B4405C" w:rsidTr="00C012C7">
        <w:trPr>
          <w:trHeight w:val="510"/>
        </w:trPr>
        <w:tc>
          <w:tcPr>
            <w:tcW w:w="6482" w:type="dxa"/>
            <w:gridSpan w:val="3"/>
            <w:vAlign w:val="center"/>
          </w:tcPr>
          <w:p w:rsidR="00B4405C" w:rsidRPr="009551FD" w:rsidRDefault="00DD1AA8" w:rsidP="00B4405C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9551FD">
              <w:rPr>
                <w:rFonts w:ascii="Arial" w:hAnsi="Arial" w:cs="Arial"/>
                <w:color w:val="2A2928"/>
                <w:sz w:val="20"/>
                <w:szCs w:val="20"/>
              </w:rPr>
              <w:t>To spell most words correctly (year 3&amp;4 statutory spelling lists.)</w:t>
            </w:r>
          </w:p>
        </w:tc>
        <w:tc>
          <w:tcPr>
            <w:tcW w:w="1246" w:type="dxa"/>
            <w:vAlign w:val="center"/>
          </w:tcPr>
          <w:p w:rsidR="00B4405C" w:rsidRPr="009551FD" w:rsidRDefault="00B4405C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 w:cs="Avenir LT Std 55 Roman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B4405C" w:rsidRPr="009551FD" w:rsidRDefault="00B4405C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 w:cs="Avenir LT Std 55 Roman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B4405C" w:rsidRPr="009551FD" w:rsidRDefault="00B4405C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 w:cs="Avenir LT Std 55 Roman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B4405C" w:rsidRPr="009551FD" w:rsidRDefault="00B4405C" w:rsidP="00EF5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B4405C" w:rsidRPr="009551FD" w:rsidRDefault="00B4405C" w:rsidP="00EF5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B4405C" w:rsidRPr="009551FD" w:rsidRDefault="00B4405C" w:rsidP="00EF5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0"/>
                <w:szCs w:val="20"/>
              </w:rPr>
            </w:pPr>
          </w:p>
        </w:tc>
        <w:tc>
          <w:tcPr>
            <w:tcW w:w="1252" w:type="dxa"/>
            <w:gridSpan w:val="2"/>
            <w:vAlign w:val="center"/>
          </w:tcPr>
          <w:p w:rsidR="00B4405C" w:rsidRPr="009551FD" w:rsidRDefault="00B4405C" w:rsidP="00EF5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0"/>
                <w:szCs w:val="20"/>
              </w:rPr>
            </w:pPr>
          </w:p>
        </w:tc>
      </w:tr>
      <w:tr w:rsidR="009D5D53" w:rsidRPr="00B4405C" w:rsidTr="00C012C7">
        <w:trPr>
          <w:trHeight w:val="510"/>
        </w:trPr>
        <w:tc>
          <w:tcPr>
            <w:tcW w:w="6482" w:type="dxa"/>
            <w:gridSpan w:val="3"/>
            <w:vAlign w:val="center"/>
          </w:tcPr>
          <w:p w:rsidR="009D5D53" w:rsidRPr="009551FD" w:rsidRDefault="009D5D53" w:rsidP="00B4405C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9551FD">
              <w:rPr>
                <w:rFonts w:ascii="Arial" w:hAnsi="Arial" w:cs="Arial"/>
                <w:color w:val="2A2928"/>
                <w:sz w:val="20"/>
                <w:szCs w:val="20"/>
              </w:rPr>
              <w:t>To spell most year five statutory spellings (see KLIPS document.)</w:t>
            </w:r>
          </w:p>
        </w:tc>
        <w:tc>
          <w:tcPr>
            <w:tcW w:w="1246" w:type="dxa"/>
            <w:vAlign w:val="center"/>
          </w:tcPr>
          <w:p w:rsidR="009D5D53" w:rsidRPr="009551FD" w:rsidRDefault="009D5D53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 w:cs="Avenir LT Std 55 Roman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9D5D53" w:rsidRPr="009551FD" w:rsidRDefault="009D5D53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 w:cs="Avenir LT Std 55 Roman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9D5D53" w:rsidRPr="009551FD" w:rsidRDefault="009D5D53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 w:cs="Avenir LT Std 55 Roman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9D5D53" w:rsidRPr="009551FD" w:rsidRDefault="009D5D53" w:rsidP="00EF5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9D5D53" w:rsidRPr="009551FD" w:rsidRDefault="009D5D53" w:rsidP="00EF5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9D5D53" w:rsidRPr="009551FD" w:rsidRDefault="009D5D53" w:rsidP="00EF5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0"/>
                <w:szCs w:val="20"/>
              </w:rPr>
            </w:pPr>
          </w:p>
        </w:tc>
        <w:tc>
          <w:tcPr>
            <w:tcW w:w="1252" w:type="dxa"/>
            <w:gridSpan w:val="2"/>
            <w:vAlign w:val="center"/>
          </w:tcPr>
          <w:p w:rsidR="009D5D53" w:rsidRPr="009551FD" w:rsidRDefault="009D5D53" w:rsidP="00EF5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0"/>
                <w:szCs w:val="20"/>
              </w:rPr>
            </w:pPr>
          </w:p>
        </w:tc>
      </w:tr>
      <w:tr w:rsidR="00B4405C" w:rsidRPr="00B4405C" w:rsidTr="00C012C7">
        <w:trPr>
          <w:trHeight w:val="510"/>
        </w:trPr>
        <w:tc>
          <w:tcPr>
            <w:tcW w:w="6482" w:type="dxa"/>
            <w:gridSpan w:val="3"/>
            <w:vAlign w:val="center"/>
          </w:tcPr>
          <w:p w:rsidR="00B4405C" w:rsidRPr="009551FD" w:rsidRDefault="00DD1AA8" w:rsidP="00B4405C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9551FD">
              <w:rPr>
                <w:rFonts w:ascii="Arial" w:hAnsi="Arial" w:cs="Arial"/>
                <w:color w:val="2A2928"/>
                <w:sz w:val="20"/>
                <w:szCs w:val="20"/>
              </w:rPr>
              <w:t xml:space="preserve">Convert nouns and adjectives using suffixes ate, </w:t>
            </w:r>
            <w:proofErr w:type="spellStart"/>
            <w:r w:rsidRPr="009551FD">
              <w:rPr>
                <w:rFonts w:ascii="Arial" w:hAnsi="Arial" w:cs="Arial"/>
                <w:color w:val="2A2928"/>
                <w:sz w:val="20"/>
                <w:szCs w:val="20"/>
              </w:rPr>
              <w:t>ise</w:t>
            </w:r>
            <w:proofErr w:type="spellEnd"/>
            <w:r w:rsidRPr="009551FD">
              <w:rPr>
                <w:rFonts w:ascii="Arial" w:hAnsi="Arial" w:cs="Arial"/>
                <w:color w:val="2A2928"/>
                <w:sz w:val="20"/>
                <w:szCs w:val="20"/>
              </w:rPr>
              <w:t xml:space="preserve"> and </w:t>
            </w:r>
            <w:proofErr w:type="spellStart"/>
            <w:r w:rsidRPr="009551FD">
              <w:rPr>
                <w:rFonts w:ascii="Arial" w:hAnsi="Arial" w:cs="Arial"/>
                <w:color w:val="2A2928"/>
                <w:sz w:val="20"/>
                <w:szCs w:val="20"/>
              </w:rPr>
              <w:t>ify</w:t>
            </w:r>
            <w:proofErr w:type="spellEnd"/>
            <w:r w:rsidRPr="009551FD">
              <w:rPr>
                <w:rFonts w:ascii="Arial" w:hAnsi="Arial" w:cs="Arial"/>
                <w:color w:val="2A2928"/>
                <w:sz w:val="20"/>
                <w:szCs w:val="20"/>
              </w:rPr>
              <w:t>.</w:t>
            </w:r>
          </w:p>
          <w:p w:rsidR="00DD1AA8" w:rsidRPr="009551FD" w:rsidRDefault="00DD1AA8" w:rsidP="00B4405C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9551FD">
              <w:rPr>
                <w:rFonts w:ascii="Arial" w:hAnsi="Arial" w:cs="Arial"/>
                <w:color w:val="2A2928"/>
                <w:sz w:val="20"/>
                <w:szCs w:val="20"/>
              </w:rPr>
              <w:t xml:space="preserve">Investigate verb prefixes, </w:t>
            </w:r>
            <w:proofErr w:type="spellStart"/>
            <w:r w:rsidRPr="009551FD">
              <w:rPr>
                <w:rFonts w:ascii="Arial" w:hAnsi="Arial" w:cs="Arial"/>
                <w:color w:val="2A2928"/>
                <w:sz w:val="20"/>
                <w:szCs w:val="20"/>
              </w:rPr>
              <w:t>eg</w:t>
            </w:r>
            <w:proofErr w:type="spellEnd"/>
            <w:r w:rsidRPr="009551FD">
              <w:rPr>
                <w:rFonts w:ascii="Arial" w:hAnsi="Arial" w:cs="Arial"/>
                <w:color w:val="2A2928"/>
                <w:sz w:val="20"/>
                <w:szCs w:val="20"/>
              </w:rPr>
              <w:t xml:space="preserve">, dis, de, re, pre, </w:t>
            </w:r>
            <w:proofErr w:type="spellStart"/>
            <w:r w:rsidRPr="009551FD">
              <w:rPr>
                <w:rFonts w:ascii="Arial" w:hAnsi="Arial" w:cs="Arial"/>
                <w:color w:val="2A2928"/>
                <w:sz w:val="20"/>
                <w:szCs w:val="20"/>
              </w:rPr>
              <w:t>mis</w:t>
            </w:r>
            <w:proofErr w:type="spellEnd"/>
            <w:r w:rsidRPr="009551FD">
              <w:rPr>
                <w:rFonts w:ascii="Arial" w:hAnsi="Arial" w:cs="Arial"/>
                <w:color w:val="2A2928"/>
                <w:sz w:val="20"/>
                <w:szCs w:val="20"/>
              </w:rPr>
              <w:t xml:space="preserve"> and over.</w:t>
            </w:r>
          </w:p>
        </w:tc>
        <w:tc>
          <w:tcPr>
            <w:tcW w:w="1246" w:type="dxa"/>
            <w:vAlign w:val="center"/>
          </w:tcPr>
          <w:p w:rsidR="00B4405C" w:rsidRPr="009551FD" w:rsidRDefault="00B4405C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B4405C" w:rsidRPr="009551FD" w:rsidRDefault="00B4405C" w:rsidP="00EF5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B4405C" w:rsidRPr="009551FD" w:rsidRDefault="00B4405C" w:rsidP="00EF5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B4405C" w:rsidRPr="009551FD" w:rsidRDefault="00B4405C" w:rsidP="00EF5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B4405C" w:rsidRPr="009551FD" w:rsidRDefault="00B4405C" w:rsidP="00EF5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B4405C" w:rsidRPr="009551FD" w:rsidRDefault="00B4405C" w:rsidP="00EF5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0"/>
                <w:szCs w:val="20"/>
              </w:rPr>
            </w:pPr>
          </w:p>
        </w:tc>
        <w:tc>
          <w:tcPr>
            <w:tcW w:w="1252" w:type="dxa"/>
            <w:gridSpan w:val="2"/>
            <w:vAlign w:val="center"/>
          </w:tcPr>
          <w:p w:rsidR="00B4405C" w:rsidRPr="009551FD" w:rsidRDefault="00B4405C" w:rsidP="00EF5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0"/>
                <w:szCs w:val="20"/>
              </w:rPr>
            </w:pPr>
          </w:p>
        </w:tc>
      </w:tr>
      <w:tr w:rsidR="00B4405C" w:rsidRPr="00B4405C" w:rsidTr="00C012C7">
        <w:trPr>
          <w:trHeight w:val="510"/>
        </w:trPr>
        <w:tc>
          <w:tcPr>
            <w:tcW w:w="6482" w:type="dxa"/>
            <w:gridSpan w:val="3"/>
            <w:vAlign w:val="center"/>
          </w:tcPr>
          <w:p w:rsidR="00B4405C" w:rsidRPr="009551FD" w:rsidRDefault="00770E2A" w:rsidP="00B4405C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9551FD">
              <w:rPr>
                <w:rFonts w:ascii="Arial" w:hAnsi="Arial" w:cs="Arial"/>
                <w:color w:val="2A2928"/>
                <w:sz w:val="20"/>
                <w:szCs w:val="20"/>
              </w:rPr>
              <w:t>Use expanded noun phrases to convey complicated information concisely.</w:t>
            </w:r>
          </w:p>
        </w:tc>
        <w:tc>
          <w:tcPr>
            <w:tcW w:w="1246" w:type="dxa"/>
            <w:vAlign w:val="center"/>
          </w:tcPr>
          <w:p w:rsidR="00B4405C" w:rsidRPr="009551FD" w:rsidRDefault="00B4405C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B4405C" w:rsidRPr="009551FD" w:rsidRDefault="00B4405C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B4405C" w:rsidRPr="009551FD" w:rsidRDefault="00B4405C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B4405C" w:rsidRPr="009551FD" w:rsidRDefault="00B4405C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B4405C" w:rsidRPr="009551FD" w:rsidRDefault="00B4405C" w:rsidP="00EF5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B4405C" w:rsidRPr="009551FD" w:rsidRDefault="00B4405C" w:rsidP="00EF5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0"/>
                <w:szCs w:val="20"/>
              </w:rPr>
            </w:pPr>
          </w:p>
        </w:tc>
        <w:tc>
          <w:tcPr>
            <w:tcW w:w="1252" w:type="dxa"/>
            <w:gridSpan w:val="2"/>
            <w:vAlign w:val="center"/>
          </w:tcPr>
          <w:p w:rsidR="00B4405C" w:rsidRPr="009551FD" w:rsidRDefault="00B4405C" w:rsidP="00EF5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0"/>
                <w:szCs w:val="20"/>
              </w:rPr>
            </w:pPr>
          </w:p>
        </w:tc>
      </w:tr>
      <w:tr w:rsidR="00B4405C" w:rsidRPr="00B4405C" w:rsidTr="00C012C7">
        <w:trPr>
          <w:trHeight w:val="510"/>
        </w:trPr>
        <w:tc>
          <w:tcPr>
            <w:tcW w:w="6482" w:type="dxa"/>
            <w:gridSpan w:val="3"/>
            <w:vAlign w:val="center"/>
          </w:tcPr>
          <w:p w:rsidR="00B4405C" w:rsidRPr="009551FD" w:rsidRDefault="00770E2A" w:rsidP="00B4405C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9551FD">
              <w:rPr>
                <w:rFonts w:ascii="Arial" w:hAnsi="Arial" w:cs="Arial"/>
                <w:color w:val="2A2928"/>
                <w:sz w:val="20"/>
                <w:szCs w:val="20"/>
              </w:rPr>
              <w:t>Use devices to buil</w:t>
            </w:r>
            <w:r w:rsidR="00DD1AA8" w:rsidRPr="009551FD">
              <w:rPr>
                <w:rFonts w:ascii="Arial" w:hAnsi="Arial" w:cs="Arial"/>
                <w:color w:val="2A2928"/>
                <w:sz w:val="20"/>
                <w:szCs w:val="20"/>
              </w:rPr>
              <w:t xml:space="preserve">d cohesion within a paragraph for time, place and numbers, </w:t>
            </w:r>
            <w:proofErr w:type="spellStart"/>
            <w:r w:rsidR="00DD1AA8" w:rsidRPr="009551FD">
              <w:rPr>
                <w:rFonts w:ascii="Arial" w:hAnsi="Arial" w:cs="Arial"/>
                <w:color w:val="2A2928"/>
                <w:sz w:val="20"/>
                <w:szCs w:val="20"/>
              </w:rPr>
              <w:t>eg</w:t>
            </w:r>
            <w:proofErr w:type="spellEnd"/>
            <w:r w:rsidR="00DD1AA8" w:rsidRPr="009551FD">
              <w:rPr>
                <w:rFonts w:ascii="Arial" w:hAnsi="Arial" w:cs="Arial"/>
                <w:color w:val="2A2928"/>
                <w:sz w:val="20"/>
                <w:szCs w:val="20"/>
              </w:rPr>
              <w:t xml:space="preserve"> – later, nearby and secondly.</w:t>
            </w:r>
          </w:p>
        </w:tc>
        <w:tc>
          <w:tcPr>
            <w:tcW w:w="1246" w:type="dxa"/>
            <w:vAlign w:val="center"/>
          </w:tcPr>
          <w:p w:rsidR="00B4405C" w:rsidRPr="009551FD" w:rsidRDefault="00B4405C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B4405C" w:rsidRPr="009551FD" w:rsidRDefault="00B4405C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B4405C" w:rsidRPr="009551FD" w:rsidRDefault="00B4405C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B4405C" w:rsidRPr="009551FD" w:rsidRDefault="00B4405C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B4405C" w:rsidRPr="009551FD" w:rsidRDefault="00B4405C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B4405C" w:rsidRPr="009551FD" w:rsidRDefault="00B4405C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0"/>
                <w:szCs w:val="20"/>
              </w:rPr>
            </w:pPr>
          </w:p>
        </w:tc>
        <w:tc>
          <w:tcPr>
            <w:tcW w:w="1252" w:type="dxa"/>
            <w:gridSpan w:val="2"/>
            <w:vAlign w:val="center"/>
          </w:tcPr>
          <w:p w:rsidR="00B4405C" w:rsidRPr="009551FD" w:rsidRDefault="00B4405C" w:rsidP="00EF5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0"/>
                <w:szCs w:val="20"/>
              </w:rPr>
            </w:pPr>
          </w:p>
        </w:tc>
      </w:tr>
      <w:tr w:rsidR="009D5D53" w:rsidRPr="00B4405C" w:rsidTr="00C012C7">
        <w:trPr>
          <w:trHeight w:val="510"/>
        </w:trPr>
        <w:tc>
          <w:tcPr>
            <w:tcW w:w="6482" w:type="dxa"/>
            <w:gridSpan w:val="3"/>
            <w:vAlign w:val="center"/>
          </w:tcPr>
          <w:p w:rsidR="009D5D53" w:rsidRPr="009551FD" w:rsidRDefault="009D5D53" w:rsidP="00B4405C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9551FD">
              <w:rPr>
                <w:rFonts w:ascii="Arial" w:hAnsi="Arial" w:cs="Arial"/>
                <w:color w:val="2A2928"/>
                <w:sz w:val="20"/>
                <w:szCs w:val="20"/>
              </w:rPr>
              <w:t>Indicate degrees of possibility using adverbs (perhaps, surely) or modal verbs (might, should, will, must.)</w:t>
            </w:r>
          </w:p>
        </w:tc>
        <w:tc>
          <w:tcPr>
            <w:tcW w:w="1246" w:type="dxa"/>
            <w:vAlign w:val="center"/>
          </w:tcPr>
          <w:p w:rsidR="009D5D53" w:rsidRPr="009551FD" w:rsidRDefault="009D5D53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9D5D53" w:rsidRPr="009551FD" w:rsidRDefault="009D5D53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9D5D53" w:rsidRPr="009551FD" w:rsidRDefault="009D5D53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9D5D53" w:rsidRPr="009551FD" w:rsidRDefault="009D5D53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9D5D53" w:rsidRPr="009551FD" w:rsidRDefault="009D5D53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9D5D53" w:rsidRPr="009551FD" w:rsidRDefault="009D5D53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0"/>
                <w:szCs w:val="20"/>
              </w:rPr>
            </w:pPr>
          </w:p>
        </w:tc>
        <w:tc>
          <w:tcPr>
            <w:tcW w:w="1252" w:type="dxa"/>
            <w:gridSpan w:val="2"/>
            <w:vAlign w:val="center"/>
          </w:tcPr>
          <w:p w:rsidR="009D5D53" w:rsidRPr="009551FD" w:rsidRDefault="009D5D53" w:rsidP="00EF5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0"/>
                <w:szCs w:val="20"/>
              </w:rPr>
            </w:pPr>
          </w:p>
        </w:tc>
      </w:tr>
      <w:tr w:rsidR="00B4405C" w:rsidRPr="00B4405C" w:rsidTr="00C012C7">
        <w:trPr>
          <w:trHeight w:val="510"/>
        </w:trPr>
        <w:tc>
          <w:tcPr>
            <w:tcW w:w="6482" w:type="dxa"/>
            <w:gridSpan w:val="3"/>
            <w:vAlign w:val="center"/>
          </w:tcPr>
          <w:p w:rsidR="00B4405C" w:rsidRPr="009551FD" w:rsidRDefault="00770E2A" w:rsidP="00B4405C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9551FD">
              <w:rPr>
                <w:rFonts w:ascii="Arial" w:hAnsi="Arial" w:cs="Arial"/>
                <w:color w:val="2A2928"/>
                <w:sz w:val="20"/>
                <w:szCs w:val="20"/>
              </w:rPr>
              <w:t>To use relative clauses beginning with who, which, where, when, whose and that.</w:t>
            </w:r>
          </w:p>
        </w:tc>
        <w:tc>
          <w:tcPr>
            <w:tcW w:w="1246" w:type="dxa"/>
            <w:vAlign w:val="center"/>
          </w:tcPr>
          <w:p w:rsidR="00B4405C" w:rsidRPr="009551FD" w:rsidRDefault="00B4405C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B4405C" w:rsidRPr="009551FD" w:rsidRDefault="00B4405C" w:rsidP="00EF5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B4405C" w:rsidRPr="009551FD" w:rsidRDefault="00B4405C" w:rsidP="00EF5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B4405C" w:rsidRPr="009551FD" w:rsidRDefault="00B4405C" w:rsidP="00EF5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B4405C" w:rsidRPr="009551FD" w:rsidRDefault="00B4405C" w:rsidP="00EF5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B4405C" w:rsidRPr="009551FD" w:rsidRDefault="00B4405C" w:rsidP="00EF5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0"/>
                <w:szCs w:val="20"/>
              </w:rPr>
            </w:pPr>
          </w:p>
        </w:tc>
        <w:tc>
          <w:tcPr>
            <w:tcW w:w="1252" w:type="dxa"/>
            <w:gridSpan w:val="2"/>
            <w:vAlign w:val="center"/>
          </w:tcPr>
          <w:p w:rsidR="00B4405C" w:rsidRPr="009551FD" w:rsidRDefault="00B4405C" w:rsidP="00EF5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0"/>
                <w:szCs w:val="20"/>
              </w:rPr>
            </w:pPr>
          </w:p>
        </w:tc>
      </w:tr>
      <w:tr w:rsidR="00A24A35" w:rsidRPr="00B4405C" w:rsidTr="00C012C7">
        <w:trPr>
          <w:trHeight w:val="510"/>
        </w:trPr>
        <w:tc>
          <w:tcPr>
            <w:tcW w:w="3637" w:type="dxa"/>
            <w:gridSpan w:val="2"/>
            <w:vMerge w:val="restart"/>
          </w:tcPr>
          <w:p w:rsidR="00A24A35" w:rsidRPr="009551FD" w:rsidRDefault="00A24A35" w:rsidP="00095E16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9551FD">
              <w:rPr>
                <w:rFonts w:ascii="Arial" w:hAnsi="Arial" w:cs="Arial"/>
                <w:color w:val="2A2928"/>
                <w:sz w:val="20"/>
                <w:szCs w:val="20"/>
              </w:rPr>
              <w:t>Use, mostly correctly</w:t>
            </w:r>
          </w:p>
        </w:tc>
        <w:tc>
          <w:tcPr>
            <w:tcW w:w="2845" w:type="dxa"/>
            <w:vAlign w:val="center"/>
          </w:tcPr>
          <w:p w:rsidR="00A24A35" w:rsidRPr="009551FD" w:rsidRDefault="00A24A35" w:rsidP="00B874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9551FD">
              <w:rPr>
                <w:rFonts w:ascii="Arial" w:hAnsi="Arial" w:cs="Arial"/>
                <w:color w:val="2A2928"/>
                <w:sz w:val="20"/>
                <w:szCs w:val="20"/>
              </w:rPr>
              <w:t>Brackets to indicate parenthesis</w:t>
            </w:r>
          </w:p>
        </w:tc>
        <w:tc>
          <w:tcPr>
            <w:tcW w:w="1246" w:type="dxa"/>
            <w:vAlign w:val="center"/>
          </w:tcPr>
          <w:p w:rsidR="00A24A35" w:rsidRPr="009551FD" w:rsidRDefault="00A24A35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A24A35" w:rsidRPr="009551FD" w:rsidRDefault="00A24A35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 w:cs="Avenir LT Std 55 Roman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A24A35" w:rsidRPr="009551FD" w:rsidRDefault="00A24A35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A24A35" w:rsidRPr="009551FD" w:rsidRDefault="00A24A35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 w:cs="Avenir LT Std 55 Roman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A24A35" w:rsidRPr="009551FD" w:rsidRDefault="00A24A35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 w:cs="Avenir LT Std 55 Roman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A24A35" w:rsidRPr="009551FD" w:rsidRDefault="00A24A35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55 Roman" w:hAnsi="Avenir LT Std 55 Roman" w:cs="Avenir LT Std 55 Roman"/>
                <w:color w:val="2A2928"/>
                <w:sz w:val="20"/>
                <w:szCs w:val="20"/>
              </w:rPr>
            </w:pPr>
          </w:p>
        </w:tc>
        <w:tc>
          <w:tcPr>
            <w:tcW w:w="1252" w:type="dxa"/>
            <w:gridSpan w:val="2"/>
            <w:vAlign w:val="center"/>
          </w:tcPr>
          <w:p w:rsidR="00A24A35" w:rsidRPr="009551FD" w:rsidRDefault="00A24A35" w:rsidP="00B44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0"/>
                <w:szCs w:val="20"/>
              </w:rPr>
            </w:pPr>
          </w:p>
        </w:tc>
      </w:tr>
      <w:tr w:rsidR="00A24A35" w:rsidRPr="00B4405C" w:rsidTr="00C012C7">
        <w:trPr>
          <w:trHeight w:val="510"/>
        </w:trPr>
        <w:tc>
          <w:tcPr>
            <w:tcW w:w="3637" w:type="dxa"/>
            <w:gridSpan w:val="2"/>
            <w:vMerge/>
          </w:tcPr>
          <w:p w:rsidR="00A24A35" w:rsidRPr="009551FD" w:rsidRDefault="00A24A35" w:rsidP="00A24A35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45" w:type="dxa"/>
            <w:vAlign w:val="center"/>
          </w:tcPr>
          <w:p w:rsidR="00A24A35" w:rsidRPr="009551FD" w:rsidRDefault="00A24A35" w:rsidP="00A24A3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9551FD">
              <w:rPr>
                <w:rFonts w:ascii="Arial" w:hAnsi="Arial" w:cs="Arial"/>
                <w:color w:val="2A2928"/>
                <w:sz w:val="20"/>
                <w:szCs w:val="20"/>
              </w:rPr>
              <w:t>Dashes to indicate parenthesis</w:t>
            </w:r>
          </w:p>
        </w:tc>
        <w:tc>
          <w:tcPr>
            <w:tcW w:w="1246" w:type="dxa"/>
            <w:vAlign w:val="center"/>
          </w:tcPr>
          <w:p w:rsidR="00A24A35" w:rsidRPr="009551FD" w:rsidRDefault="00A24A35" w:rsidP="00A24A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A24A35" w:rsidRPr="009551FD" w:rsidRDefault="00A24A35" w:rsidP="00A24A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A24A35" w:rsidRPr="009551FD" w:rsidRDefault="00A24A35" w:rsidP="00A24A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A24A35" w:rsidRPr="009551FD" w:rsidRDefault="00A24A35" w:rsidP="00A24A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A24A35" w:rsidRPr="009551FD" w:rsidRDefault="00A24A35" w:rsidP="00A24A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A24A35" w:rsidRPr="009551FD" w:rsidRDefault="00A24A35" w:rsidP="00A24A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0"/>
                <w:szCs w:val="20"/>
              </w:rPr>
            </w:pPr>
          </w:p>
        </w:tc>
        <w:tc>
          <w:tcPr>
            <w:tcW w:w="1252" w:type="dxa"/>
            <w:gridSpan w:val="2"/>
            <w:vAlign w:val="center"/>
          </w:tcPr>
          <w:p w:rsidR="00A24A35" w:rsidRPr="009551FD" w:rsidRDefault="00A24A35" w:rsidP="00A24A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0"/>
                <w:szCs w:val="20"/>
              </w:rPr>
            </w:pPr>
          </w:p>
        </w:tc>
      </w:tr>
      <w:tr w:rsidR="00A24A35" w:rsidRPr="00B4405C" w:rsidTr="00C012C7">
        <w:trPr>
          <w:trHeight w:val="510"/>
        </w:trPr>
        <w:tc>
          <w:tcPr>
            <w:tcW w:w="3637" w:type="dxa"/>
            <w:gridSpan w:val="2"/>
            <w:vMerge/>
          </w:tcPr>
          <w:p w:rsidR="00A24A35" w:rsidRPr="009551FD" w:rsidRDefault="00A24A35" w:rsidP="00A24A35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45" w:type="dxa"/>
            <w:vAlign w:val="center"/>
          </w:tcPr>
          <w:p w:rsidR="00A24A35" w:rsidRPr="009551FD" w:rsidRDefault="00A24A35" w:rsidP="00A24A3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9551FD">
              <w:rPr>
                <w:rFonts w:ascii="Arial" w:hAnsi="Arial" w:cs="Arial"/>
                <w:color w:val="2A2928"/>
                <w:sz w:val="20"/>
                <w:szCs w:val="20"/>
              </w:rPr>
              <w:t>Commas to indicate parenthesis</w:t>
            </w:r>
          </w:p>
        </w:tc>
        <w:tc>
          <w:tcPr>
            <w:tcW w:w="1246" w:type="dxa"/>
            <w:vAlign w:val="center"/>
          </w:tcPr>
          <w:p w:rsidR="00A24A35" w:rsidRPr="009551FD" w:rsidRDefault="00A24A35" w:rsidP="00A24A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A24A35" w:rsidRPr="009551FD" w:rsidRDefault="00A24A35" w:rsidP="00A24A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A24A35" w:rsidRPr="009551FD" w:rsidRDefault="00A24A35" w:rsidP="00A24A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A24A35" w:rsidRPr="009551FD" w:rsidRDefault="00A24A35" w:rsidP="00A24A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A24A35" w:rsidRPr="009551FD" w:rsidRDefault="00A24A35" w:rsidP="00A24A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A24A35" w:rsidRPr="009551FD" w:rsidRDefault="00A24A35" w:rsidP="00A24A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0"/>
                <w:szCs w:val="20"/>
              </w:rPr>
            </w:pPr>
          </w:p>
        </w:tc>
        <w:tc>
          <w:tcPr>
            <w:tcW w:w="1252" w:type="dxa"/>
            <w:gridSpan w:val="2"/>
            <w:vAlign w:val="center"/>
          </w:tcPr>
          <w:p w:rsidR="00A24A35" w:rsidRPr="009551FD" w:rsidRDefault="00A24A35" w:rsidP="00A24A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0"/>
                <w:szCs w:val="20"/>
              </w:rPr>
            </w:pPr>
          </w:p>
        </w:tc>
      </w:tr>
      <w:tr w:rsidR="00A24A35" w:rsidRPr="00B4405C" w:rsidTr="00C012C7">
        <w:trPr>
          <w:trHeight w:val="510"/>
        </w:trPr>
        <w:tc>
          <w:tcPr>
            <w:tcW w:w="3637" w:type="dxa"/>
            <w:gridSpan w:val="2"/>
            <w:vMerge/>
          </w:tcPr>
          <w:p w:rsidR="00A24A35" w:rsidRPr="009551FD" w:rsidRDefault="00A24A35" w:rsidP="00A24A35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45" w:type="dxa"/>
            <w:vAlign w:val="center"/>
          </w:tcPr>
          <w:p w:rsidR="00A24A35" w:rsidRPr="009551FD" w:rsidRDefault="00A24A35" w:rsidP="00A24A3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9551FD">
              <w:rPr>
                <w:rFonts w:ascii="Arial" w:hAnsi="Arial" w:cs="Arial"/>
                <w:color w:val="2A2928"/>
                <w:sz w:val="20"/>
                <w:szCs w:val="20"/>
              </w:rPr>
              <w:t>Use of commas to clarify meaning or avoid ambiguity</w:t>
            </w:r>
          </w:p>
        </w:tc>
        <w:tc>
          <w:tcPr>
            <w:tcW w:w="1246" w:type="dxa"/>
            <w:vAlign w:val="center"/>
          </w:tcPr>
          <w:p w:rsidR="00A24A35" w:rsidRPr="009551FD" w:rsidRDefault="00A24A35" w:rsidP="00A24A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A24A35" w:rsidRPr="009551FD" w:rsidRDefault="00A24A35" w:rsidP="00A24A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A24A35" w:rsidRPr="009551FD" w:rsidRDefault="00A24A35" w:rsidP="00A24A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A24A35" w:rsidRPr="009551FD" w:rsidRDefault="00A24A35" w:rsidP="00A24A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A24A35" w:rsidRPr="009551FD" w:rsidRDefault="00A24A35" w:rsidP="00A24A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A24A35" w:rsidRPr="009551FD" w:rsidRDefault="00A24A35" w:rsidP="00A24A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0"/>
                <w:szCs w:val="20"/>
              </w:rPr>
            </w:pPr>
          </w:p>
        </w:tc>
        <w:tc>
          <w:tcPr>
            <w:tcW w:w="1252" w:type="dxa"/>
            <w:gridSpan w:val="2"/>
            <w:vAlign w:val="center"/>
          </w:tcPr>
          <w:p w:rsidR="00A24A35" w:rsidRPr="009551FD" w:rsidRDefault="00A24A35" w:rsidP="00A24A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0"/>
                <w:szCs w:val="20"/>
              </w:rPr>
            </w:pPr>
          </w:p>
        </w:tc>
      </w:tr>
      <w:tr w:rsidR="00A24A35" w:rsidRPr="00B4405C" w:rsidTr="00C012C7">
        <w:trPr>
          <w:trHeight w:val="510"/>
        </w:trPr>
        <w:tc>
          <w:tcPr>
            <w:tcW w:w="3637" w:type="dxa"/>
            <w:gridSpan w:val="2"/>
            <w:vMerge w:val="restart"/>
          </w:tcPr>
          <w:p w:rsidR="00A24A35" w:rsidRPr="009551FD" w:rsidRDefault="00A24A35" w:rsidP="00A24A35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9551FD">
              <w:rPr>
                <w:rFonts w:ascii="Arial" w:hAnsi="Arial" w:cs="Arial"/>
                <w:color w:val="2A2928"/>
                <w:sz w:val="20"/>
                <w:szCs w:val="20"/>
              </w:rPr>
              <w:t>To create and punctuate, correctly using commas:</w:t>
            </w:r>
            <w:r w:rsidR="00770E2A" w:rsidRPr="009551FD">
              <w:rPr>
                <w:rFonts w:ascii="Arial" w:hAnsi="Arial" w:cs="Arial"/>
                <w:color w:val="2A2928"/>
                <w:sz w:val="20"/>
                <w:szCs w:val="20"/>
              </w:rPr>
              <w:t xml:space="preserve"> complex sentences</w:t>
            </w:r>
          </w:p>
          <w:p w:rsidR="00770E2A" w:rsidRPr="009551FD" w:rsidRDefault="00770E2A" w:rsidP="00770E2A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9551FD">
              <w:rPr>
                <w:rFonts w:ascii="Arial" w:hAnsi="Arial" w:cs="Arial"/>
                <w:color w:val="2A2928"/>
                <w:sz w:val="20"/>
                <w:szCs w:val="20"/>
              </w:rPr>
              <w:t>(Including subordinate clauses and fronted adverbials.)</w:t>
            </w:r>
          </w:p>
        </w:tc>
        <w:tc>
          <w:tcPr>
            <w:tcW w:w="2845" w:type="dxa"/>
            <w:vAlign w:val="center"/>
          </w:tcPr>
          <w:p w:rsidR="00A24A35" w:rsidRPr="009551FD" w:rsidRDefault="00A24A35" w:rsidP="00A24A3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9551FD">
              <w:rPr>
                <w:rFonts w:ascii="Arial" w:hAnsi="Arial" w:cs="Arial"/>
                <w:color w:val="2A2928"/>
                <w:sz w:val="20"/>
                <w:szCs w:val="20"/>
              </w:rPr>
              <w:t>Using ‘</w:t>
            </w:r>
            <w:proofErr w:type="spellStart"/>
            <w:r w:rsidRPr="009551FD">
              <w:rPr>
                <w:rFonts w:ascii="Arial" w:hAnsi="Arial" w:cs="Arial"/>
                <w:color w:val="2A2928"/>
                <w:sz w:val="20"/>
                <w:szCs w:val="20"/>
              </w:rPr>
              <w:t>ed</w:t>
            </w:r>
            <w:proofErr w:type="spellEnd"/>
            <w:r w:rsidRPr="009551FD">
              <w:rPr>
                <w:rFonts w:ascii="Arial" w:hAnsi="Arial" w:cs="Arial"/>
                <w:color w:val="2A2928"/>
                <w:sz w:val="20"/>
                <w:szCs w:val="20"/>
              </w:rPr>
              <w:t xml:space="preserve">’ opening clauses, </w:t>
            </w:r>
            <w:proofErr w:type="spellStart"/>
            <w:r w:rsidRPr="009551FD">
              <w:rPr>
                <w:rFonts w:ascii="Arial" w:hAnsi="Arial" w:cs="Arial"/>
                <w:color w:val="2A2928"/>
                <w:sz w:val="20"/>
                <w:szCs w:val="20"/>
              </w:rPr>
              <w:t>eg</w:t>
            </w:r>
            <w:proofErr w:type="spellEnd"/>
            <w:r w:rsidRPr="009551FD">
              <w:rPr>
                <w:rFonts w:ascii="Arial" w:hAnsi="Arial" w:cs="Arial"/>
                <w:color w:val="2A2928"/>
                <w:sz w:val="20"/>
                <w:szCs w:val="20"/>
              </w:rPr>
              <w:t>, Exhausted from the race, Sam …</w:t>
            </w:r>
          </w:p>
        </w:tc>
        <w:tc>
          <w:tcPr>
            <w:tcW w:w="1246" w:type="dxa"/>
            <w:vAlign w:val="center"/>
          </w:tcPr>
          <w:p w:rsidR="00A24A35" w:rsidRPr="009551FD" w:rsidRDefault="00A24A35" w:rsidP="00A24A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A24A35" w:rsidRPr="009551FD" w:rsidRDefault="00A24A35" w:rsidP="00A24A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A24A35" w:rsidRPr="009551FD" w:rsidRDefault="00A24A35" w:rsidP="00A24A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A24A35" w:rsidRPr="009551FD" w:rsidRDefault="00A24A35" w:rsidP="00A24A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A24A35" w:rsidRPr="009551FD" w:rsidRDefault="00A24A35" w:rsidP="00A24A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A24A35" w:rsidRPr="009551FD" w:rsidRDefault="00A24A35" w:rsidP="00A24A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0"/>
                <w:szCs w:val="20"/>
              </w:rPr>
            </w:pPr>
          </w:p>
        </w:tc>
        <w:tc>
          <w:tcPr>
            <w:tcW w:w="1252" w:type="dxa"/>
            <w:gridSpan w:val="2"/>
            <w:vAlign w:val="center"/>
          </w:tcPr>
          <w:p w:rsidR="00A24A35" w:rsidRPr="009551FD" w:rsidRDefault="00A24A35" w:rsidP="00A24A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0"/>
                <w:szCs w:val="20"/>
              </w:rPr>
            </w:pPr>
          </w:p>
        </w:tc>
      </w:tr>
      <w:tr w:rsidR="00A24A35" w:rsidRPr="00B4405C" w:rsidTr="00C012C7">
        <w:trPr>
          <w:trHeight w:val="510"/>
        </w:trPr>
        <w:tc>
          <w:tcPr>
            <w:tcW w:w="3637" w:type="dxa"/>
            <w:gridSpan w:val="2"/>
            <w:vMerge/>
          </w:tcPr>
          <w:p w:rsidR="00A24A35" w:rsidRPr="009551FD" w:rsidRDefault="00A24A35" w:rsidP="00A24A35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45" w:type="dxa"/>
            <w:vAlign w:val="center"/>
          </w:tcPr>
          <w:p w:rsidR="00A24A35" w:rsidRPr="009551FD" w:rsidRDefault="00A24A35" w:rsidP="00A24A3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9551FD">
              <w:rPr>
                <w:rFonts w:ascii="Arial" w:hAnsi="Arial" w:cs="Arial"/>
                <w:color w:val="2A2928"/>
                <w:sz w:val="20"/>
                <w:szCs w:val="20"/>
              </w:rPr>
              <w:t>Using ‘</w:t>
            </w:r>
            <w:proofErr w:type="spellStart"/>
            <w:r w:rsidRPr="009551FD">
              <w:rPr>
                <w:rFonts w:ascii="Arial" w:hAnsi="Arial" w:cs="Arial"/>
                <w:color w:val="2A2928"/>
                <w:sz w:val="20"/>
                <w:szCs w:val="20"/>
              </w:rPr>
              <w:t>ing</w:t>
            </w:r>
            <w:proofErr w:type="spellEnd"/>
            <w:r w:rsidRPr="009551FD">
              <w:rPr>
                <w:rFonts w:ascii="Arial" w:hAnsi="Arial" w:cs="Arial"/>
                <w:color w:val="2A2928"/>
                <w:sz w:val="20"/>
                <w:szCs w:val="20"/>
              </w:rPr>
              <w:t xml:space="preserve">’ opening clauses, </w:t>
            </w:r>
            <w:proofErr w:type="spellStart"/>
            <w:r w:rsidRPr="009551FD">
              <w:rPr>
                <w:rFonts w:ascii="Arial" w:hAnsi="Arial" w:cs="Arial"/>
                <w:color w:val="2A2928"/>
                <w:sz w:val="20"/>
                <w:szCs w:val="20"/>
              </w:rPr>
              <w:t>eg</w:t>
            </w:r>
            <w:proofErr w:type="spellEnd"/>
            <w:r w:rsidRPr="009551FD">
              <w:rPr>
                <w:rFonts w:ascii="Arial" w:hAnsi="Arial" w:cs="Arial"/>
                <w:color w:val="2A2928"/>
                <w:sz w:val="20"/>
                <w:szCs w:val="20"/>
              </w:rPr>
              <w:t>, Grinning with anticipation, Paul…….</w:t>
            </w:r>
          </w:p>
        </w:tc>
        <w:tc>
          <w:tcPr>
            <w:tcW w:w="1246" w:type="dxa"/>
            <w:vAlign w:val="center"/>
          </w:tcPr>
          <w:p w:rsidR="00A24A35" w:rsidRPr="009551FD" w:rsidRDefault="00A24A35" w:rsidP="00A24A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A24A35" w:rsidRPr="009551FD" w:rsidRDefault="00A24A35" w:rsidP="00A24A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A24A35" w:rsidRPr="009551FD" w:rsidRDefault="00A24A35" w:rsidP="00A24A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A24A35" w:rsidRPr="009551FD" w:rsidRDefault="00A24A35" w:rsidP="00A24A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A24A35" w:rsidRPr="009551FD" w:rsidRDefault="00A24A35" w:rsidP="00A24A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A24A35" w:rsidRPr="009551FD" w:rsidRDefault="00A24A35" w:rsidP="00A24A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0"/>
                <w:szCs w:val="20"/>
              </w:rPr>
            </w:pPr>
          </w:p>
        </w:tc>
        <w:tc>
          <w:tcPr>
            <w:tcW w:w="1252" w:type="dxa"/>
            <w:gridSpan w:val="2"/>
            <w:vAlign w:val="center"/>
          </w:tcPr>
          <w:p w:rsidR="00A24A35" w:rsidRPr="009551FD" w:rsidRDefault="00A24A35" w:rsidP="00A24A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0"/>
                <w:szCs w:val="20"/>
              </w:rPr>
            </w:pPr>
          </w:p>
        </w:tc>
      </w:tr>
      <w:tr w:rsidR="00A24A35" w:rsidRPr="00B4405C" w:rsidTr="00C012C7">
        <w:trPr>
          <w:trHeight w:val="510"/>
        </w:trPr>
        <w:tc>
          <w:tcPr>
            <w:tcW w:w="3637" w:type="dxa"/>
            <w:gridSpan w:val="2"/>
            <w:vMerge/>
          </w:tcPr>
          <w:p w:rsidR="00A24A35" w:rsidRPr="009551FD" w:rsidRDefault="00A24A35" w:rsidP="00A24A35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45" w:type="dxa"/>
            <w:vAlign w:val="center"/>
          </w:tcPr>
          <w:p w:rsidR="00A24A35" w:rsidRPr="009551FD" w:rsidRDefault="00770E2A" w:rsidP="00A24A3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9551FD">
              <w:rPr>
                <w:rFonts w:ascii="Arial" w:hAnsi="Arial" w:cs="Arial"/>
                <w:color w:val="2A2928"/>
                <w:sz w:val="20"/>
                <w:szCs w:val="20"/>
              </w:rPr>
              <w:t xml:space="preserve">Using simile openers, </w:t>
            </w:r>
            <w:proofErr w:type="spellStart"/>
            <w:r w:rsidRPr="009551FD">
              <w:rPr>
                <w:rFonts w:ascii="Arial" w:hAnsi="Arial" w:cs="Arial"/>
                <w:color w:val="2A2928"/>
                <w:sz w:val="20"/>
                <w:szCs w:val="20"/>
              </w:rPr>
              <w:t>eg</w:t>
            </w:r>
            <w:proofErr w:type="spellEnd"/>
            <w:r w:rsidRPr="009551FD">
              <w:rPr>
                <w:rFonts w:ascii="Arial" w:hAnsi="Arial" w:cs="Arial"/>
                <w:color w:val="2A2928"/>
                <w:sz w:val="20"/>
                <w:szCs w:val="20"/>
              </w:rPr>
              <w:t>, Like a fish out of water</w:t>
            </w:r>
            <w:proofErr w:type="gramStart"/>
            <w:r w:rsidRPr="009551FD">
              <w:rPr>
                <w:rFonts w:ascii="Arial" w:hAnsi="Arial" w:cs="Arial"/>
                <w:color w:val="2A2928"/>
                <w:sz w:val="20"/>
                <w:szCs w:val="20"/>
              </w:rPr>
              <w:t>, ..</w:t>
            </w:r>
            <w:proofErr w:type="gramEnd"/>
          </w:p>
        </w:tc>
        <w:tc>
          <w:tcPr>
            <w:tcW w:w="1246" w:type="dxa"/>
            <w:vAlign w:val="center"/>
          </w:tcPr>
          <w:p w:rsidR="00A24A35" w:rsidRPr="009551FD" w:rsidRDefault="00A24A35" w:rsidP="00A24A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A24A35" w:rsidRPr="009551FD" w:rsidRDefault="00A24A35" w:rsidP="00A24A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A24A35" w:rsidRPr="009551FD" w:rsidRDefault="00A24A35" w:rsidP="00A24A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A24A35" w:rsidRPr="009551FD" w:rsidRDefault="00A24A35" w:rsidP="00A24A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A24A35" w:rsidRPr="009551FD" w:rsidRDefault="00A24A35" w:rsidP="00A24A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A24A35" w:rsidRPr="009551FD" w:rsidRDefault="00A24A35" w:rsidP="00A24A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0"/>
                <w:szCs w:val="20"/>
              </w:rPr>
            </w:pPr>
          </w:p>
        </w:tc>
        <w:tc>
          <w:tcPr>
            <w:tcW w:w="1252" w:type="dxa"/>
            <w:gridSpan w:val="2"/>
            <w:vAlign w:val="center"/>
          </w:tcPr>
          <w:p w:rsidR="00A24A35" w:rsidRPr="009551FD" w:rsidRDefault="00A24A35" w:rsidP="00A24A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0"/>
                <w:szCs w:val="20"/>
              </w:rPr>
            </w:pPr>
          </w:p>
        </w:tc>
      </w:tr>
      <w:tr w:rsidR="00A24A35" w:rsidRPr="00B4405C" w:rsidTr="00C012C7">
        <w:trPr>
          <w:trHeight w:val="510"/>
        </w:trPr>
        <w:tc>
          <w:tcPr>
            <w:tcW w:w="6482" w:type="dxa"/>
            <w:gridSpan w:val="3"/>
            <w:vAlign w:val="center"/>
          </w:tcPr>
          <w:p w:rsidR="00A24A35" w:rsidRPr="009551FD" w:rsidRDefault="00DD1AA8" w:rsidP="00A24A35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9551FD">
              <w:rPr>
                <w:rFonts w:ascii="Arial" w:hAnsi="Arial" w:cs="Arial"/>
                <w:color w:val="2A2928"/>
                <w:sz w:val="20"/>
                <w:szCs w:val="20"/>
              </w:rPr>
              <w:t>Increase the legibility, consistency and quality of handwriting – see national curriculum (upper key stage 2 years 5&amp;6.)</w:t>
            </w:r>
          </w:p>
        </w:tc>
        <w:tc>
          <w:tcPr>
            <w:tcW w:w="1246" w:type="dxa"/>
            <w:vAlign w:val="center"/>
          </w:tcPr>
          <w:p w:rsidR="00A24A35" w:rsidRPr="009551FD" w:rsidRDefault="00A24A35" w:rsidP="00A24A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A24A35" w:rsidRPr="009551FD" w:rsidRDefault="00A24A35" w:rsidP="00A24A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A24A35" w:rsidRPr="009551FD" w:rsidRDefault="00A24A35" w:rsidP="00A24A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A24A35" w:rsidRPr="009551FD" w:rsidRDefault="00A24A35" w:rsidP="00A24A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A24A35" w:rsidRPr="009551FD" w:rsidRDefault="00A24A35" w:rsidP="00A24A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:rsidR="00A24A35" w:rsidRPr="009551FD" w:rsidRDefault="00A24A35" w:rsidP="00A24A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0"/>
                <w:szCs w:val="20"/>
              </w:rPr>
            </w:pPr>
          </w:p>
        </w:tc>
        <w:tc>
          <w:tcPr>
            <w:tcW w:w="1252" w:type="dxa"/>
            <w:gridSpan w:val="2"/>
            <w:vAlign w:val="center"/>
          </w:tcPr>
          <w:p w:rsidR="00A24A35" w:rsidRPr="009551FD" w:rsidRDefault="00A24A35" w:rsidP="00A24A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0"/>
                <w:szCs w:val="20"/>
              </w:rPr>
            </w:pPr>
          </w:p>
        </w:tc>
      </w:tr>
    </w:tbl>
    <w:p w:rsidR="008B22C5" w:rsidRDefault="008B22C5" w:rsidP="007915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2"/>
          <w:szCs w:val="32"/>
        </w:rPr>
      </w:pPr>
    </w:p>
    <w:p w:rsidR="009551FD" w:rsidRDefault="009551FD" w:rsidP="007915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2"/>
          <w:szCs w:val="32"/>
        </w:rPr>
      </w:pPr>
    </w:p>
    <w:tbl>
      <w:tblPr>
        <w:tblW w:w="15216" w:type="dxa"/>
        <w:tblBorders>
          <w:top w:val="single" w:sz="4" w:space="0" w:color="1B3330"/>
          <w:left w:val="single" w:sz="4" w:space="0" w:color="1B3330"/>
          <w:bottom w:val="single" w:sz="4" w:space="0" w:color="1B3330"/>
          <w:right w:val="single" w:sz="4" w:space="0" w:color="1B3330"/>
          <w:insideH w:val="single" w:sz="4" w:space="0" w:color="1B3330"/>
          <w:insideV w:val="single" w:sz="4" w:space="0" w:color="1B3330"/>
        </w:tblBorders>
        <w:tblLayout w:type="fixed"/>
        <w:tblLook w:val="0000" w:firstRow="0" w:lastRow="0" w:firstColumn="0" w:lastColumn="0" w:noHBand="0" w:noVBand="0"/>
      </w:tblPr>
      <w:tblGrid>
        <w:gridCol w:w="2231"/>
        <w:gridCol w:w="4242"/>
        <w:gridCol w:w="1247"/>
        <w:gridCol w:w="1246"/>
        <w:gridCol w:w="1246"/>
        <w:gridCol w:w="1246"/>
        <w:gridCol w:w="1251"/>
        <w:gridCol w:w="1248"/>
        <w:gridCol w:w="1246"/>
        <w:gridCol w:w="13"/>
      </w:tblGrid>
      <w:tr w:rsidR="00B87412" w:rsidRPr="00B87412" w:rsidTr="00164610">
        <w:trPr>
          <w:gridAfter w:val="1"/>
          <w:wAfter w:w="13" w:type="dxa"/>
          <w:trHeight w:val="253"/>
        </w:trPr>
        <w:tc>
          <w:tcPr>
            <w:tcW w:w="15203" w:type="dxa"/>
            <w:gridSpan w:val="9"/>
            <w:shd w:val="clear" w:color="auto" w:fill="00A88F"/>
            <w:vAlign w:val="center"/>
          </w:tcPr>
          <w:p w:rsidR="00B87412" w:rsidRPr="00B87412" w:rsidRDefault="007915DE" w:rsidP="00EF5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venir LT Std 65 Medium" w:hAnsi="Avenir LT Std 65 Medium" w:cs="Avenir LT Std 65 Medium"/>
                <w:color w:val="2A2928"/>
                <w:sz w:val="20"/>
                <w:szCs w:val="20"/>
              </w:rPr>
            </w:pPr>
            <w:r>
              <w:lastRenderedPageBreak/>
              <w:br w:type="page"/>
            </w:r>
            <w:r w:rsidR="00D00FBB">
              <w:rPr>
                <w:rFonts w:ascii="Arial" w:hAnsi="Arial" w:cs="Arial"/>
                <w:b/>
                <w:bCs/>
                <w:color w:val="FFFFFF"/>
                <w:sz w:val="32"/>
                <w:szCs w:val="32"/>
              </w:rPr>
              <w:t>End of year 5</w:t>
            </w:r>
            <w:r w:rsidR="00B87412" w:rsidRPr="00B87412">
              <w:rPr>
                <w:rFonts w:ascii="Arial" w:hAnsi="Arial" w:cs="Arial"/>
                <w:b/>
                <w:bCs/>
                <w:color w:val="FFFFFF"/>
                <w:sz w:val="32"/>
                <w:szCs w:val="32"/>
              </w:rPr>
              <w:t xml:space="preserve"> – Working at greater depth within the expected standard</w:t>
            </w:r>
            <w:r w:rsidR="00B87412" w:rsidRPr="00B87412">
              <w:rPr>
                <w:rFonts w:ascii="Avenir LT Std 65 Medium" w:hAnsi="Avenir LT Std 65 Medium" w:cs="Avenir LT Std 65 Medium"/>
                <w:b/>
                <w:bCs/>
                <w:color w:val="FFFFFF"/>
                <w:sz w:val="28"/>
                <w:szCs w:val="28"/>
              </w:rPr>
              <w:t xml:space="preserve"> </w:t>
            </w:r>
          </w:p>
        </w:tc>
      </w:tr>
      <w:tr w:rsidR="00C012C7" w:rsidRPr="00B87412" w:rsidTr="00164610">
        <w:trPr>
          <w:gridAfter w:val="1"/>
          <w:wAfter w:w="13" w:type="dxa"/>
          <w:trHeight w:val="220"/>
        </w:trPr>
        <w:tc>
          <w:tcPr>
            <w:tcW w:w="6473" w:type="dxa"/>
            <w:gridSpan w:val="2"/>
            <w:shd w:val="clear" w:color="auto" w:fill="CBE9E3"/>
            <w:vAlign w:val="center"/>
          </w:tcPr>
          <w:p w:rsidR="00C012C7" w:rsidRPr="00B87412" w:rsidRDefault="00C012C7" w:rsidP="00164610">
            <w:pPr>
              <w:autoSpaceDE w:val="0"/>
              <w:autoSpaceDN w:val="0"/>
              <w:adjustRightInd w:val="0"/>
              <w:spacing w:before="120" w:after="120" w:line="240" w:lineRule="auto"/>
              <w:rPr>
                <w:rFonts w:ascii="Avenir LT Std 65 Medium" w:hAnsi="Avenir LT Std 65 Medium" w:cs="Avenir LT Std 65 Medium"/>
                <w:color w:val="2A2928"/>
                <w:sz w:val="28"/>
                <w:szCs w:val="28"/>
              </w:rPr>
            </w:pPr>
            <w:r w:rsidRPr="00164610">
              <w:rPr>
                <w:rFonts w:ascii="Arial" w:hAnsi="Arial" w:cs="Arial"/>
                <w:b/>
                <w:bCs/>
                <w:color w:val="2A2928"/>
                <w:sz w:val="32"/>
                <w:szCs w:val="32"/>
              </w:rPr>
              <w:t>Name:</w:t>
            </w:r>
            <w:r>
              <w:rPr>
                <w:rFonts w:ascii="Avenir LT Std 65 Medium" w:hAnsi="Avenir LT Std 65 Medium" w:cs="Avenir LT Std 65 Medium"/>
                <w:b/>
                <w:bCs/>
                <w:color w:val="2A2928"/>
                <w:sz w:val="28"/>
                <w:szCs w:val="28"/>
              </w:rPr>
              <w:t xml:space="preserve"> </w:t>
            </w:r>
          </w:p>
        </w:tc>
        <w:tc>
          <w:tcPr>
            <w:tcW w:w="1247" w:type="dxa"/>
            <w:shd w:val="clear" w:color="auto" w:fill="CBE9E3"/>
            <w:vAlign w:val="center"/>
          </w:tcPr>
          <w:p w:rsidR="00C012C7" w:rsidRPr="00B87412" w:rsidRDefault="00C012C7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 w:cs="Avenir LT Std 65 Medium"/>
                <w:color w:val="2A2928"/>
                <w:sz w:val="28"/>
                <w:szCs w:val="28"/>
              </w:rPr>
            </w:pPr>
            <w:r w:rsidRPr="00B87412">
              <w:rPr>
                <w:rFonts w:ascii="Avenir LT Std 65 Medium" w:hAnsi="Avenir LT Std 65 Medium" w:cs="Avenir LT Std 65 Medium"/>
                <w:b/>
                <w:bCs/>
                <w:color w:val="2A2928"/>
                <w:sz w:val="28"/>
                <w:szCs w:val="28"/>
              </w:rPr>
              <w:t>A</w:t>
            </w:r>
          </w:p>
        </w:tc>
        <w:tc>
          <w:tcPr>
            <w:tcW w:w="1246" w:type="dxa"/>
            <w:shd w:val="clear" w:color="auto" w:fill="CBE9E3"/>
            <w:vAlign w:val="center"/>
          </w:tcPr>
          <w:p w:rsidR="00C012C7" w:rsidRPr="00B87412" w:rsidRDefault="00C012C7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 w:cs="Avenir LT Std 65 Medium"/>
                <w:color w:val="2A2928"/>
                <w:sz w:val="28"/>
                <w:szCs w:val="28"/>
              </w:rPr>
            </w:pPr>
            <w:r w:rsidRPr="00B87412">
              <w:rPr>
                <w:rFonts w:ascii="Avenir LT Std 65 Medium" w:hAnsi="Avenir LT Std 65 Medium" w:cs="Avenir LT Std 65 Medium"/>
                <w:b/>
                <w:bCs/>
                <w:color w:val="2A2928"/>
                <w:sz w:val="28"/>
                <w:szCs w:val="28"/>
              </w:rPr>
              <w:t>B</w:t>
            </w:r>
          </w:p>
        </w:tc>
        <w:tc>
          <w:tcPr>
            <w:tcW w:w="1246" w:type="dxa"/>
            <w:shd w:val="clear" w:color="auto" w:fill="CBE9E3"/>
            <w:vAlign w:val="center"/>
          </w:tcPr>
          <w:p w:rsidR="00C012C7" w:rsidRPr="00B87412" w:rsidRDefault="00C012C7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 w:cs="Avenir LT Std 65 Medium"/>
                <w:color w:val="2A2928"/>
                <w:sz w:val="28"/>
                <w:szCs w:val="28"/>
              </w:rPr>
            </w:pPr>
            <w:r w:rsidRPr="00B87412">
              <w:rPr>
                <w:rFonts w:ascii="Avenir LT Std 65 Medium" w:hAnsi="Avenir LT Std 65 Medium" w:cs="Avenir LT Std 65 Medium"/>
                <w:b/>
                <w:bCs/>
                <w:color w:val="2A2928"/>
                <w:sz w:val="28"/>
                <w:szCs w:val="28"/>
              </w:rPr>
              <w:t>C</w:t>
            </w:r>
          </w:p>
        </w:tc>
        <w:tc>
          <w:tcPr>
            <w:tcW w:w="1246" w:type="dxa"/>
            <w:shd w:val="clear" w:color="auto" w:fill="CBE9E3"/>
            <w:vAlign w:val="center"/>
          </w:tcPr>
          <w:p w:rsidR="00C012C7" w:rsidRPr="00B87412" w:rsidRDefault="00C012C7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 w:cs="Avenir LT Std 65 Medium"/>
                <w:color w:val="2A2928"/>
                <w:sz w:val="28"/>
                <w:szCs w:val="28"/>
              </w:rPr>
            </w:pPr>
            <w:r w:rsidRPr="00B87412">
              <w:rPr>
                <w:rFonts w:ascii="Avenir LT Std 65 Medium" w:hAnsi="Avenir LT Std 65 Medium" w:cs="Avenir LT Std 65 Medium"/>
                <w:b/>
                <w:bCs/>
                <w:color w:val="2A2928"/>
                <w:sz w:val="28"/>
                <w:szCs w:val="28"/>
              </w:rPr>
              <w:t>D</w:t>
            </w:r>
          </w:p>
        </w:tc>
        <w:tc>
          <w:tcPr>
            <w:tcW w:w="1251" w:type="dxa"/>
            <w:shd w:val="clear" w:color="auto" w:fill="CBE9E3"/>
            <w:vAlign w:val="center"/>
          </w:tcPr>
          <w:p w:rsidR="00C012C7" w:rsidRPr="00B87412" w:rsidRDefault="00C012C7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 w:cs="Avenir LT Std 65 Medium"/>
                <w:color w:val="2A2928"/>
                <w:sz w:val="28"/>
                <w:szCs w:val="28"/>
              </w:rPr>
            </w:pPr>
            <w:r w:rsidRPr="00B87412">
              <w:rPr>
                <w:rFonts w:ascii="Avenir LT Std 65 Medium" w:hAnsi="Avenir LT Std 65 Medium" w:cs="Avenir LT Std 65 Medium"/>
                <w:b/>
                <w:bCs/>
                <w:color w:val="2A2928"/>
                <w:sz w:val="28"/>
                <w:szCs w:val="28"/>
              </w:rPr>
              <w:t>E</w:t>
            </w:r>
          </w:p>
        </w:tc>
        <w:tc>
          <w:tcPr>
            <w:tcW w:w="1248" w:type="dxa"/>
            <w:shd w:val="clear" w:color="auto" w:fill="CBE9E3"/>
            <w:vAlign w:val="center"/>
          </w:tcPr>
          <w:p w:rsidR="00C012C7" w:rsidRPr="00B87412" w:rsidRDefault="00C012C7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 w:cs="Avenir LT Std 65 Medium"/>
                <w:color w:val="2A2928"/>
                <w:sz w:val="28"/>
                <w:szCs w:val="28"/>
              </w:rPr>
            </w:pPr>
            <w:r w:rsidRPr="00B87412">
              <w:rPr>
                <w:rFonts w:ascii="Avenir LT Std 65 Medium" w:hAnsi="Avenir LT Std 65 Medium" w:cs="Avenir LT Std 65 Medium"/>
                <w:b/>
                <w:bCs/>
                <w:color w:val="2A2928"/>
                <w:sz w:val="28"/>
                <w:szCs w:val="28"/>
              </w:rPr>
              <w:t>F</w:t>
            </w:r>
          </w:p>
        </w:tc>
        <w:tc>
          <w:tcPr>
            <w:tcW w:w="1246" w:type="dxa"/>
            <w:shd w:val="clear" w:color="auto" w:fill="CBE9E3"/>
            <w:vAlign w:val="center"/>
          </w:tcPr>
          <w:p w:rsidR="00C012C7" w:rsidRPr="00B87412" w:rsidRDefault="00C012C7" w:rsidP="00B87412">
            <w:pPr>
              <w:autoSpaceDE w:val="0"/>
              <w:autoSpaceDN w:val="0"/>
              <w:adjustRightInd w:val="0"/>
              <w:spacing w:after="0" w:line="240" w:lineRule="auto"/>
              <w:rPr>
                <w:rFonts w:ascii="Avenir LT Std 65 Medium" w:hAnsi="Avenir LT Std 65 Medium" w:cs="Avenir LT Std 65 Medium"/>
                <w:color w:val="2A2928"/>
                <w:sz w:val="20"/>
                <w:szCs w:val="20"/>
              </w:rPr>
            </w:pPr>
            <w:r w:rsidRPr="00B87412">
              <w:rPr>
                <w:rFonts w:ascii="Avenir LT Std 65 Medium" w:hAnsi="Avenir LT Std 65 Medium" w:cs="Avenir LT Std 65 Medium"/>
                <w:b/>
                <w:bCs/>
                <w:color w:val="2A2928"/>
                <w:sz w:val="20"/>
                <w:szCs w:val="20"/>
              </w:rPr>
              <w:t xml:space="preserve">Collection </w:t>
            </w:r>
          </w:p>
        </w:tc>
      </w:tr>
      <w:tr w:rsidR="00C012C7" w:rsidRPr="00B87412" w:rsidTr="00C012C7">
        <w:trPr>
          <w:gridAfter w:val="1"/>
          <w:wAfter w:w="13" w:type="dxa"/>
          <w:trHeight w:val="510"/>
        </w:trPr>
        <w:tc>
          <w:tcPr>
            <w:tcW w:w="6473" w:type="dxa"/>
            <w:gridSpan w:val="2"/>
            <w:shd w:val="clear" w:color="auto" w:fill="CBE9E3"/>
            <w:vAlign w:val="center"/>
          </w:tcPr>
          <w:p w:rsidR="00C012C7" w:rsidRPr="00B87412" w:rsidRDefault="00892682" w:rsidP="00B87412">
            <w:pPr>
              <w:autoSpaceDE w:val="0"/>
              <w:autoSpaceDN w:val="0"/>
              <w:adjustRightInd w:val="0"/>
              <w:spacing w:after="0" w:line="240" w:lineRule="auto"/>
              <w:rPr>
                <w:rFonts w:ascii="Avenir LT Std 55 Roman" w:hAnsi="Avenir LT Std 55 Roman" w:cs="Avenir LT Std 55 Roman"/>
                <w:color w:val="2A2928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A2928"/>
              </w:rPr>
              <w:t>Drawing upon re</w:t>
            </w:r>
            <w:r w:rsidR="00C86DF2">
              <w:rPr>
                <w:rFonts w:ascii="Arial" w:hAnsi="Arial" w:cs="Arial"/>
                <w:b/>
                <w:bCs/>
                <w:color w:val="2A2928"/>
              </w:rPr>
              <w:t xml:space="preserve">ading experiences, research and </w:t>
            </w:r>
            <w:r>
              <w:rPr>
                <w:rFonts w:ascii="Arial" w:hAnsi="Arial" w:cs="Arial"/>
                <w:b/>
                <w:bCs/>
                <w:color w:val="2A2928"/>
              </w:rPr>
              <w:t xml:space="preserve">similar writing models, children will </w:t>
            </w:r>
            <w:r w:rsidR="00C86DF2">
              <w:rPr>
                <w:rFonts w:ascii="Arial" w:hAnsi="Arial" w:cs="Arial"/>
                <w:b/>
                <w:bCs/>
                <w:color w:val="2A2928"/>
              </w:rPr>
              <w:t xml:space="preserve">confidently </w:t>
            </w:r>
            <w:r>
              <w:rPr>
                <w:rFonts w:ascii="Arial" w:hAnsi="Arial" w:cs="Arial"/>
                <w:b/>
                <w:bCs/>
                <w:color w:val="2A2928"/>
              </w:rPr>
              <w:t>write for a range of purposes selecting appropriate language and structures.</w:t>
            </w:r>
            <w:r w:rsidR="00C012C7" w:rsidRPr="00B87412">
              <w:rPr>
                <w:rFonts w:ascii="Avenir LT Std 55 Roman" w:hAnsi="Avenir LT Std 55 Roman" w:cs="Avenir LT Std 55 Roman"/>
                <w:b/>
                <w:bCs/>
                <w:color w:val="2A2928"/>
                <w:sz w:val="20"/>
                <w:szCs w:val="20"/>
              </w:rPr>
              <w:t xml:space="preserve"> </w:t>
            </w:r>
          </w:p>
        </w:tc>
        <w:tc>
          <w:tcPr>
            <w:tcW w:w="1247" w:type="dxa"/>
            <w:shd w:val="clear" w:color="auto" w:fill="CBE9E3"/>
            <w:vAlign w:val="center"/>
          </w:tcPr>
          <w:p w:rsidR="00C012C7" w:rsidRPr="00B87412" w:rsidRDefault="00C012C7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1246" w:type="dxa"/>
            <w:shd w:val="clear" w:color="auto" w:fill="CBE9E3"/>
            <w:vAlign w:val="center"/>
          </w:tcPr>
          <w:p w:rsidR="00C012C7" w:rsidRPr="00B87412" w:rsidRDefault="00C012C7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1246" w:type="dxa"/>
            <w:shd w:val="clear" w:color="auto" w:fill="CBE9E3"/>
            <w:vAlign w:val="center"/>
          </w:tcPr>
          <w:p w:rsidR="00C012C7" w:rsidRPr="00B87412" w:rsidRDefault="00C012C7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1246" w:type="dxa"/>
            <w:shd w:val="clear" w:color="auto" w:fill="CBE9E3"/>
            <w:vAlign w:val="center"/>
          </w:tcPr>
          <w:p w:rsidR="00C012C7" w:rsidRPr="00B87412" w:rsidRDefault="00C012C7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1251" w:type="dxa"/>
            <w:shd w:val="clear" w:color="auto" w:fill="CBE9E3"/>
            <w:vAlign w:val="center"/>
          </w:tcPr>
          <w:p w:rsidR="00C012C7" w:rsidRPr="00B87412" w:rsidRDefault="00C012C7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1248" w:type="dxa"/>
            <w:shd w:val="clear" w:color="auto" w:fill="CBE9E3"/>
            <w:vAlign w:val="center"/>
          </w:tcPr>
          <w:p w:rsidR="00C012C7" w:rsidRPr="00B87412" w:rsidRDefault="00C012C7" w:rsidP="00164610">
            <w:pPr>
              <w:autoSpaceDE w:val="0"/>
              <w:autoSpaceDN w:val="0"/>
              <w:adjustRightInd w:val="0"/>
              <w:spacing w:after="0" w:line="240" w:lineRule="auto"/>
              <w:ind w:left="-93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1246" w:type="dxa"/>
            <w:shd w:val="clear" w:color="auto" w:fill="CBE9E3"/>
            <w:vAlign w:val="center"/>
          </w:tcPr>
          <w:p w:rsidR="00C012C7" w:rsidRPr="00B87412" w:rsidRDefault="00C012C7" w:rsidP="00EF5323">
            <w:pPr>
              <w:autoSpaceDE w:val="0"/>
              <w:autoSpaceDN w:val="0"/>
              <w:adjustRightInd w:val="0"/>
              <w:spacing w:after="0" w:line="240" w:lineRule="auto"/>
              <w:rPr>
                <w:rFonts w:ascii="Avenir LT Std 55 Roman" w:hAnsi="Avenir LT Std 55 Roman" w:cs="Avenir LT Std 55 Roman"/>
                <w:color w:val="2A2928"/>
                <w:sz w:val="20"/>
                <w:szCs w:val="20"/>
              </w:rPr>
            </w:pPr>
          </w:p>
        </w:tc>
      </w:tr>
      <w:tr w:rsidR="00164610" w:rsidRPr="00B87412" w:rsidTr="00164610">
        <w:trPr>
          <w:trHeight w:val="567"/>
        </w:trPr>
        <w:tc>
          <w:tcPr>
            <w:tcW w:w="6473" w:type="dxa"/>
            <w:gridSpan w:val="2"/>
            <w:vAlign w:val="center"/>
          </w:tcPr>
          <w:p w:rsidR="00164610" w:rsidRPr="00164610" w:rsidRDefault="00892682" w:rsidP="00164610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/>
              <w:ind w:left="426"/>
              <w:rPr>
                <w:rFonts w:ascii="Arial" w:hAnsi="Arial" w:cs="Arial"/>
                <w:color w:val="2A2928"/>
              </w:rPr>
            </w:pPr>
            <w:r>
              <w:rPr>
                <w:rFonts w:ascii="Arial" w:hAnsi="Arial" w:cs="Arial"/>
                <w:color w:val="2A2928"/>
              </w:rPr>
              <w:t>Using a range of cohesive devices within and across sentences and paragraphs.</w:t>
            </w:r>
          </w:p>
        </w:tc>
        <w:tc>
          <w:tcPr>
            <w:tcW w:w="1247" w:type="dxa"/>
            <w:vAlign w:val="center"/>
          </w:tcPr>
          <w:p w:rsidR="00164610" w:rsidRPr="00164610" w:rsidRDefault="00164610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1246" w:type="dxa"/>
            <w:vAlign w:val="center"/>
          </w:tcPr>
          <w:p w:rsidR="00164610" w:rsidRPr="00164610" w:rsidRDefault="00164610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1246" w:type="dxa"/>
            <w:vAlign w:val="center"/>
          </w:tcPr>
          <w:p w:rsidR="00164610" w:rsidRPr="00164610" w:rsidRDefault="00164610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1246" w:type="dxa"/>
            <w:vAlign w:val="center"/>
          </w:tcPr>
          <w:p w:rsidR="00164610" w:rsidRPr="00164610" w:rsidRDefault="00164610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1251" w:type="dxa"/>
            <w:vAlign w:val="center"/>
          </w:tcPr>
          <w:p w:rsidR="00164610" w:rsidRPr="00164610" w:rsidRDefault="00164610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1248" w:type="dxa"/>
            <w:vAlign w:val="center"/>
          </w:tcPr>
          <w:p w:rsidR="00164610" w:rsidRPr="00164610" w:rsidRDefault="00164610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1259" w:type="dxa"/>
            <w:gridSpan w:val="2"/>
            <w:vAlign w:val="center"/>
          </w:tcPr>
          <w:p w:rsidR="00164610" w:rsidRPr="00164610" w:rsidRDefault="00164610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</w:tr>
      <w:tr w:rsidR="00164610" w:rsidRPr="00B87412" w:rsidTr="00164610">
        <w:trPr>
          <w:trHeight w:val="567"/>
        </w:trPr>
        <w:tc>
          <w:tcPr>
            <w:tcW w:w="6473" w:type="dxa"/>
            <w:gridSpan w:val="2"/>
            <w:vAlign w:val="center"/>
          </w:tcPr>
          <w:p w:rsidR="00164610" w:rsidRPr="00164610" w:rsidRDefault="00892682" w:rsidP="00164610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/>
              <w:ind w:left="426"/>
              <w:rPr>
                <w:rFonts w:ascii="Arial" w:hAnsi="Arial" w:cs="Arial"/>
                <w:color w:val="2A2928"/>
              </w:rPr>
            </w:pPr>
            <w:r>
              <w:rPr>
                <w:rFonts w:ascii="Arial" w:hAnsi="Arial" w:cs="Arial"/>
                <w:color w:val="2A2928"/>
              </w:rPr>
              <w:t>Select vocabulary and grammatical structures that demonstrate a growing awareness of the required formality.</w:t>
            </w:r>
          </w:p>
        </w:tc>
        <w:tc>
          <w:tcPr>
            <w:tcW w:w="1247" w:type="dxa"/>
            <w:vAlign w:val="center"/>
          </w:tcPr>
          <w:p w:rsidR="00164610" w:rsidRPr="00164610" w:rsidRDefault="00164610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1246" w:type="dxa"/>
            <w:vAlign w:val="center"/>
          </w:tcPr>
          <w:p w:rsidR="00164610" w:rsidRPr="00164610" w:rsidRDefault="00164610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1246" w:type="dxa"/>
            <w:vAlign w:val="center"/>
          </w:tcPr>
          <w:p w:rsidR="00164610" w:rsidRPr="00164610" w:rsidRDefault="00164610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1246" w:type="dxa"/>
            <w:vAlign w:val="center"/>
          </w:tcPr>
          <w:p w:rsidR="00164610" w:rsidRPr="00164610" w:rsidRDefault="00164610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1251" w:type="dxa"/>
            <w:vAlign w:val="center"/>
          </w:tcPr>
          <w:p w:rsidR="00164610" w:rsidRPr="00164610" w:rsidRDefault="00164610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1248" w:type="dxa"/>
            <w:vAlign w:val="center"/>
          </w:tcPr>
          <w:p w:rsidR="00164610" w:rsidRPr="00164610" w:rsidRDefault="00164610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1259" w:type="dxa"/>
            <w:gridSpan w:val="2"/>
            <w:vAlign w:val="center"/>
          </w:tcPr>
          <w:p w:rsidR="00164610" w:rsidRPr="00164610" w:rsidRDefault="00164610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</w:tr>
      <w:tr w:rsidR="00164610" w:rsidRPr="00B87412" w:rsidTr="00164610">
        <w:trPr>
          <w:gridAfter w:val="1"/>
          <w:wAfter w:w="13" w:type="dxa"/>
          <w:trHeight w:val="567"/>
        </w:trPr>
        <w:tc>
          <w:tcPr>
            <w:tcW w:w="6473" w:type="dxa"/>
            <w:gridSpan w:val="2"/>
            <w:vAlign w:val="center"/>
          </w:tcPr>
          <w:p w:rsidR="00164610" w:rsidRPr="00164610" w:rsidRDefault="00892682" w:rsidP="00164610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/>
              <w:ind w:left="426"/>
              <w:rPr>
                <w:rFonts w:ascii="Arial" w:hAnsi="Arial" w:cs="Arial"/>
                <w:color w:val="2A2928"/>
              </w:rPr>
            </w:pPr>
            <w:r>
              <w:rPr>
                <w:rFonts w:ascii="Arial" w:hAnsi="Arial" w:cs="Arial"/>
                <w:color w:val="2A2928"/>
              </w:rPr>
              <w:t>Use a wide range of clause structures, sometimes varying their position within a sentence, across a range of genres.</w:t>
            </w:r>
          </w:p>
        </w:tc>
        <w:tc>
          <w:tcPr>
            <w:tcW w:w="1247" w:type="dxa"/>
            <w:vAlign w:val="center"/>
          </w:tcPr>
          <w:p w:rsidR="00164610" w:rsidRPr="00164610" w:rsidRDefault="00164610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1246" w:type="dxa"/>
            <w:vAlign w:val="center"/>
          </w:tcPr>
          <w:p w:rsidR="00164610" w:rsidRPr="00164610" w:rsidRDefault="00164610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1246" w:type="dxa"/>
            <w:vAlign w:val="center"/>
          </w:tcPr>
          <w:p w:rsidR="00164610" w:rsidRPr="00164610" w:rsidRDefault="00164610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1246" w:type="dxa"/>
            <w:vAlign w:val="center"/>
          </w:tcPr>
          <w:p w:rsidR="00164610" w:rsidRPr="00164610" w:rsidRDefault="00164610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1251" w:type="dxa"/>
            <w:vAlign w:val="center"/>
          </w:tcPr>
          <w:p w:rsidR="00164610" w:rsidRPr="00164610" w:rsidRDefault="00164610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1248" w:type="dxa"/>
            <w:vAlign w:val="center"/>
          </w:tcPr>
          <w:p w:rsidR="00164610" w:rsidRPr="00164610" w:rsidRDefault="00164610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1246" w:type="dxa"/>
            <w:vAlign w:val="center"/>
          </w:tcPr>
          <w:p w:rsidR="00164610" w:rsidRPr="00164610" w:rsidRDefault="00164610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</w:tr>
      <w:tr w:rsidR="00892682" w:rsidRPr="00B87412" w:rsidTr="00164610">
        <w:trPr>
          <w:gridAfter w:val="1"/>
          <w:wAfter w:w="13" w:type="dxa"/>
          <w:trHeight w:val="567"/>
        </w:trPr>
        <w:tc>
          <w:tcPr>
            <w:tcW w:w="6473" w:type="dxa"/>
            <w:gridSpan w:val="2"/>
            <w:vAlign w:val="center"/>
          </w:tcPr>
          <w:p w:rsidR="00892682" w:rsidRDefault="00892682" w:rsidP="00164610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/>
              <w:ind w:left="426"/>
              <w:rPr>
                <w:rFonts w:ascii="Arial" w:hAnsi="Arial" w:cs="Arial"/>
                <w:color w:val="2A2928"/>
              </w:rPr>
            </w:pPr>
            <w:r>
              <w:rPr>
                <w:rFonts w:ascii="Arial" w:hAnsi="Arial" w:cs="Arial"/>
                <w:color w:val="2A2928"/>
              </w:rPr>
              <w:t>Using the full range of punctuation taught most correctly, including</w:t>
            </w:r>
          </w:p>
        </w:tc>
        <w:tc>
          <w:tcPr>
            <w:tcW w:w="1247" w:type="dxa"/>
            <w:vAlign w:val="center"/>
          </w:tcPr>
          <w:p w:rsidR="00892682" w:rsidRPr="00164610" w:rsidRDefault="00892682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1246" w:type="dxa"/>
            <w:vAlign w:val="center"/>
          </w:tcPr>
          <w:p w:rsidR="00892682" w:rsidRPr="00164610" w:rsidRDefault="00892682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1246" w:type="dxa"/>
            <w:vAlign w:val="center"/>
          </w:tcPr>
          <w:p w:rsidR="00892682" w:rsidRPr="00164610" w:rsidRDefault="00892682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1246" w:type="dxa"/>
            <w:vAlign w:val="center"/>
          </w:tcPr>
          <w:p w:rsidR="00892682" w:rsidRPr="00164610" w:rsidRDefault="00892682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1251" w:type="dxa"/>
            <w:vAlign w:val="center"/>
          </w:tcPr>
          <w:p w:rsidR="00892682" w:rsidRPr="00164610" w:rsidRDefault="00892682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1248" w:type="dxa"/>
            <w:vAlign w:val="center"/>
          </w:tcPr>
          <w:p w:rsidR="00892682" w:rsidRPr="00164610" w:rsidRDefault="00892682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1246" w:type="dxa"/>
            <w:vAlign w:val="center"/>
          </w:tcPr>
          <w:p w:rsidR="00892682" w:rsidRPr="00164610" w:rsidRDefault="00892682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</w:tr>
      <w:tr w:rsidR="00164610" w:rsidRPr="00B87412" w:rsidTr="00164610">
        <w:trPr>
          <w:gridAfter w:val="1"/>
          <w:wAfter w:w="13" w:type="dxa"/>
          <w:trHeight w:val="567"/>
        </w:trPr>
        <w:tc>
          <w:tcPr>
            <w:tcW w:w="2231" w:type="dxa"/>
            <w:vAlign w:val="center"/>
          </w:tcPr>
          <w:p w:rsidR="00164610" w:rsidRPr="00164610" w:rsidRDefault="00164610" w:rsidP="00164610">
            <w:pPr>
              <w:pStyle w:val="ListParagraph"/>
              <w:autoSpaceDE w:val="0"/>
              <w:autoSpaceDN w:val="0"/>
              <w:adjustRightInd w:val="0"/>
              <w:spacing w:after="0"/>
              <w:ind w:left="426"/>
              <w:rPr>
                <w:rFonts w:ascii="Arial" w:hAnsi="Arial" w:cs="Arial"/>
                <w:color w:val="2A2928"/>
              </w:rPr>
            </w:pPr>
          </w:p>
        </w:tc>
        <w:tc>
          <w:tcPr>
            <w:tcW w:w="4242" w:type="dxa"/>
            <w:vAlign w:val="center"/>
          </w:tcPr>
          <w:p w:rsidR="00164610" w:rsidRPr="00164610" w:rsidRDefault="00C86DF2" w:rsidP="00164610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color w:val="2A2928"/>
              </w:rPr>
            </w:pPr>
            <w:r>
              <w:rPr>
                <w:rFonts w:ascii="Arial" w:hAnsi="Arial" w:cs="Arial"/>
                <w:color w:val="2A2928"/>
              </w:rPr>
              <w:t>Consistent use of a</w:t>
            </w:r>
            <w:r w:rsidR="00892682">
              <w:rPr>
                <w:rFonts w:ascii="Arial" w:hAnsi="Arial" w:cs="Arial"/>
                <w:color w:val="2A2928"/>
              </w:rPr>
              <w:t>postrophes for possession (singular and plural) and contraction</w:t>
            </w:r>
          </w:p>
        </w:tc>
        <w:tc>
          <w:tcPr>
            <w:tcW w:w="1247" w:type="dxa"/>
            <w:vAlign w:val="center"/>
          </w:tcPr>
          <w:p w:rsidR="00164610" w:rsidRPr="00164610" w:rsidRDefault="00164610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1246" w:type="dxa"/>
            <w:vAlign w:val="center"/>
          </w:tcPr>
          <w:p w:rsidR="00164610" w:rsidRPr="00164610" w:rsidRDefault="00164610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1246" w:type="dxa"/>
            <w:vAlign w:val="center"/>
          </w:tcPr>
          <w:p w:rsidR="00164610" w:rsidRPr="00164610" w:rsidRDefault="00164610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1246" w:type="dxa"/>
            <w:vAlign w:val="center"/>
          </w:tcPr>
          <w:p w:rsidR="00164610" w:rsidRPr="00164610" w:rsidRDefault="00164610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1251" w:type="dxa"/>
            <w:vAlign w:val="center"/>
          </w:tcPr>
          <w:p w:rsidR="00164610" w:rsidRPr="00164610" w:rsidRDefault="00164610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1248" w:type="dxa"/>
            <w:vAlign w:val="center"/>
          </w:tcPr>
          <w:p w:rsidR="00164610" w:rsidRPr="00164610" w:rsidRDefault="00164610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1246" w:type="dxa"/>
            <w:vAlign w:val="center"/>
          </w:tcPr>
          <w:p w:rsidR="00164610" w:rsidRPr="00164610" w:rsidRDefault="00164610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</w:tr>
      <w:tr w:rsidR="00164610" w:rsidRPr="00B87412" w:rsidTr="00164610">
        <w:trPr>
          <w:gridAfter w:val="1"/>
          <w:wAfter w:w="13" w:type="dxa"/>
          <w:trHeight w:val="567"/>
        </w:trPr>
        <w:tc>
          <w:tcPr>
            <w:tcW w:w="2231" w:type="dxa"/>
            <w:vAlign w:val="center"/>
          </w:tcPr>
          <w:p w:rsidR="00164610" w:rsidRPr="00164610" w:rsidRDefault="00164610" w:rsidP="00164610">
            <w:pPr>
              <w:pStyle w:val="ListParagraph"/>
              <w:autoSpaceDE w:val="0"/>
              <w:autoSpaceDN w:val="0"/>
              <w:adjustRightInd w:val="0"/>
              <w:spacing w:after="0"/>
              <w:ind w:left="426"/>
              <w:rPr>
                <w:rFonts w:ascii="Arial" w:hAnsi="Arial" w:cs="Arial"/>
                <w:color w:val="2A2928"/>
              </w:rPr>
            </w:pPr>
          </w:p>
        </w:tc>
        <w:tc>
          <w:tcPr>
            <w:tcW w:w="4242" w:type="dxa"/>
            <w:vAlign w:val="center"/>
          </w:tcPr>
          <w:p w:rsidR="00164610" w:rsidRPr="00164610" w:rsidRDefault="00892682" w:rsidP="00164610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color w:val="2A2928"/>
              </w:rPr>
            </w:pPr>
            <w:r>
              <w:rPr>
                <w:rFonts w:ascii="Arial" w:hAnsi="Arial" w:cs="Arial"/>
                <w:color w:val="2A2928"/>
              </w:rPr>
              <w:t>Consistent, correct use of comma to mark boundaries.</w:t>
            </w:r>
          </w:p>
        </w:tc>
        <w:tc>
          <w:tcPr>
            <w:tcW w:w="1247" w:type="dxa"/>
            <w:vAlign w:val="center"/>
          </w:tcPr>
          <w:p w:rsidR="00164610" w:rsidRPr="00164610" w:rsidRDefault="00164610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1246" w:type="dxa"/>
            <w:vAlign w:val="center"/>
          </w:tcPr>
          <w:p w:rsidR="00164610" w:rsidRPr="00164610" w:rsidRDefault="00164610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1246" w:type="dxa"/>
            <w:vAlign w:val="center"/>
          </w:tcPr>
          <w:p w:rsidR="00164610" w:rsidRPr="00164610" w:rsidRDefault="00164610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1246" w:type="dxa"/>
            <w:vAlign w:val="center"/>
          </w:tcPr>
          <w:p w:rsidR="00164610" w:rsidRPr="00164610" w:rsidRDefault="00164610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1251" w:type="dxa"/>
            <w:vAlign w:val="center"/>
          </w:tcPr>
          <w:p w:rsidR="00164610" w:rsidRPr="00164610" w:rsidRDefault="00164610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1248" w:type="dxa"/>
            <w:vAlign w:val="center"/>
          </w:tcPr>
          <w:p w:rsidR="00164610" w:rsidRPr="00164610" w:rsidRDefault="00164610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1246" w:type="dxa"/>
            <w:vAlign w:val="center"/>
          </w:tcPr>
          <w:p w:rsidR="00164610" w:rsidRPr="00164610" w:rsidRDefault="00164610" w:rsidP="00164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</w:tr>
    </w:tbl>
    <w:p w:rsidR="007915DE" w:rsidRDefault="007915DE"/>
    <w:p w:rsidR="009551FD" w:rsidRDefault="009551FD"/>
    <w:p w:rsidR="009551FD" w:rsidRDefault="009551FD"/>
    <w:p w:rsidR="009551FD" w:rsidRDefault="009551FD"/>
    <w:p w:rsidR="009551FD" w:rsidRDefault="009551FD"/>
    <w:p w:rsidR="009551FD" w:rsidRDefault="009551FD"/>
    <w:p w:rsidR="009551FD" w:rsidRDefault="009551FD"/>
    <w:p w:rsidR="009551FD" w:rsidRDefault="009551FD"/>
    <w:p w:rsidR="009551FD" w:rsidRDefault="009551FD"/>
    <w:p w:rsidR="009551FD" w:rsidRDefault="009551FD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13"/>
        <w:gridCol w:w="2628"/>
        <w:gridCol w:w="2277"/>
        <w:gridCol w:w="5056"/>
      </w:tblGrid>
      <w:tr w:rsidR="009551FD" w:rsidRPr="00D54C60" w:rsidTr="00FB5550">
        <w:trPr>
          <w:trHeight w:val="390"/>
        </w:trPr>
        <w:tc>
          <w:tcPr>
            <w:tcW w:w="14900" w:type="dxa"/>
            <w:gridSpan w:val="4"/>
            <w:shd w:val="clear" w:color="auto" w:fill="00B097"/>
          </w:tcPr>
          <w:p w:rsidR="009551FD" w:rsidRPr="00D54C60" w:rsidRDefault="009551FD" w:rsidP="00FB5550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D54C60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To be completed by the teachers who are moderating. </w:t>
            </w:r>
          </w:p>
        </w:tc>
      </w:tr>
      <w:tr w:rsidR="009551FD" w:rsidRPr="00D54C60" w:rsidTr="00FB5550">
        <w:trPr>
          <w:trHeight w:val="675"/>
        </w:trPr>
        <w:tc>
          <w:tcPr>
            <w:tcW w:w="14900" w:type="dxa"/>
            <w:gridSpan w:val="4"/>
            <w:shd w:val="clear" w:color="auto" w:fill="auto"/>
          </w:tcPr>
          <w:p w:rsidR="009551FD" w:rsidRPr="00D54C60" w:rsidRDefault="009551FD" w:rsidP="00FB5550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(Please highlight one ) </w:t>
            </w:r>
            <w:r w:rsidRPr="00D54C60">
              <w:rPr>
                <w:rFonts w:ascii="Arial" w:hAnsi="Arial" w:cs="Arial"/>
                <w:b/>
                <w:sz w:val="24"/>
                <w:szCs w:val="24"/>
              </w:rPr>
              <w:t>Based on the evidence of independent work presented in the books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this pupil is:</w:t>
            </w:r>
          </w:p>
        </w:tc>
      </w:tr>
      <w:tr w:rsidR="009551FD" w:rsidRPr="00D54C60" w:rsidTr="00FB5550">
        <w:trPr>
          <w:trHeight w:val="165"/>
        </w:trPr>
        <w:tc>
          <w:tcPr>
            <w:tcW w:w="4785" w:type="dxa"/>
            <w:shd w:val="clear" w:color="auto" w:fill="auto"/>
          </w:tcPr>
          <w:p w:rsidR="009551FD" w:rsidRPr="00D54C60" w:rsidRDefault="009551FD" w:rsidP="00FB555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54C60">
              <w:rPr>
                <w:rFonts w:ascii="Arial" w:hAnsi="Arial" w:cs="Arial"/>
                <w:b/>
                <w:sz w:val="24"/>
                <w:szCs w:val="24"/>
              </w:rPr>
              <w:t>Working towards the expected standard</w:t>
            </w:r>
          </w:p>
        </w:tc>
        <w:tc>
          <w:tcPr>
            <w:tcW w:w="4980" w:type="dxa"/>
            <w:gridSpan w:val="2"/>
            <w:shd w:val="clear" w:color="auto" w:fill="auto"/>
          </w:tcPr>
          <w:p w:rsidR="009551FD" w:rsidRPr="00D54C60" w:rsidRDefault="009551FD" w:rsidP="00FB5550">
            <w:pPr>
              <w:ind w:left="27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54C60">
              <w:rPr>
                <w:rFonts w:ascii="Arial" w:hAnsi="Arial" w:cs="Arial"/>
                <w:b/>
                <w:sz w:val="24"/>
                <w:szCs w:val="24"/>
              </w:rPr>
              <w:t>Working at the expected standard</w:t>
            </w:r>
          </w:p>
        </w:tc>
        <w:tc>
          <w:tcPr>
            <w:tcW w:w="5135" w:type="dxa"/>
            <w:shd w:val="clear" w:color="auto" w:fill="auto"/>
          </w:tcPr>
          <w:p w:rsidR="009551FD" w:rsidRPr="00D54C60" w:rsidRDefault="009551FD" w:rsidP="00FB555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54C60">
              <w:rPr>
                <w:rFonts w:ascii="Arial" w:hAnsi="Arial" w:cs="Arial"/>
                <w:b/>
                <w:sz w:val="24"/>
                <w:szCs w:val="24"/>
              </w:rPr>
              <w:t xml:space="preserve">Working at greater depth within the 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expected </w:t>
            </w:r>
            <w:r w:rsidRPr="00D54C60">
              <w:rPr>
                <w:rFonts w:ascii="Arial" w:hAnsi="Arial" w:cs="Arial"/>
                <w:b/>
                <w:sz w:val="24"/>
                <w:szCs w:val="24"/>
              </w:rPr>
              <w:t>standard</w:t>
            </w:r>
          </w:p>
        </w:tc>
      </w:tr>
      <w:tr w:rsidR="009551FD" w:rsidRPr="00D54C60" w:rsidTr="00FB5550">
        <w:tc>
          <w:tcPr>
            <w:tcW w:w="7450" w:type="dxa"/>
            <w:gridSpan w:val="2"/>
            <w:shd w:val="clear" w:color="auto" w:fill="AAD2CB"/>
          </w:tcPr>
          <w:p w:rsidR="009551FD" w:rsidRPr="00D54C60" w:rsidRDefault="009551FD" w:rsidP="00FB555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54C60">
              <w:rPr>
                <w:rFonts w:ascii="Arial" w:hAnsi="Arial" w:cs="Arial"/>
                <w:b/>
                <w:sz w:val="24"/>
                <w:szCs w:val="24"/>
              </w:rPr>
              <w:t>Strengths of the written pieces:</w:t>
            </w:r>
          </w:p>
        </w:tc>
        <w:tc>
          <w:tcPr>
            <w:tcW w:w="7450" w:type="dxa"/>
            <w:gridSpan w:val="2"/>
            <w:shd w:val="clear" w:color="auto" w:fill="AAD2CB"/>
          </w:tcPr>
          <w:p w:rsidR="009551FD" w:rsidRPr="00D54C60" w:rsidRDefault="009551FD" w:rsidP="00FB555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54C60">
              <w:rPr>
                <w:rFonts w:ascii="Arial" w:hAnsi="Arial" w:cs="Arial"/>
                <w:b/>
                <w:sz w:val="24"/>
                <w:szCs w:val="24"/>
              </w:rPr>
              <w:t>Next steps for the pupil to work on:</w:t>
            </w:r>
          </w:p>
        </w:tc>
      </w:tr>
      <w:tr w:rsidR="009551FD" w:rsidRPr="00D54C60" w:rsidTr="00FB5550">
        <w:tc>
          <w:tcPr>
            <w:tcW w:w="7450" w:type="dxa"/>
            <w:gridSpan w:val="2"/>
            <w:shd w:val="clear" w:color="auto" w:fill="auto"/>
          </w:tcPr>
          <w:p w:rsidR="009551FD" w:rsidRPr="00D54C60" w:rsidRDefault="009551FD" w:rsidP="00FB5550">
            <w:pPr>
              <w:rPr>
                <w:rFonts w:ascii="Arial" w:hAnsi="Arial" w:cs="Arial"/>
              </w:rPr>
            </w:pPr>
          </w:p>
          <w:p w:rsidR="009551FD" w:rsidRPr="00D54C60" w:rsidRDefault="009551FD" w:rsidP="00FB5550">
            <w:pPr>
              <w:rPr>
                <w:rFonts w:ascii="Arial" w:hAnsi="Arial" w:cs="Arial"/>
              </w:rPr>
            </w:pPr>
          </w:p>
          <w:p w:rsidR="009551FD" w:rsidRDefault="009551FD" w:rsidP="00FB5550">
            <w:pPr>
              <w:rPr>
                <w:rFonts w:ascii="Arial" w:hAnsi="Arial" w:cs="Arial"/>
              </w:rPr>
            </w:pPr>
          </w:p>
          <w:p w:rsidR="009551FD" w:rsidRDefault="009551FD" w:rsidP="00FB5550">
            <w:pPr>
              <w:rPr>
                <w:rFonts w:ascii="Arial" w:hAnsi="Arial" w:cs="Arial"/>
              </w:rPr>
            </w:pPr>
          </w:p>
          <w:p w:rsidR="009551FD" w:rsidRDefault="009551FD" w:rsidP="00FB5550">
            <w:pPr>
              <w:rPr>
                <w:rFonts w:ascii="Arial" w:hAnsi="Arial" w:cs="Arial"/>
              </w:rPr>
            </w:pPr>
          </w:p>
          <w:p w:rsidR="009551FD" w:rsidRDefault="009551FD" w:rsidP="00FB5550">
            <w:pPr>
              <w:rPr>
                <w:rFonts w:ascii="Arial" w:hAnsi="Arial" w:cs="Arial"/>
              </w:rPr>
            </w:pPr>
          </w:p>
          <w:p w:rsidR="009551FD" w:rsidRDefault="009551FD" w:rsidP="00FB5550">
            <w:pPr>
              <w:rPr>
                <w:rFonts w:ascii="Arial" w:hAnsi="Arial" w:cs="Arial"/>
              </w:rPr>
            </w:pPr>
          </w:p>
          <w:p w:rsidR="009551FD" w:rsidRDefault="009551FD" w:rsidP="00FB5550">
            <w:pPr>
              <w:rPr>
                <w:rFonts w:ascii="Arial" w:hAnsi="Arial" w:cs="Arial"/>
              </w:rPr>
            </w:pPr>
          </w:p>
          <w:p w:rsidR="009551FD" w:rsidRPr="00D54C60" w:rsidRDefault="009551FD" w:rsidP="00FB5550">
            <w:pPr>
              <w:rPr>
                <w:rFonts w:ascii="Arial" w:hAnsi="Arial" w:cs="Arial"/>
              </w:rPr>
            </w:pPr>
          </w:p>
          <w:p w:rsidR="009551FD" w:rsidRPr="00D54C60" w:rsidRDefault="009551FD" w:rsidP="00FB5550">
            <w:pPr>
              <w:rPr>
                <w:rFonts w:ascii="Arial" w:hAnsi="Arial" w:cs="Arial"/>
              </w:rPr>
            </w:pPr>
          </w:p>
        </w:tc>
        <w:tc>
          <w:tcPr>
            <w:tcW w:w="7450" w:type="dxa"/>
            <w:gridSpan w:val="2"/>
            <w:shd w:val="clear" w:color="auto" w:fill="auto"/>
          </w:tcPr>
          <w:p w:rsidR="009551FD" w:rsidRPr="00D54C60" w:rsidRDefault="009551FD" w:rsidP="00FB5550">
            <w:pPr>
              <w:rPr>
                <w:rFonts w:ascii="Arial" w:hAnsi="Arial" w:cs="Arial"/>
              </w:rPr>
            </w:pPr>
          </w:p>
        </w:tc>
      </w:tr>
    </w:tbl>
    <w:p w:rsidR="009551FD" w:rsidRPr="00D54C60" w:rsidRDefault="009551FD" w:rsidP="009551FD">
      <w:pPr>
        <w:rPr>
          <w:rFonts w:ascii="Arial" w:hAnsi="Arial" w:cs="Arial"/>
        </w:rPr>
      </w:pPr>
    </w:p>
    <w:p w:rsidR="009551FD" w:rsidRPr="00D54C60" w:rsidRDefault="009551FD" w:rsidP="009551FD">
      <w:pPr>
        <w:rPr>
          <w:rFonts w:ascii="Arial" w:hAnsi="Arial" w:cs="Arial"/>
        </w:rPr>
      </w:pPr>
      <w:r w:rsidRPr="00D54C60">
        <w:rPr>
          <w:rFonts w:ascii="Arial" w:hAnsi="Arial" w:cs="Arial"/>
        </w:rPr>
        <w:t>Moderated by ________________________________________     _________________________________________________</w:t>
      </w:r>
    </w:p>
    <w:p w:rsidR="009551FD" w:rsidRDefault="009551FD" w:rsidP="009551FD">
      <w:pPr>
        <w:rPr>
          <w:rFonts w:ascii="Arial" w:hAnsi="Arial" w:cs="Arial"/>
        </w:rPr>
      </w:pPr>
      <w:r w:rsidRPr="00D54C60">
        <w:rPr>
          <w:rFonts w:ascii="Arial" w:hAnsi="Arial" w:cs="Arial"/>
        </w:rPr>
        <w:t>School (s)       _________________________________________   _________________________________________________</w:t>
      </w:r>
    </w:p>
    <w:p w:rsidR="009551FD" w:rsidRPr="00D54C60" w:rsidRDefault="009551FD" w:rsidP="009551FD">
      <w:pPr>
        <w:rPr>
          <w:rFonts w:ascii="Arial" w:hAnsi="Arial" w:cs="Arial"/>
        </w:rPr>
      </w:pPr>
      <w:r>
        <w:rPr>
          <w:rFonts w:ascii="Arial" w:hAnsi="Arial" w:cs="Arial"/>
        </w:rPr>
        <w:t>Date                _________________________________________</w:t>
      </w:r>
    </w:p>
    <w:p w:rsidR="009551FD" w:rsidRDefault="009551FD"/>
    <w:p w:rsidR="009551FD" w:rsidRDefault="009551FD"/>
    <w:sectPr w:rsidR="009551FD" w:rsidSect="009551FD">
      <w:pgSz w:w="16838" w:h="11906" w:orient="landscape"/>
      <w:pgMar w:top="284" w:right="1077" w:bottom="851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venir LT Std 55 Roman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venir LT Std 65 Medium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981FBB"/>
    <w:multiLevelType w:val="hybridMultilevel"/>
    <w:tmpl w:val="21C297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0364BA"/>
    <w:multiLevelType w:val="hybridMultilevel"/>
    <w:tmpl w:val="F4C035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1162CB"/>
    <w:multiLevelType w:val="hybridMultilevel"/>
    <w:tmpl w:val="CC4C28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B131AE"/>
    <w:multiLevelType w:val="hybridMultilevel"/>
    <w:tmpl w:val="50F436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AE7B3D"/>
    <w:multiLevelType w:val="hybridMultilevel"/>
    <w:tmpl w:val="4132A3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F900D7"/>
    <w:multiLevelType w:val="hybridMultilevel"/>
    <w:tmpl w:val="EB0832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15DE"/>
    <w:rsid w:val="00095E16"/>
    <w:rsid w:val="00164610"/>
    <w:rsid w:val="00242E4C"/>
    <w:rsid w:val="00384EF6"/>
    <w:rsid w:val="004F23EB"/>
    <w:rsid w:val="004F75D0"/>
    <w:rsid w:val="005F4025"/>
    <w:rsid w:val="00611E06"/>
    <w:rsid w:val="00643F5E"/>
    <w:rsid w:val="007350F0"/>
    <w:rsid w:val="00770E2A"/>
    <w:rsid w:val="007915DE"/>
    <w:rsid w:val="00826886"/>
    <w:rsid w:val="00892682"/>
    <w:rsid w:val="008B22C5"/>
    <w:rsid w:val="009551FD"/>
    <w:rsid w:val="009714ED"/>
    <w:rsid w:val="009D5D53"/>
    <w:rsid w:val="00A24A35"/>
    <w:rsid w:val="00A853D6"/>
    <w:rsid w:val="00B4405C"/>
    <w:rsid w:val="00B616BD"/>
    <w:rsid w:val="00B87412"/>
    <w:rsid w:val="00BA4B79"/>
    <w:rsid w:val="00C012C7"/>
    <w:rsid w:val="00C86DF2"/>
    <w:rsid w:val="00D00FBB"/>
    <w:rsid w:val="00D7306B"/>
    <w:rsid w:val="00DD1AA8"/>
    <w:rsid w:val="00FD2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0296FDD-60DB-4FBD-ACEF-08A0CDDB0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7915DE"/>
    <w:pPr>
      <w:autoSpaceDE w:val="0"/>
      <w:autoSpaceDN w:val="0"/>
      <w:adjustRightInd w:val="0"/>
      <w:spacing w:after="0" w:line="240" w:lineRule="auto"/>
    </w:pPr>
    <w:rPr>
      <w:rFonts w:ascii="Avenir LT Std 55 Roman" w:hAnsi="Avenir LT Std 55 Roman" w:cs="Avenir LT Std 55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7915D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26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268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704</Words>
  <Characters>4017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arvato</Company>
  <LinksUpToDate>false</LinksUpToDate>
  <CharactersWithSpaces>4712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 Pooley</dc:creator>
  <cp:lastModifiedBy>Sue Mawdsley</cp:lastModifiedBy>
  <cp:revision>2</cp:revision>
  <cp:lastPrinted>2016-04-27T11:48:00Z</cp:lastPrinted>
  <dcterms:created xsi:type="dcterms:W3CDTF">2017-05-24T16:46:00Z</dcterms:created>
  <dcterms:modified xsi:type="dcterms:W3CDTF">2017-05-24T16:46:00Z</dcterms:modified>
</cp:coreProperties>
</file>