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7E25" w:rsidRPr="00D54C60" w:rsidRDefault="00027E25" w:rsidP="00027E2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2"/>
          <w:szCs w:val="32"/>
        </w:rPr>
      </w:pPr>
      <w:bookmarkStart w:id="0" w:name="_GoBack"/>
      <w:bookmarkEnd w:id="0"/>
      <w:r w:rsidRPr="00D54C60">
        <w:rPr>
          <w:rFonts w:ascii="Arial" w:hAnsi="Arial" w:cs="Arial"/>
          <w:b/>
          <w:bCs/>
          <w:sz w:val="32"/>
          <w:szCs w:val="32"/>
        </w:rPr>
        <w:t>SLP Writing Moderation                     Pupil __________________________     Date __________</w:t>
      </w:r>
    </w:p>
    <w:p w:rsidR="00027E25" w:rsidRDefault="00027E25" w:rsidP="008B22C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2"/>
          <w:szCs w:val="32"/>
        </w:rPr>
      </w:pPr>
    </w:p>
    <w:p w:rsidR="008B22C5" w:rsidRPr="00643F5E" w:rsidRDefault="00597F76" w:rsidP="008B22C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32"/>
          <w:szCs w:val="32"/>
        </w:rPr>
        <w:t>End of year 4</w:t>
      </w:r>
      <w:r w:rsidR="00D00FBB">
        <w:rPr>
          <w:rFonts w:ascii="Arial" w:hAnsi="Arial" w:cs="Arial"/>
          <w:b/>
          <w:bCs/>
          <w:sz w:val="32"/>
          <w:szCs w:val="32"/>
        </w:rPr>
        <w:t>.</w:t>
      </w:r>
    </w:p>
    <w:p w:rsidR="008B22C5" w:rsidRPr="00164610" w:rsidRDefault="008B22C5" w:rsidP="008B22C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A2928"/>
          <w:sz w:val="16"/>
          <w:szCs w:val="16"/>
        </w:rPr>
      </w:pPr>
    </w:p>
    <w:p w:rsidR="008B22C5" w:rsidRPr="00027E25" w:rsidRDefault="008B22C5" w:rsidP="008B22C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FFFF"/>
        </w:rPr>
      </w:pPr>
      <w:bookmarkStart w:id="1" w:name="_Hlk482562671"/>
      <w:r w:rsidRPr="00027E25">
        <w:rPr>
          <w:rFonts w:ascii="Arial" w:hAnsi="Arial" w:cs="Arial"/>
          <w:color w:val="2A2928"/>
        </w:rPr>
        <w:t>The following tables contain the ‘pupil can’ statements for each standa</w:t>
      </w:r>
      <w:r w:rsidR="00D00FBB" w:rsidRPr="00027E25">
        <w:rPr>
          <w:rFonts w:ascii="Arial" w:hAnsi="Arial" w:cs="Arial"/>
          <w:color w:val="2A2928"/>
        </w:rPr>
        <w:t>rd from the KLIPs assessment document</w:t>
      </w:r>
      <w:r w:rsidRPr="00027E25">
        <w:rPr>
          <w:rFonts w:ascii="Arial" w:hAnsi="Arial" w:cs="Arial"/>
          <w:color w:val="2A2928"/>
        </w:rPr>
        <w:t xml:space="preserve">. The tables provide a check-list to demonstrate which statements have been met for each piece of work and can be used as a cross-reference tool to help identify examples of statements across the collection of work. </w:t>
      </w:r>
    </w:p>
    <w:bookmarkEnd w:id="1"/>
    <w:p w:rsidR="008B22C5" w:rsidRPr="00B4405C" w:rsidRDefault="008B22C5" w:rsidP="007915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tbl>
      <w:tblPr>
        <w:tblW w:w="13149" w:type="dxa"/>
        <w:tblBorders>
          <w:top w:val="single" w:sz="4" w:space="0" w:color="211D1E"/>
          <w:left w:val="single" w:sz="4" w:space="0" w:color="211D1E"/>
          <w:bottom w:val="single" w:sz="4" w:space="0" w:color="211D1E"/>
          <w:right w:val="single" w:sz="4" w:space="0" w:color="211D1E"/>
          <w:insideH w:val="single" w:sz="4" w:space="0" w:color="211D1E"/>
          <w:insideV w:val="single" w:sz="4" w:space="0" w:color="211D1E"/>
        </w:tblBorders>
        <w:tblLayout w:type="fixed"/>
        <w:tblLook w:val="0000" w:firstRow="0" w:lastRow="0" w:firstColumn="0" w:lastColumn="0" w:noHBand="0" w:noVBand="0"/>
      </w:tblPr>
      <w:tblGrid>
        <w:gridCol w:w="3365"/>
        <w:gridCol w:w="269"/>
        <w:gridCol w:w="2844"/>
        <w:gridCol w:w="1246"/>
        <w:gridCol w:w="1247"/>
        <w:gridCol w:w="1247"/>
        <w:gridCol w:w="1247"/>
        <w:gridCol w:w="1660"/>
        <w:gridCol w:w="24"/>
      </w:tblGrid>
      <w:tr w:rsidR="00027E25" w:rsidRPr="008B22C5" w:rsidTr="00027E25">
        <w:trPr>
          <w:trHeight w:val="253"/>
        </w:trPr>
        <w:tc>
          <w:tcPr>
            <w:tcW w:w="13149" w:type="dxa"/>
            <w:gridSpan w:val="9"/>
            <w:tcBorders>
              <w:right w:val="single" w:sz="4" w:space="0" w:color="auto"/>
            </w:tcBorders>
            <w:shd w:val="clear" w:color="auto" w:fill="00A88F"/>
            <w:vAlign w:val="center"/>
          </w:tcPr>
          <w:p w:rsidR="00027E25" w:rsidRPr="008B22C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rPr>
                <w:rFonts w:ascii="Avenir LT Std 65 Medium" w:hAnsi="Avenir LT Std 65 Medium" w:cs="Avenir LT Std 65 Medium"/>
                <w:color w:val="FFFFFF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</w:rPr>
              <w:t>End of year 4</w:t>
            </w:r>
            <w:r w:rsidRPr="008B22C5">
              <w:rPr>
                <w:rFonts w:ascii="Arial" w:hAnsi="Arial" w:cs="Arial"/>
                <w:b/>
                <w:bCs/>
                <w:color w:val="FFFFFF"/>
                <w:sz w:val="32"/>
                <w:szCs w:val="32"/>
              </w:rPr>
              <w:t xml:space="preserve"> – Working towards the expected standard</w:t>
            </w:r>
            <w:r w:rsidRPr="008B22C5">
              <w:rPr>
                <w:rFonts w:ascii="Avenir LT Std 65 Medium" w:hAnsi="Avenir LT Std 65 Medium" w:cs="Avenir LT Std 65 Medium"/>
                <w:b/>
                <w:bCs/>
                <w:color w:val="FFFFFF"/>
                <w:sz w:val="28"/>
                <w:szCs w:val="28"/>
              </w:rPr>
              <w:t xml:space="preserve"> </w:t>
            </w:r>
          </w:p>
        </w:tc>
      </w:tr>
      <w:tr w:rsidR="00027E25" w:rsidRPr="008B22C5" w:rsidTr="00027E25">
        <w:trPr>
          <w:trHeight w:val="220"/>
        </w:trPr>
        <w:tc>
          <w:tcPr>
            <w:tcW w:w="6478" w:type="dxa"/>
            <w:gridSpan w:val="3"/>
            <w:shd w:val="clear" w:color="auto" w:fill="CBE9E3"/>
            <w:vAlign w:val="center"/>
          </w:tcPr>
          <w:p w:rsidR="00027E25" w:rsidRPr="008B22C5" w:rsidRDefault="00027E25" w:rsidP="008B22C5">
            <w:pPr>
              <w:autoSpaceDE w:val="0"/>
              <w:autoSpaceDN w:val="0"/>
              <w:adjustRightInd w:val="0"/>
              <w:spacing w:before="120" w:after="120" w:line="240" w:lineRule="auto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8B22C5">
              <w:rPr>
                <w:rFonts w:ascii="Arial" w:hAnsi="Arial" w:cs="Arial"/>
                <w:b/>
                <w:bCs/>
                <w:color w:val="2A2928"/>
                <w:sz w:val="32"/>
                <w:szCs w:val="32"/>
              </w:rPr>
              <w:t>Name:</w:t>
            </w:r>
            <w:r>
              <w:rPr>
                <w:rFonts w:ascii="Avenir LT Std 65 Medium" w:hAnsi="Avenir LT Std 65 Medium" w:cs="Avenir LT Std 65 Medium"/>
                <w:b/>
                <w:bCs/>
                <w:color w:val="2A2928"/>
                <w:sz w:val="28"/>
                <w:szCs w:val="28"/>
              </w:rPr>
              <w:t xml:space="preserve"> </w:t>
            </w:r>
          </w:p>
        </w:tc>
        <w:tc>
          <w:tcPr>
            <w:tcW w:w="1246" w:type="dxa"/>
            <w:shd w:val="clear" w:color="auto" w:fill="CBE9E3"/>
            <w:vAlign w:val="center"/>
          </w:tcPr>
          <w:p w:rsidR="00027E25" w:rsidRPr="008B22C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8B22C5">
              <w:rPr>
                <w:rFonts w:ascii="Avenir LT Std 65 Medium" w:hAnsi="Avenir LT Std 65 Medium" w:cs="Avenir LT Std 65 Medium"/>
                <w:b/>
                <w:bCs/>
                <w:color w:val="2A2928"/>
                <w:sz w:val="28"/>
                <w:szCs w:val="28"/>
              </w:rPr>
              <w:t xml:space="preserve">A </w:t>
            </w:r>
          </w:p>
        </w:tc>
        <w:tc>
          <w:tcPr>
            <w:tcW w:w="1247" w:type="dxa"/>
            <w:shd w:val="clear" w:color="auto" w:fill="CBE9E3"/>
            <w:vAlign w:val="center"/>
          </w:tcPr>
          <w:p w:rsidR="00027E25" w:rsidRPr="008B22C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8B22C5">
              <w:rPr>
                <w:rFonts w:ascii="Avenir LT Std 65 Medium" w:hAnsi="Avenir LT Std 65 Medium" w:cs="Avenir LT Std 65 Medium"/>
                <w:b/>
                <w:bCs/>
                <w:color w:val="2A2928"/>
                <w:sz w:val="28"/>
                <w:szCs w:val="28"/>
              </w:rPr>
              <w:t xml:space="preserve">B </w:t>
            </w:r>
          </w:p>
        </w:tc>
        <w:tc>
          <w:tcPr>
            <w:tcW w:w="1247" w:type="dxa"/>
            <w:shd w:val="clear" w:color="auto" w:fill="CBE9E3"/>
            <w:vAlign w:val="center"/>
          </w:tcPr>
          <w:p w:rsidR="00027E25" w:rsidRPr="008B22C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8B22C5">
              <w:rPr>
                <w:rFonts w:ascii="Avenir LT Std 65 Medium" w:hAnsi="Avenir LT Std 65 Medium" w:cs="Avenir LT Std 65 Medium"/>
                <w:b/>
                <w:bCs/>
                <w:color w:val="2A2928"/>
                <w:sz w:val="28"/>
                <w:szCs w:val="28"/>
              </w:rPr>
              <w:t xml:space="preserve">C </w:t>
            </w:r>
          </w:p>
        </w:tc>
        <w:tc>
          <w:tcPr>
            <w:tcW w:w="1247" w:type="dxa"/>
            <w:shd w:val="clear" w:color="auto" w:fill="CBE9E3"/>
            <w:vAlign w:val="center"/>
          </w:tcPr>
          <w:p w:rsidR="00027E25" w:rsidRPr="008B22C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8B22C5">
              <w:rPr>
                <w:rFonts w:ascii="Avenir LT Std 65 Medium" w:hAnsi="Avenir LT Std 65 Medium" w:cs="Avenir LT Std 65 Medium"/>
                <w:b/>
                <w:bCs/>
                <w:color w:val="2A2928"/>
                <w:sz w:val="28"/>
                <w:szCs w:val="28"/>
              </w:rPr>
              <w:t xml:space="preserve">D </w:t>
            </w:r>
          </w:p>
        </w:tc>
        <w:tc>
          <w:tcPr>
            <w:tcW w:w="1684" w:type="dxa"/>
            <w:gridSpan w:val="2"/>
            <w:tcBorders>
              <w:right w:val="single" w:sz="4" w:space="0" w:color="auto"/>
            </w:tcBorders>
            <w:shd w:val="clear" w:color="auto" w:fill="CBE9E3"/>
            <w:vAlign w:val="center"/>
          </w:tcPr>
          <w:p w:rsidR="00027E25" w:rsidRPr="000A704F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 w:cs="Avenir LT Std 65 Medium"/>
                <w:color w:val="2A2928"/>
              </w:rPr>
            </w:pPr>
            <w:r w:rsidRPr="000A704F">
              <w:rPr>
                <w:rFonts w:ascii="Avenir LT Std 65 Medium" w:hAnsi="Avenir LT Std 65 Medium" w:cs="Avenir LT Std 65 Medium"/>
                <w:b/>
                <w:bCs/>
                <w:color w:val="2A2928"/>
              </w:rPr>
              <w:t xml:space="preserve">Collection </w:t>
            </w:r>
          </w:p>
        </w:tc>
      </w:tr>
      <w:tr w:rsidR="00027E25" w:rsidRPr="008B22C5" w:rsidTr="00027E25">
        <w:trPr>
          <w:trHeight w:val="510"/>
        </w:trPr>
        <w:tc>
          <w:tcPr>
            <w:tcW w:w="6478" w:type="dxa"/>
            <w:gridSpan w:val="3"/>
            <w:shd w:val="clear" w:color="auto" w:fill="CBE9E3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rPr>
                <w:rFonts w:ascii="Avenir LT Std 55 Roman" w:hAnsi="Avenir LT Std 55 Roman" w:cs="Avenir LT Std 55 Roman"/>
                <w:color w:val="2A2928"/>
                <w:sz w:val="20"/>
                <w:szCs w:val="20"/>
              </w:rPr>
            </w:pPr>
            <w:r w:rsidRPr="00027E25">
              <w:rPr>
                <w:rFonts w:ascii="Arial" w:hAnsi="Arial" w:cs="Arial"/>
                <w:b/>
                <w:bCs/>
                <w:color w:val="2A2928"/>
                <w:sz w:val="20"/>
                <w:szCs w:val="20"/>
              </w:rPr>
              <w:t>After discussing the purpose and audience, the pupils will produce writing with appropriate structure, vocabulary and grammar across a range of genres with teacher support.</w:t>
            </w:r>
          </w:p>
        </w:tc>
        <w:tc>
          <w:tcPr>
            <w:tcW w:w="1246" w:type="dxa"/>
            <w:shd w:val="clear" w:color="auto" w:fill="CBE9E3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shd w:val="clear" w:color="auto" w:fill="CBE9E3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shd w:val="clear" w:color="auto" w:fill="CBE9E3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shd w:val="clear" w:color="auto" w:fill="CBE9E3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shd w:val="clear" w:color="auto" w:fill="CBE9E3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027E25" w:rsidRPr="008B22C5" w:rsidTr="00027E25">
        <w:trPr>
          <w:trHeight w:val="454"/>
        </w:trPr>
        <w:tc>
          <w:tcPr>
            <w:tcW w:w="6478" w:type="dxa"/>
            <w:gridSpan w:val="3"/>
            <w:vAlign w:val="center"/>
          </w:tcPr>
          <w:p w:rsidR="00027E25" w:rsidRPr="00027E25" w:rsidRDefault="00027E25" w:rsidP="008B22C5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027E25">
              <w:rPr>
                <w:rFonts w:ascii="Arial" w:hAnsi="Arial" w:cs="Arial"/>
                <w:color w:val="2A2928"/>
                <w:sz w:val="20"/>
                <w:szCs w:val="20"/>
              </w:rPr>
              <w:t xml:space="preserve"> To spell some of the year 3 &amp; 4 statutory spellings</w:t>
            </w:r>
          </w:p>
        </w:tc>
        <w:tc>
          <w:tcPr>
            <w:tcW w:w="1246" w:type="dxa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0"/>
                <w:szCs w:val="20"/>
              </w:rPr>
            </w:pPr>
          </w:p>
        </w:tc>
      </w:tr>
      <w:tr w:rsidR="00027E25" w:rsidRPr="008B22C5" w:rsidTr="00027E25">
        <w:trPr>
          <w:trHeight w:val="454"/>
        </w:trPr>
        <w:tc>
          <w:tcPr>
            <w:tcW w:w="6478" w:type="dxa"/>
            <w:gridSpan w:val="3"/>
            <w:vAlign w:val="center"/>
          </w:tcPr>
          <w:p w:rsidR="00027E25" w:rsidRPr="00027E25" w:rsidRDefault="00027E25" w:rsidP="008B22C5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027E25">
              <w:rPr>
                <w:rFonts w:ascii="Arial" w:hAnsi="Arial" w:cs="Arial"/>
                <w:color w:val="2A2928"/>
                <w:sz w:val="20"/>
                <w:szCs w:val="20"/>
              </w:rPr>
              <w:t>To begin to select appropriate vocabulary including noun phrases</w:t>
            </w:r>
          </w:p>
        </w:tc>
        <w:tc>
          <w:tcPr>
            <w:tcW w:w="1246" w:type="dxa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 w:cs="Avenir LT Std 55 Roman"/>
                <w:color w:val="2A2928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 w:cs="Avenir LT Std 55 Roman"/>
                <w:color w:val="2A2928"/>
                <w:sz w:val="20"/>
                <w:szCs w:val="20"/>
              </w:rPr>
            </w:pPr>
          </w:p>
        </w:tc>
      </w:tr>
      <w:tr w:rsidR="00027E25" w:rsidRPr="008B22C5" w:rsidTr="00027E25">
        <w:trPr>
          <w:trHeight w:val="454"/>
        </w:trPr>
        <w:tc>
          <w:tcPr>
            <w:tcW w:w="6478" w:type="dxa"/>
            <w:gridSpan w:val="3"/>
            <w:vAlign w:val="center"/>
          </w:tcPr>
          <w:p w:rsidR="00027E25" w:rsidRPr="00027E25" w:rsidRDefault="00027E25" w:rsidP="008B22C5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027E25">
              <w:rPr>
                <w:rFonts w:ascii="Arial" w:hAnsi="Arial" w:cs="Arial"/>
                <w:color w:val="2A2928"/>
                <w:sz w:val="20"/>
                <w:szCs w:val="20"/>
              </w:rPr>
              <w:t>To use co-ordinating conjunctions when writing compound sentences – but, or, and, yet &amp; so</w:t>
            </w:r>
          </w:p>
        </w:tc>
        <w:tc>
          <w:tcPr>
            <w:tcW w:w="1246" w:type="dxa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0"/>
                <w:szCs w:val="20"/>
              </w:rPr>
            </w:pPr>
          </w:p>
        </w:tc>
      </w:tr>
      <w:tr w:rsidR="00027E25" w:rsidRPr="008B22C5" w:rsidTr="00027E25">
        <w:trPr>
          <w:trHeight w:val="454"/>
        </w:trPr>
        <w:tc>
          <w:tcPr>
            <w:tcW w:w="6478" w:type="dxa"/>
            <w:gridSpan w:val="3"/>
            <w:vAlign w:val="center"/>
          </w:tcPr>
          <w:p w:rsidR="00027E25" w:rsidRPr="00027E25" w:rsidRDefault="00027E25" w:rsidP="008B22C5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027E25">
              <w:rPr>
                <w:rFonts w:ascii="Arial" w:hAnsi="Arial" w:cs="Arial"/>
                <w:color w:val="2A2928"/>
                <w:sz w:val="20"/>
                <w:szCs w:val="20"/>
              </w:rPr>
              <w:t>To group related material into paragraphs around a theme</w:t>
            </w:r>
          </w:p>
        </w:tc>
        <w:tc>
          <w:tcPr>
            <w:tcW w:w="1246" w:type="dxa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0"/>
                <w:szCs w:val="20"/>
              </w:rPr>
            </w:pPr>
          </w:p>
        </w:tc>
      </w:tr>
      <w:tr w:rsidR="00027E25" w:rsidRPr="008B22C5" w:rsidTr="00027E25">
        <w:trPr>
          <w:trHeight w:val="454"/>
        </w:trPr>
        <w:tc>
          <w:tcPr>
            <w:tcW w:w="6478" w:type="dxa"/>
            <w:gridSpan w:val="3"/>
            <w:vAlign w:val="center"/>
          </w:tcPr>
          <w:p w:rsidR="00027E25" w:rsidRPr="00027E25" w:rsidRDefault="00027E25" w:rsidP="008B22C5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027E25">
              <w:rPr>
                <w:rFonts w:ascii="Arial" w:hAnsi="Arial" w:cs="Arial"/>
                <w:color w:val="2A2928"/>
                <w:sz w:val="20"/>
                <w:szCs w:val="20"/>
              </w:rPr>
              <w:t>To show an awareness of fronted adverbial, although they may not be correctly demarcated</w:t>
            </w:r>
          </w:p>
        </w:tc>
        <w:tc>
          <w:tcPr>
            <w:tcW w:w="1246" w:type="dxa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0"/>
                <w:szCs w:val="20"/>
              </w:rPr>
            </w:pPr>
          </w:p>
        </w:tc>
      </w:tr>
      <w:tr w:rsidR="00027E25" w:rsidRPr="008B22C5" w:rsidTr="00027E25">
        <w:trPr>
          <w:trHeight w:val="454"/>
        </w:trPr>
        <w:tc>
          <w:tcPr>
            <w:tcW w:w="3365" w:type="dxa"/>
            <w:vMerge w:val="restart"/>
          </w:tcPr>
          <w:p w:rsidR="00027E25" w:rsidRPr="00027E25" w:rsidRDefault="00027E25" w:rsidP="008B22C5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027E25">
              <w:rPr>
                <w:rFonts w:ascii="Arial" w:hAnsi="Arial" w:cs="Arial"/>
                <w:color w:val="2A2928"/>
                <w:sz w:val="20"/>
                <w:szCs w:val="20"/>
              </w:rPr>
              <w:t>Using mostly correctly</w:t>
            </w:r>
          </w:p>
        </w:tc>
        <w:tc>
          <w:tcPr>
            <w:tcW w:w="3113" w:type="dxa"/>
            <w:gridSpan w:val="2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027E25">
              <w:rPr>
                <w:rFonts w:ascii="Arial" w:hAnsi="Arial" w:cs="Arial"/>
                <w:color w:val="2A2928"/>
                <w:sz w:val="20"/>
                <w:szCs w:val="20"/>
              </w:rPr>
              <w:t>Capital letters</w:t>
            </w:r>
          </w:p>
        </w:tc>
        <w:tc>
          <w:tcPr>
            <w:tcW w:w="1246" w:type="dxa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0"/>
                <w:szCs w:val="20"/>
              </w:rPr>
            </w:pPr>
          </w:p>
        </w:tc>
      </w:tr>
      <w:tr w:rsidR="00027E25" w:rsidRPr="008B22C5" w:rsidTr="00027E25">
        <w:trPr>
          <w:trHeight w:val="454"/>
        </w:trPr>
        <w:tc>
          <w:tcPr>
            <w:tcW w:w="3365" w:type="dxa"/>
            <w:vMerge/>
          </w:tcPr>
          <w:p w:rsidR="00027E25" w:rsidRPr="00027E25" w:rsidRDefault="00027E25" w:rsidP="008B22C5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3" w:type="dxa"/>
            <w:gridSpan w:val="2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027E25">
              <w:rPr>
                <w:rFonts w:ascii="Arial" w:hAnsi="Arial" w:cs="Arial"/>
                <w:color w:val="2A2928"/>
                <w:sz w:val="20"/>
                <w:szCs w:val="20"/>
              </w:rPr>
              <w:t>Full stops</w:t>
            </w:r>
          </w:p>
        </w:tc>
        <w:tc>
          <w:tcPr>
            <w:tcW w:w="1246" w:type="dxa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0"/>
                <w:szCs w:val="20"/>
              </w:rPr>
            </w:pPr>
          </w:p>
        </w:tc>
      </w:tr>
      <w:tr w:rsidR="00027E25" w:rsidRPr="008B22C5" w:rsidTr="00027E25">
        <w:trPr>
          <w:trHeight w:val="454"/>
        </w:trPr>
        <w:tc>
          <w:tcPr>
            <w:tcW w:w="3365" w:type="dxa"/>
            <w:vMerge/>
          </w:tcPr>
          <w:p w:rsidR="00027E25" w:rsidRPr="00027E25" w:rsidRDefault="00027E25" w:rsidP="008B22C5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3" w:type="dxa"/>
            <w:gridSpan w:val="2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027E25">
              <w:rPr>
                <w:rFonts w:ascii="Arial" w:hAnsi="Arial" w:cs="Arial"/>
                <w:color w:val="2A2928"/>
                <w:sz w:val="20"/>
                <w:szCs w:val="20"/>
              </w:rPr>
              <w:t>Question marks</w:t>
            </w:r>
          </w:p>
        </w:tc>
        <w:tc>
          <w:tcPr>
            <w:tcW w:w="1246" w:type="dxa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0"/>
                <w:szCs w:val="20"/>
              </w:rPr>
            </w:pPr>
          </w:p>
        </w:tc>
      </w:tr>
      <w:tr w:rsidR="00027E25" w:rsidRPr="008B22C5" w:rsidTr="00027E25">
        <w:trPr>
          <w:trHeight w:val="454"/>
        </w:trPr>
        <w:tc>
          <w:tcPr>
            <w:tcW w:w="3365" w:type="dxa"/>
            <w:vMerge/>
          </w:tcPr>
          <w:p w:rsidR="00027E25" w:rsidRPr="00027E25" w:rsidRDefault="00027E25" w:rsidP="008B22C5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3" w:type="dxa"/>
            <w:gridSpan w:val="2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027E25">
              <w:rPr>
                <w:rFonts w:ascii="Arial" w:hAnsi="Arial" w:cs="Arial"/>
                <w:color w:val="2A2928"/>
                <w:sz w:val="20"/>
                <w:szCs w:val="20"/>
              </w:rPr>
              <w:t>Exclamation marks</w:t>
            </w:r>
          </w:p>
        </w:tc>
        <w:tc>
          <w:tcPr>
            <w:tcW w:w="1246" w:type="dxa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0"/>
                <w:szCs w:val="20"/>
              </w:rPr>
            </w:pPr>
          </w:p>
        </w:tc>
      </w:tr>
      <w:tr w:rsidR="00027E25" w:rsidRPr="008B22C5" w:rsidTr="00027E25">
        <w:trPr>
          <w:trHeight w:val="454"/>
        </w:trPr>
        <w:tc>
          <w:tcPr>
            <w:tcW w:w="3365" w:type="dxa"/>
            <w:vMerge/>
          </w:tcPr>
          <w:p w:rsidR="00027E25" w:rsidRPr="00027E25" w:rsidRDefault="00027E25" w:rsidP="008B22C5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3" w:type="dxa"/>
            <w:gridSpan w:val="2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027E25">
              <w:rPr>
                <w:rFonts w:ascii="Arial" w:hAnsi="Arial" w:cs="Arial"/>
                <w:color w:val="2A2928"/>
                <w:sz w:val="20"/>
                <w:szCs w:val="20"/>
              </w:rPr>
              <w:t>Commas in a list</w:t>
            </w:r>
          </w:p>
        </w:tc>
        <w:tc>
          <w:tcPr>
            <w:tcW w:w="1246" w:type="dxa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0"/>
                <w:szCs w:val="20"/>
              </w:rPr>
            </w:pPr>
          </w:p>
        </w:tc>
      </w:tr>
      <w:tr w:rsidR="00027E25" w:rsidRPr="008B22C5" w:rsidTr="00027E25">
        <w:trPr>
          <w:trHeight w:val="454"/>
        </w:trPr>
        <w:tc>
          <w:tcPr>
            <w:tcW w:w="3365" w:type="dxa"/>
            <w:vMerge/>
          </w:tcPr>
          <w:p w:rsidR="00027E25" w:rsidRPr="00027E25" w:rsidRDefault="00027E25" w:rsidP="008B22C5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3" w:type="dxa"/>
            <w:gridSpan w:val="2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027E25">
              <w:rPr>
                <w:rFonts w:ascii="Arial" w:hAnsi="Arial" w:cs="Arial"/>
                <w:color w:val="2A2928"/>
                <w:sz w:val="20"/>
                <w:szCs w:val="20"/>
              </w:rPr>
              <w:t>Apostrophe to mark singular possession</w:t>
            </w:r>
          </w:p>
        </w:tc>
        <w:tc>
          <w:tcPr>
            <w:tcW w:w="1246" w:type="dxa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0"/>
                <w:szCs w:val="20"/>
              </w:rPr>
            </w:pPr>
          </w:p>
        </w:tc>
      </w:tr>
      <w:tr w:rsidR="00027E25" w:rsidRPr="008B22C5" w:rsidTr="00027E25">
        <w:trPr>
          <w:trHeight w:val="454"/>
        </w:trPr>
        <w:tc>
          <w:tcPr>
            <w:tcW w:w="6478" w:type="dxa"/>
            <w:gridSpan w:val="3"/>
            <w:vAlign w:val="center"/>
          </w:tcPr>
          <w:p w:rsidR="00027E25" w:rsidRPr="00027E25" w:rsidRDefault="00027E25" w:rsidP="008B22C5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027E25">
              <w:rPr>
                <w:rFonts w:ascii="Arial" w:hAnsi="Arial" w:cs="Arial"/>
                <w:color w:val="2A2928"/>
                <w:sz w:val="20"/>
                <w:szCs w:val="20"/>
              </w:rPr>
              <w:t xml:space="preserve">To have an awareness of inverted commas to demarcate speech </w:t>
            </w:r>
          </w:p>
        </w:tc>
        <w:tc>
          <w:tcPr>
            <w:tcW w:w="1246" w:type="dxa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0"/>
                <w:szCs w:val="20"/>
              </w:rPr>
            </w:pPr>
          </w:p>
        </w:tc>
      </w:tr>
      <w:tr w:rsidR="00027E25" w:rsidRPr="008B22C5" w:rsidTr="00027E25">
        <w:trPr>
          <w:trHeight w:val="454"/>
        </w:trPr>
        <w:tc>
          <w:tcPr>
            <w:tcW w:w="6478" w:type="dxa"/>
            <w:gridSpan w:val="3"/>
            <w:vAlign w:val="center"/>
          </w:tcPr>
          <w:p w:rsidR="00027E25" w:rsidRPr="00027E25" w:rsidRDefault="00027E25" w:rsidP="008B22C5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027E25">
              <w:rPr>
                <w:rFonts w:ascii="Arial" w:hAnsi="Arial" w:cs="Arial"/>
                <w:color w:val="2A2928"/>
                <w:sz w:val="20"/>
                <w:szCs w:val="20"/>
              </w:rPr>
              <w:t>Using the diagonal and horizontal strokes needed to join letters in most of their writing</w:t>
            </w:r>
          </w:p>
        </w:tc>
        <w:tc>
          <w:tcPr>
            <w:tcW w:w="1246" w:type="dxa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vAlign w:val="center"/>
          </w:tcPr>
          <w:p w:rsidR="00027E25" w:rsidRPr="00027E25" w:rsidRDefault="00027E2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20"/>
                <w:szCs w:val="20"/>
              </w:rPr>
            </w:pPr>
          </w:p>
        </w:tc>
      </w:tr>
      <w:tr w:rsidR="00027E25" w:rsidRPr="00B4405C" w:rsidTr="00027E25">
        <w:trPr>
          <w:gridAfter w:val="1"/>
          <w:wAfter w:w="24" w:type="dxa"/>
          <w:trHeight w:val="253"/>
        </w:trPr>
        <w:tc>
          <w:tcPr>
            <w:tcW w:w="13125" w:type="dxa"/>
            <w:gridSpan w:val="8"/>
            <w:tcBorders>
              <w:right w:val="single" w:sz="4" w:space="0" w:color="auto"/>
            </w:tcBorders>
            <w:shd w:val="clear" w:color="auto" w:fill="00A88F"/>
            <w:vAlign w:val="center"/>
          </w:tcPr>
          <w:p w:rsidR="00027E25" w:rsidRPr="00B4405C" w:rsidRDefault="00027E25" w:rsidP="00BA4B79">
            <w:pPr>
              <w:autoSpaceDE w:val="0"/>
              <w:autoSpaceDN w:val="0"/>
              <w:adjustRightInd w:val="0"/>
              <w:spacing w:after="0" w:line="240" w:lineRule="auto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</w:rPr>
              <w:lastRenderedPageBreak/>
              <w:t>End of year 4</w:t>
            </w:r>
            <w:r w:rsidRPr="00B4405C">
              <w:rPr>
                <w:rFonts w:ascii="Arial" w:hAnsi="Arial" w:cs="Arial"/>
                <w:b/>
                <w:bCs/>
                <w:color w:val="FFFFFF"/>
                <w:sz w:val="32"/>
                <w:szCs w:val="32"/>
              </w:rPr>
              <w:t xml:space="preserve"> – Working at the expected standard</w:t>
            </w:r>
            <w:r w:rsidRPr="00B4405C">
              <w:rPr>
                <w:rFonts w:ascii="Avenir LT Std 65 Medium" w:hAnsi="Avenir LT Std 65 Medium" w:cs="Avenir LT Std 65 Medium"/>
                <w:b/>
                <w:bCs/>
                <w:color w:val="FFFFFF"/>
                <w:sz w:val="28"/>
                <w:szCs w:val="28"/>
              </w:rPr>
              <w:t xml:space="preserve"> </w:t>
            </w:r>
          </w:p>
        </w:tc>
      </w:tr>
      <w:tr w:rsidR="00027E25" w:rsidRPr="00B4405C" w:rsidTr="00027E25">
        <w:trPr>
          <w:trHeight w:val="220"/>
        </w:trPr>
        <w:tc>
          <w:tcPr>
            <w:tcW w:w="6478" w:type="dxa"/>
            <w:gridSpan w:val="3"/>
            <w:shd w:val="clear" w:color="auto" w:fill="CBE9E3"/>
            <w:vAlign w:val="center"/>
          </w:tcPr>
          <w:p w:rsidR="00027E25" w:rsidRPr="00B4405C" w:rsidRDefault="00027E25" w:rsidP="00B4405C">
            <w:pPr>
              <w:autoSpaceDE w:val="0"/>
              <w:autoSpaceDN w:val="0"/>
              <w:adjustRightInd w:val="0"/>
              <w:spacing w:before="120" w:after="120" w:line="240" w:lineRule="auto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B4405C">
              <w:rPr>
                <w:rFonts w:ascii="Arial" w:hAnsi="Arial" w:cs="Arial"/>
                <w:b/>
                <w:bCs/>
                <w:color w:val="2A2928"/>
                <w:sz w:val="32"/>
                <w:szCs w:val="32"/>
              </w:rPr>
              <w:t>Name:</w:t>
            </w:r>
          </w:p>
        </w:tc>
        <w:tc>
          <w:tcPr>
            <w:tcW w:w="1246" w:type="dxa"/>
            <w:shd w:val="clear" w:color="auto" w:fill="CBE9E3"/>
            <w:vAlign w:val="center"/>
          </w:tcPr>
          <w:p w:rsidR="00027E25" w:rsidRPr="00B4405C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B4405C">
              <w:rPr>
                <w:rFonts w:ascii="Avenir LT Std 65 Medium" w:hAnsi="Avenir LT Std 65 Medium" w:cs="Avenir LT Std 65 Medium"/>
                <w:b/>
                <w:bCs/>
                <w:color w:val="2A2928"/>
                <w:sz w:val="28"/>
                <w:szCs w:val="28"/>
              </w:rPr>
              <w:t xml:space="preserve">A </w:t>
            </w:r>
          </w:p>
        </w:tc>
        <w:tc>
          <w:tcPr>
            <w:tcW w:w="1247" w:type="dxa"/>
            <w:shd w:val="clear" w:color="auto" w:fill="CBE9E3"/>
            <w:vAlign w:val="center"/>
          </w:tcPr>
          <w:p w:rsidR="00027E25" w:rsidRPr="00B4405C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B4405C">
              <w:rPr>
                <w:rFonts w:ascii="Avenir LT Std 65 Medium" w:hAnsi="Avenir LT Std 65 Medium" w:cs="Avenir LT Std 65 Medium"/>
                <w:b/>
                <w:bCs/>
                <w:color w:val="2A2928"/>
                <w:sz w:val="28"/>
                <w:szCs w:val="28"/>
              </w:rPr>
              <w:t xml:space="preserve">B </w:t>
            </w:r>
          </w:p>
        </w:tc>
        <w:tc>
          <w:tcPr>
            <w:tcW w:w="1247" w:type="dxa"/>
            <w:shd w:val="clear" w:color="auto" w:fill="CBE9E3"/>
            <w:vAlign w:val="center"/>
          </w:tcPr>
          <w:p w:rsidR="00027E25" w:rsidRPr="00B4405C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B4405C">
              <w:rPr>
                <w:rFonts w:ascii="Avenir LT Std 65 Medium" w:hAnsi="Avenir LT Std 65 Medium" w:cs="Avenir LT Std 65 Medium"/>
                <w:b/>
                <w:bCs/>
                <w:color w:val="2A2928"/>
                <w:sz w:val="28"/>
                <w:szCs w:val="28"/>
              </w:rPr>
              <w:t xml:space="preserve">C </w:t>
            </w:r>
          </w:p>
        </w:tc>
        <w:tc>
          <w:tcPr>
            <w:tcW w:w="1247" w:type="dxa"/>
            <w:shd w:val="clear" w:color="auto" w:fill="CBE9E3"/>
            <w:vAlign w:val="center"/>
          </w:tcPr>
          <w:p w:rsidR="00027E25" w:rsidRPr="00B4405C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B4405C">
              <w:rPr>
                <w:rFonts w:ascii="Avenir LT Std 65 Medium" w:hAnsi="Avenir LT Std 65 Medium" w:cs="Avenir LT Std 65 Medium"/>
                <w:b/>
                <w:bCs/>
                <w:color w:val="2A2928"/>
                <w:sz w:val="28"/>
                <w:szCs w:val="28"/>
              </w:rPr>
              <w:t xml:space="preserve">D </w:t>
            </w:r>
          </w:p>
        </w:tc>
        <w:tc>
          <w:tcPr>
            <w:tcW w:w="1684" w:type="dxa"/>
            <w:gridSpan w:val="2"/>
            <w:shd w:val="clear" w:color="auto" w:fill="CBE9E3"/>
            <w:vAlign w:val="center"/>
          </w:tcPr>
          <w:p w:rsidR="00027E25" w:rsidRPr="00B4405C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B4405C">
              <w:rPr>
                <w:rFonts w:ascii="Avenir LT Std 65 Medium" w:hAnsi="Avenir LT Std 65 Medium" w:cs="Avenir LT Std 65 Medium"/>
                <w:b/>
                <w:bCs/>
                <w:color w:val="2A2928"/>
                <w:sz w:val="20"/>
                <w:szCs w:val="20"/>
              </w:rPr>
              <w:t>Collection</w:t>
            </w:r>
          </w:p>
        </w:tc>
      </w:tr>
      <w:tr w:rsidR="00027E25" w:rsidRPr="00B4405C" w:rsidTr="00027E25">
        <w:trPr>
          <w:trHeight w:val="308"/>
        </w:trPr>
        <w:tc>
          <w:tcPr>
            <w:tcW w:w="6478" w:type="dxa"/>
            <w:gridSpan w:val="3"/>
            <w:shd w:val="clear" w:color="auto" w:fill="CBE9E3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rPr>
                <w:rFonts w:ascii="Avenir LT Std 55 Roman" w:hAnsi="Avenir LT Std 55 Roman" w:cs="Avenir LT Std 55 Roman"/>
                <w:color w:val="2A2928"/>
                <w:sz w:val="18"/>
                <w:szCs w:val="18"/>
              </w:rPr>
            </w:pPr>
            <w:r w:rsidRPr="00027E25">
              <w:rPr>
                <w:rFonts w:ascii="Arial" w:hAnsi="Arial" w:cs="Arial"/>
                <w:b/>
                <w:bCs/>
                <w:color w:val="2A2928"/>
                <w:sz w:val="18"/>
                <w:szCs w:val="18"/>
              </w:rPr>
              <w:t>Showing an awareness of purpose and audience, the pupils will produce writing with appropriate structure, vocabulary and grammar across a range of genres.</w:t>
            </w:r>
          </w:p>
        </w:tc>
        <w:tc>
          <w:tcPr>
            <w:tcW w:w="1246" w:type="dxa"/>
            <w:shd w:val="clear" w:color="auto" w:fill="CBE9E3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shd w:val="clear" w:color="auto" w:fill="CBE9E3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shd w:val="clear" w:color="auto" w:fill="CBE9E3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shd w:val="clear" w:color="auto" w:fill="CBE9E3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684" w:type="dxa"/>
            <w:gridSpan w:val="2"/>
            <w:shd w:val="clear" w:color="auto" w:fill="CBE9E3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027E25" w:rsidRPr="00B4405C" w:rsidTr="00027E25">
        <w:trPr>
          <w:trHeight w:val="510"/>
        </w:trPr>
        <w:tc>
          <w:tcPr>
            <w:tcW w:w="6478" w:type="dxa"/>
            <w:gridSpan w:val="3"/>
            <w:vAlign w:val="center"/>
          </w:tcPr>
          <w:p w:rsidR="00027E25" w:rsidRPr="00027E25" w:rsidRDefault="00027E25" w:rsidP="00B4405C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027E25">
              <w:rPr>
                <w:rFonts w:ascii="Arial" w:hAnsi="Arial" w:cs="Arial"/>
                <w:color w:val="2A2928"/>
                <w:sz w:val="18"/>
                <w:szCs w:val="18"/>
              </w:rPr>
              <w:t>Spell most of the year 3 statutory spellings (see KLIPs document.)</w:t>
            </w:r>
          </w:p>
        </w:tc>
        <w:tc>
          <w:tcPr>
            <w:tcW w:w="1246" w:type="dxa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 w:cs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 w:cs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 w:cs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684" w:type="dxa"/>
            <w:gridSpan w:val="2"/>
            <w:vAlign w:val="center"/>
          </w:tcPr>
          <w:p w:rsidR="00027E25" w:rsidRPr="00027E25" w:rsidRDefault="00027E25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</w:tr>
      <w:tr w:rsidR="00027E25" w:rsidRPr="00B4405C" w:rsidTr="00027E25">
        <w:trPr>
          <w:trHeight w:val="510"/>
        </w:trPr>
        <w:tc>
          <w:tcPr>
            <w:tcW w:w="6478" w:type="dxa"/>
            <w:gridSpan w:val="3"/>
            <w:vAlign w:val="center"/>
          </w:tcPr>
          <w:p w:rsidR="00027E25" w:rsidRPr="00027E25" w:rsidRDefault="00027E25" w:rsidP="00B4405C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027E25">
              <w:rPr>
                <w:rFonts w:ascii="Arial" w:hAnsi="Arial" w:cs="Arial"/>
                <w:color w:val="2A2928"/>
                <w:sz w:val="18"/>
                <w:szCs w:val="18"/>
              </w:rPr>
              <w:t>Spell some of the year 4 statutory spellings (see KLIPs document.)</w:t>
            </w:r>
          </w:p>
        </w:tc>
        <w:tc>
          <w:tcPr>
            <w:tcW w:w="1246" w:type="dxa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684" w:type="dxa"/>
            <w:gridSpan w:val="2"/>
            <w:vAlign w:val="center"/>
          </w:tcPr>
          <w:p w:rsidR="00027E25" w:rsidRPr="00027E25" w:rsidRDefault="00027E25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</w:tr>
      <w:tr w:rsidR="00027E25" w:rsidRPr="00B4405C" w:rsidTr="00027E25">
        <w:trPr>
          <w:trHeight w:val="510"/>
        </w:trPr>
        <w:tc>
          <w:tcPr>
            <w:tcW w:w="6478" w:type="dxa"/>
            <w:gridSpan w:val="3"/>
            <w:vAlign w:val="center"/>
          </w:tcPr>
          <w:p w:rsidR="00027E25" w:rsidRPr="00027E25" w:rsidRDefault="00027E25" w:rsidP="00B4405C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027E25">
              <w:rPr>
                <w:rFonts w:ascii="Arial" w:hAnsi="Arial" w:cs="Arial"/>
                <w:color w:val="2A2928"/>
                <w:sz w:val="18"/>
                <w:szCs w:val="18"/>
              </w:rPr>
              <w:t>To know the difference between singular and plural use of a possessive apostrophe.  To know the grammatical difference between a plural and possessive ‘s’</w:t>
            </w:r>
          </w:p>
        </w:tc>
        <w:tc>
          <w:tcPr>
            <w:tcW w:w="1246" w:type="dxa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684" w:type="dxa"/>
            <w:gridSpan w:val="2"/>
            <w:vAlign w:val="center"/>
          </w:tcPr>
          <w:p w:rsidR="00027E25" w:rsidRPr="00027E25" w:rsidRDefault="00027E25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</w:tr>
      <w:tr w:rsidR="00027E25" w:rsidRPr="00B4405C" w:rsidTr="00027E25">
        <w:trPr>
          <w:trHeight w:val="510"/>
        </w:trPr>
        <w:tc>
          <w:tcPr>
            <w:tcW w:w="6478" w:type="dxa"/>
            <w:gridSpan w:val="3"/>
            <w:vAlign w:val="center"/>
          </w:tcPr>
          <w:p w:rsidR="00027E25" w:rsidRPr="00027E25" w:rsidRDefault="00027E25" w:rsidP="00B4405C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027E25">
              <w:rPr>
                <w:rFonts w:ascii="Arial" w:hAnsi="Arial" w:cs="Arial"/>
                <w:color w:val="2A2928"/>
                <w:sz w:val="18"/>
                <w:szCs w:val="18"/>
              </w:rPr>
              <w:t>Use correct standard English forms for verb inflections instead of local spoken forms (for example, we were instead of we was)</w:t>
            </w:r>
          </w:p>
        </w:tc>
        <w:tc>
          <w:tcPr>
            <w:tcW w:w="1246" w:type="dxa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684" w:type="dxa"/>
            <w:gridSpan w:val="2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</w:tr>
      <w:tr w:rsidR="00027E25" w:rsidRPr="00B4405C" w:rsidTr="00027E25">
        <w:trPr>
          <w:trHeight w:val="510"/>
        </w:trPr>
        <w:tc>
          <w:tcPr>
            <w:tcW w:w="6478" w:type="dxa"/>
            <w:gridSpan w:val="3"/>
            <w:vAlign w:val="center"/>
          </w:tcPr>
          <w:p w:rsidR="00027E25" w:rsidRPr="00027E25" w:rsidRDefault="00027E25" w:rsidP="00B4405C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027E25">
              <w:rPr>
                <w:rFonts w:ascii="Arial" w:hAnsi="Arial" w:cs="Arial"/>
                <w:color w:val="2A2928"/>
                <w:sz w:val="18"/>
                <w:szCs w:val="18"/>
              </w:rPr>
              <w:t>Use inverted commas and other punctuation to indicate direct speech (comma to mark reporting clause and end punctuation) – The conductor shouted, “Sit down!”</w:t>
            </w:r>
          </w:p>
        </w:tc>
        <w:tc>
          <w:tcPr>
            <w:tcW w:w="1246" w:type="dxa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684" w:type="dxa"/>
            <w:gridSpan w:val="2"/>
            <w:vAlign w:val="center"/>
          </w:tcPr>
          <w:p w:rsidR="00027E25" w:rsidRPr="00027E25" w:rsidRDefault="00027E25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</w:tr>
      <w:tr w:rsidR="00027E25" w:rsidRPr="00B4405C" w:rsidTr="00027E25">
        <w:trPr>
          <w:trHeight w:val="510"/>
        </w:trPr>
        <w:tc>
          <w:tcPr>
            <w:tcW w:w="6478" w:type="dxa"/>
            <w:gridSpan w:val="3"/>
            <w:vAlign w:val="center"/>
          </w:tcPr>
          <w:p w:rsidR="00027E25" w:rsidRPr="00027E25" w:rsidRDefault="00027E25" w:rsidP="00B4405C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027E25">
              <w:rPr>
                <w:rFonts w:ascii="Arial" w:hAnsi="Arial" w:cs="Arial"/>
                <w:color w:val="2A2928"/>
                <w:sz w:val="18"/>
                <w:szCs w:val="18"/>
              </w:rPr>
              <w:t>To organise dialogue mostly correctly.</w:t>
            </w:r>
          </w:p>
        </w:tc>
        <w:tc>
          <w:tcPr>
            <w:tcW w:w="1246" w:type="dxa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684" w:type="dxa"/>
            <w:gridSpan w:val="2"/>
            <w:vAlign w:val="center"/>
          </w:tcPr>
          <w:p w:rsidR="00027E25" w:rsidRPr="00027E25" w:rsidRDefault="00027E25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</w:tr>
      <w:tr w:rsidR="00027E25" w:rsidRPr="00B4405C" w:rsidTr="00027E25">
        <w:trPr>
          <w:trHeight w:val="510"/>
        </w:trPr>
        <w:tc>
          <w:tcPr>
            <w:tcW w:w="3634" w:type="dxa"/>
            <w:gridSpan w:val="2"/>
            <w:vMerge w:val="restart"/>
          </w:tcPr>
          <w:p w:rsidR="00027E25" w:rsidRPr="00027E25" w:rsidRDefault="00027E25" w:rsidP="00B4405C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027E25">
              <w:rPr>
                <w:rFonts w:ascii="Arial" w:hAnsi="Arial" w:cs="Arial"/>
                <w:color w:val="2A2928"/>
                <w:sz w:val="18"/>
                <w:szCs w:val="18"/>
              </w:rPr>
              <w:t>Create complex sentences, with accurate use of comma,  using fronted adverbials</w:t>
            </w:r>
          </w:p>
        </w:tc>
        <w:tc>
          <w:tcPr>
            <w:tcW w:w="2844" w:type="dxa"/>
            <w:vAlign w:val="center"/>
          </w:tcPr>
          <w:p w:rsidR="00027E25" w:rsidRPr="00027E25" w:rsidRDefault="00027E25" w:rsidP="00B874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027E25">
              <w:rPr>
                <w:rFonts w:ascii="Arial" w:hAnsi="Arial" w:cs="Arial"/>
                <w:color w:val="2A2928"/>
                <w:sz w:val="18"/>
                <w:szCs w:val="18"/>
              </w:rPr>
              <w:t xml:space="preserve">How – </w:t>
            </w:r>
          </w:p>
          <w:p w:rsidR="00027E25" w:rsidRPr="00027E25" w:rsidRDefault="00027E25" w:rsidP="00B874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027E25">
              <w:rPr>
                <w:rFonts w:ascii="Arial" w:hAnsi="Arial" w:cs="Arial"/>
                <w:color w:val="2A2928"/>
                <w:sz w:val="18"/>
                <w:szCs w:val="18"/>
              </w:rPr>
              <w:t>Silently trudging through the snow, Sam …</w:t>
            </w:r>
          </w:p>
        </w:tc>
        <w:tc>
          <w:tcPr>
            <w:tcW w:w="1246" w:type="dxa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 w:cs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 w:cs="Avenir LT Std 55 Roman"/>
                <w:color w:val="2A2928"/>
                <w:sz w:val="18"/>
                <w:szCs w:val="18"/>
              </w:rPr>
            </w:pPr>
          </w:p>
        </w:tc>
        <w:tc>
          <w:tcPr>
            <w:tcW w:w="1684" w:type="dxa"/>
            <w:gridSpan w:val="2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 w:cs="Avenir LT Std 55 Roman"/>
                <w:color w:val="2A2928"/>
                <w:sz w:val="18"/>
                <w:szCs w:val="18"/>
              </w:rPr>
            </w:pPr>
          </w:p>
        </w:tc>
      </w:tr>
      <w:tr w:rsidR="00027E25" w:rsidRPr="00B4405C" w:rsidTr="00027E25">
        <w:trPr>
          <w:trHeight w:val="510"/>
        </w:trPr>
        <w:tc>
          <w:tcPr>
            <w:tcW w:w="3634" w:type="dxa"/>
            <w:gridSpan w:val="2"/>
            <w:vMerge/>
          </w:tcPr>
          <w:p w:rsidR="00027E25" w:rsidRPr="00027E25" w:rsidRDefault="00027E25" w:rsidP="00B4405C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44" w:type="dxa"/>
            <w:vAlign w:val="center"/>
          </w:tcPr>
          <w:p w:rsidR="00027E25" w:rsidRPr="00027E25" w:rsidRDefault="00027E25" w:rsidP="00B874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027E25">
              <w:rPr>
                <w:rFonts w:ascii="Arial" w:hAnsi="Arial" w:cs="Arial"/>
                <w:color w:val="2A2928"/>
                <w:sz w:val="18"/>
                <w:szCs w:val="18"/>
              </w:rPr>
              <w:t xml:space="preserve">When – </w:t>
            </w:r>
          </w:p>
          <w:p w:rsidR="00027E25" w:rsidRPr="00027E25" w:rsidRDefault="00027E25" w:rsidP="00B874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027E25">
              <w:rPr>
                <w:rFonts w:ascii="Arial" w:hAnsi="Arial" w:cs="Arial"/>
                <w:color w:val="2A2928"/>
                <w:sz w:val="18"/>
                <w:szCs w:val="18"/>
              </w:rPr>
              <w:t>As the clock struck 12, the soldiers ….</w:t>
            </w:r>
          </w:p>
        </w:tc>
        <w:tc>
          <w:tcPr>
            <w:tcW w:w="1246" w:type="dxa"/>
            <w:vAlign w:val="center"/>
          </w:tcPr>
          <w:p w:rsidR="00027E25" w:rsidRPr="00027E25" w:rsidRDefault="00027E25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684" w:type="dxa"/>
            <w:gridSpan w:val="2"/>
            <w:vAlign w:val="center"/>
          </w:tcPr>
          <w:p w:rsidR="00027E25" w:rsidRPr="00027E25" w:rsidRDefault="00027E25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</w:tr>
      <w:tr w:rsidR="00027E25" w:rsidRPr="00B4405C" w:rsidTr="00027E25">
        <w:trPr>
          <w:trHeight w:val="510"/>
        </w:trPr>
        <w:tc>
          <w:tcPr>
            <w:tcW w:w="3634" w:type="dxa"/>
            <w:gridSpan w:val="2"/>
            <w:vMerge/>
          </w:tcPr>
          <w:p w:rsidR="00027E25" w:rsidRPr="00027E25" w:rsidRDefault="00027E25" w:rsidP="00B4405C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44" w:type="dxa"/>
            <w:vAlign w:val="center"/>
          </w:tcPr>
          <w:p w:rsidR="00027E25" w:rsidRPr="00027E25" w:rsidRDefault="00027E25" w:rsidP="00B874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027E25">
              <w:rPr>
                <w:rFonts w:ascii="Arial" w:hAnsi="Arial" w:cs="Arial"/>
                <w:color w:val="2A2928"/>
                <w:sz w:val="18"/>
                <w:szCs w:val="18"/>
              </w:rPr>
              <w:t xml:space="preserve">Where – </w:t>
            </w:r>
          </w:p>
          <w:p w:rsidR="00027E25" w:rsidRPr="00027E25" w:rsidRDefault="00027E25" w:rsidP="00B874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027E25">
              <w:rPr>
                <w:rFonts w:ascii="Arial" w:hAnsi="Arial" w:cs="Arial"/>
                <w:color w:val="2A2928"/>
                <w:sz w:val="18"/>
                <w:szCs w:val="18"/>
              </w:rPr>
              <w:t>In the distance, a lone wolf howled</w:t>
            </w:r>
          </w:p>
        </w:tc>
        <w:tc>
          <w:tcPr>
            <w:tcW w:w="1246" w:type="dxa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684" w:type="dxa"/>
            <w:gridSpan w:val="2"/>
            <w:vAlign w:val="center"/>
          </w:tcPr>
          <w:p w:rsidR="00027E25" w:rsidRPr="00027E25" w:rsidRDefault="00027E25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</w:tr>
      <w:tr w:rsidR="00027E25" w:rsidRPr="00B4405C" w:rsidTr="00027E25">
        <w:trPr>
          <w:trHeight w:val="510"/>
        </w:trPr>
        <w:tc>
          <w:tcPr>
            <w:tcW w:w="3634" w:type="dxa"/>
            <w:gridSpan w:val="2"/>
            <w:vMerge w:val="restart"/>
          </w:tcPr>
          <w:p w:rsidR="00027E25" w:rsidRPr="00027E25" w:rsidRDefault="00027E25" w:rsidP="00B4405C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027E25">
              <w:rPr>
                <w:rFonts w:ascii="Arial" w:hAnsi="Arial" w:cs="Arial"/>
                <w:color w:val="2A2928"/>
                <w:sz w:val="18"/>
                <w:szCs w:val="18"/>
              </w:rPr>
              <w:t>To select and use determiners correctly including</w:t>
            </w:r>
          </w:p>
        </w:tc>
        <w:tc>
          <w:tcPr>
            <w:tcW w:w="2844" w:type="dxa"/>
            <w:vAlign w:val="center"/>
          </w:tcPr>
          <w:p w:rsidR="00027E25" w:rsidRPr="00027E25" w:rsidRDefault="00027E25" w:rsidP="00B874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027E25">
              <w:rPr>
                <w:rFonts w:ascii="Arial" w:hAnsi="Arial" w:cs="Arial"/>
                <w:color w:val="2A2928"/>
                <w:sz w:val="18"/>
                <w:szCs w:val="18"/>
              </w:rPr>
              <w:t>articles: a/an, the</w:t>
            </w:r>
          </w:p>
        </w:tc>
        <w:tc>
          <w:tcPr>
            <w:tcW w:w="1246" w:type="dxa"/>
            <w:vAlign w:val="center"/>
          </w:tcPr>
          <w:p w:rsidR="00027E25" w:rsidRPr="00027E25" w:rsidRDefault="00027E25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684" w:type="dxa"/>
            <w:gridSpan w:val="2"/>
            <w:vAlign w:val="center"/>
          </w:tcPr>
          <w:p w:rsidR="00027E25" w:rsidRPr="00027E25" w:rsidRDefault="00027E25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</w:tr>
      <w:tr w:rsidR="00027E25" w:rsidRPr="00B4405C" w:rsidTr="00027E25">
        <w:trPr>
          <w:trHeight w:val="510"/>
        </w:trPr>
        <w:tc>
          <w:tcPr>
            <w:tcW w:w="3634" w:type="dxa"/>
            <w:gridSpan w:val="2"/>
            <w:vMerge/>
          </w:tcPr>
          <w:p w:rsidR="00027E25" w:rsidRPr="00027E25" w:rsidRDefault="00027E25" w:rsidP="00B4405C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44" w:type="dxa"/>
            <w:vAlign w:val="center"/>
          </w:tcPr>
          <w:p w:rsidR="00027E25" w:rsidRPr="00027E25" w:rsidRDefault="00027E25" w:rsidP="00B874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027E25">
              <w:rPr>
                <w:rFonts w:ascii="Arial" w:hAnsi="Arial" w:cs="Arial"/>
                <w:color w:val="2A2928"/>
                <w:sz w:val="18"/>
                <w:szCs w:val="18"/>
              </w:rPr>
              <w:t>demonstratives: this/that, these/those</w:t>
            </w:r>
          </w:p>
        </w:tc>
        <w:tc>
          <w:tcPr>
            <w:tcW w:w="1246" w:type="dxa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684" w:type="dxa"/>
            <w:gridSpan w:val="2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</w:tr>
      <w:tr w:rsidR="00027E25" w:rsidRPr="00B4405C" w:rsidTr="00027E25">
        <w:trPr>
          <w:trHeight w:val="510"/>
        </w:trPr>
        <w:tc>
          <w:tcPr>
            <w:tcW w:w="3634" w:type="dxa"/>
            <w:gridSpan w:val="2"/>
            <w:vMerge/>
          </w:tcPr>
          <w:p w:rsidR="00027E25" w:rsidRPr="00027E25" w:rsidRDefault="00027E25" w:rsidP="00B4405C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44" w:type="dxa"/>
            <w:vAlign w:val="center"/>
          </w:tcPr>
          <w:p w:rsidR="00027E25" w:rsidRPr="00027E25" w:rsidRDefault="00027E25" w:rsidP="00B874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027E25">
              <w:rPr>
                <w:rFonts w:ascii="Arial" w:hAnsi="Arial" w:cs="Arial"/>
                <w:color w:val="2A2928"/>
                <w:sz w:val="18"/>
                <w:szCs w:val="18"/>
              </w:rPr>
              <w:t>possessives: my/your/his/her/its/our</w:t>
            </w:r>
          </w:p>
        </w:tc>
        <w:tc>
          <w:tcPr>
            <w:tcW w:w="1246" w:type="dxa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684" w:type="dxa"/>
            <w:gridSpan w:val="2"/>
            <w:vAlign w:val="center"/>
          </w:tcPr>
          <w:p w:rsidR="00027E25" w:rsidRPr="00027E25" w:rsidRDefault="00027E25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</w:tr>
      <w:tr w:rsidR="00027E25" w:rsidRPr="00B4405C" w:rsidTr="00027E25">
        <w:trPr>
          <w:trHeight w:val="510"/>
        </w:trPr>
        <w:tc>
          <w:tcPr>
            <w:tcW w:w="3634" w:type="dxa"/>
            <w:gridSpan w:val="2"/>
            <w:vMerge/>
          </w:tcPr>
          <w:p w:rsidR="00027E25" w:rsidRPr="00027E25" w:rsidRDefault="00027E25" w:rsidP="00B4405C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44" w:type="dxa"/>
            <w:vAlign w:val="center"/>
          </w:tcPr>
          <w:p w:rsidR="00027E25" w:rsidRPr="00027E25" w:rsidRDefault="00027E25" w:rsidP="00B874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027E25">
              <w:rPr>
                <w:rFonts w:ascii="Arial" w:hAnsi="Arial" w:cs="Arial"/>
                <w:color w:val="2A2928"/>
                <w:sz w:val="18"/>
                <w:szCs w:val="18"/>
              </w:rPr>
              <w:t>quantifiers – some, any, no, many, much, every</w:t>
            </w:r>
          </w:p>
        </w:tc>
        <w:tc>
          <w:tcPr>
            <w:tcW w:w="1246" w:type="dxa"/>
            <w:vAlign w:val="center"/>
          </w:tcPr>
          <w:p w:rsidR="00027E25" w:rsidRPr="00027E25" w:rsidRDefault="00027E25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684" w:type="dxa"/>
            <w:gridSpan w:val="2"/>
            <w:vAlign w:val="center"/>
          </w:tcPr>
          <w:p w:rsidR="00027E25" w:rsidRPr="00027E25" w:rsidRDefault="00027E25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</w:tr>
      <w:tr w:rsidR="00027E25" w:rsidRPr="00B4405C" w:rsidTr="00027E25">
        <w:trPr>
          <w:trHeight w:val="510"/>
        </w:trPr>
        <w:tc>
          <w:tcPr>
            <w:tcW w:w="6478" w:type="dxa"/>
            <w:gridSpan w:val="3"/>
            <w:vAlign w:val="center"/>
          </w:tcPr>
          <w:p w:rsidR="00027E25" w:rsidRPr="00027E25" w:rsidRDefault="00027E25" w:rsidP="00B4405C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027E25">
              <w:rPr>
                <w:rFonts w:ascii="Arial" w:hAnsi="Arial" w:cs="Arial"/>
                <w:color w:val="2A2928"/>
                <w:sz w:val="18"/>
                <w:szCs w:val="18"/>
              </w:rPr>
              <w:t>Manage the appropriate choice of pronoun or noun within and across sentences to aid cohesion and avoid repetition</w:t>
            </w:r>
          </w:p>
        </w:tc>
        <w:tc>
          <w:tcPr>
            <w:tcW w:w="1246" w:type="dxa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684" w:type="dxa"/>
            <w:gridSpan w:val="2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</w:tr>
      <w:tr w:rsidR="00027E25" w:rsidRPr="00B4405C" w:rsidTr="00027E25">
        <w:trPr>
          <w:trHeight w:val="510"/>
        </w:trPr>
        <w:tc>
          <w:tcPr>
            <w:tcW w:w="6478" w:type="dxa"/>
            <w:gridSpan w:val="3"/>
            <w:vAlign w:val="center"/>
          </w:tcPr>
          <w:p w:rsidR="00027E25" w:rsidRPr="00027E25" w:rsidRDefault="00027E25" w:rsidP="00B4405C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027E25">
              <w:rPr>
                <w:rFonts w:ascii="Arial" w:hAnsi="Arial" w:cs="Arial"/>
                <w:color w:val="2A2928"/>
                <w:sz w:val="18"/>
                <w:szCs w:val="18"/>
              </w:rPr>
              <w:t>Use paragraphs to organise writing in fiction and non-fiction texts</w:t>
            </w:r>
          </w:p>
        </w:tc>
        <w:tc>
          <w:tcPr>
            <w:tcW w:w="1246" w:type="dxa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684" w:type="dxa"/>
            <w:gridSpan w:val="2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</w:tr>
      <w:tr w:rsidR="00027E25" w:rsidRPr="00B4405C" w:rsidTr="00027E25">
        <w:trPr>
          <w:trHeight w:val="510"/>
        </w:trPr>
        <w:tc>
          <w:tcPr>
            <w:tcW w:w="6478" w:type="dxa"/>
            <w:gridSpan w:val="3"/>
            <w:vAlign w:val="center"/>
          </w:tcPr>
          <w:p w:rsidR="00027E25" w:rsidRPr="00027E25" w:rsidRDefault="00027E25" w:rsidP="00B4405C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027E25">
              <w:rPr>
                <w:rFonts w:ascii="Arial" w:hAnsi="Arial" w:cs="Arial"/>
                <w:color w:val="2A2928"/>
                <w:sz w:val="18"/>
                <w:szCs w:val="18"/>
              </w:rPr>
              <w:lastRenderedPageBreak/>
              <w:t xml:space="preserve">Use fronted adverbials to link ideas across paragraphs for when and where.  </w:t>
            </w:r>
            <w:proofErr w:type="spellStart"/>
            <w:r w:rsidRPr="00027E25">
              <w:rPr>
                <w:rFonts w:ascii="Arial" w:hAnsi="Arial" w:cs="Arial"/>
                <w:color w:val="2A2928"/>
                <w:sz w:val="18"/>
                <w:szCs w:val="18"/>
              </w:rPr>
              <w:t>Eg</w:t>
            </w:r>
            <w:proofErr w:type="spellEnd"/>
            <w:r w:rsidRPr="00027E25">
              <w:rPr>
                <w:rFonts w:ascii="Arial" w:hAnsi="Arial" w:cs="Arial"/>
                <w:color w:val="2A2928"/>
                <w:sz w:val="18"/>
                <w:szCs w:val="18"/>
              </w:rPr>
              <w:t>, Several hours later, …  Back at home, …</w:t>
            </w:r>
          </w:p>
        </w:tc>
        <w:tc>
          <w:tcPr>
            <w:tcW w:w="1246" w:type="dxa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684" w:type="dxa"/>
            <w:gridSpan w:val="2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</w:tr>
      <w:tr w:rsidR="00027E25" w:rsidRPr="00B4405C" w:rsidTr="00027E25">
        <w:trPr>
          <w:trHeight w:val="510"/>
        </w:trPr>
        <w:tc>
          <w:tcPr>
            <w:tcW w:w="6478" w:type="dxa"/>
            <w:gridSpan w:val="3"/>
            <w:vAlign w:val="center"/>
          </w:tcPr>
          <w:p w:rsidR="00027E25" w:rsidRPr="00027E25" w:rsidRDefault="00027E25" w:rsidP="00B4405C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027E25">
              <w:rPr>
                <w:rFonts w:ascii="Arial" w:hAnsi="Arial" w:cs="Arial"/>
                <w:color w:val="2A2928"/>
                <w:sz w:val="18"/>
                <w:szCs w:val="18"/>
              </w:rPr>
              <w:t xml:space="preserve">Use organisational devices in non-fiction writing, </w:t>
            </w:r>
            <w:proofErr w:type="spellStart"/>
            <w:r w:rsidRPr="00027E25">
              <w:rPr>
                <w:rFonts w:ascii="Arial" w:hAnsi="Arial" w:cs="Arial"/>
                <w:color w:val="2A2928"/>
                <w:sz w:val="18"/>
                <w:szCs w:val="18"/>
              </w:rPr>
              <w:t>Eg</w:t>
            </w:r>
            <w:proofErr w:type="spellEnd"/>
            <w:r w:rsidRPr="00027E25">
              <w:rPr>
                <w:rFonts w:ascii="Arial" w:hAnsi="Arial" w:cs="Arial"/>
                <w:color w:val="2A2928"/>
                <w:sz w:val="18"/>
                <w:szCs w:val="18"/>
              </w:rPr>
              <w:t xml:space="preserve"> – captions, text boxes, diagrams, lists</w:t>
            </w:r>
          </w:p>
        </w:tc>
        <w:tc>
          <w:tcPr>
            <w:tcW w:w="1246" w:type="dxa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684" w:type="dxa"/>
            <w:gridSpan w:val="2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</w:tr>
      <w:tr w:rsidR="00027E25" w:rsidRPr="00B4405C" w:rsidTr="00027E25">
        <w:trPr>
          <w:trHeight w:val="510"/>
        </w:trPr>
        <w:tc>
          <w:tcPr>
            <w:tcW w:w="6478" w:type="dxa"/>
            <w:gridSpan w:val="3"/>
            <w:vAlign w:val="center"/>
          </w:tcPr>
          <w:p w:rsidR="00027E25" w:rsidRPr="00027E25" w:rsidRDefault="00027E25" w:rsidP="00B4405C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027E25">
              <w:rPr>
                <w:rFonts w:ascii="Arial" w:hAnsi="Arial" w:cs="Arial"/>
                <w:color w:val="2A2928"/>
                <w:sz w:val="18"/>
                <w:szCs w:val="18"/>
              </w:rPr>
              <w:t>Include noun phrases expanded by the addition of modifying adjectives, nouns and prepositional phrases, for example - The strict maths teacher with curly hair…….</w:t>
            </w:r>
          </w:p>
        </w:tc>
        <w:tc>
          <w:tcPr>
            <w:tcW w:w="1246" w:type="dxa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684" w:type="dxa"/>
            <w:gridSpan w:val="2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</w:tr>
      <w:tr w:rsidR="00027E25" w:rsidRPr="00B4405C" w:rsidTr="00027E25">
        <w:trPr>
          <w:trHeight w:val="510"/>
        </w:trPr>
        <w:tc>
          <w:tcPr>
            <w:tcW w:w="6478" w:type="dxa"/>
            <w:gridSpan w:val="3"/>
            <w:vAlign w:val="center"/>
          </w:tcPr>
          <w:p w:rsidR="00027E25" w:rsidRPr="00027E25" w:rsidRDefault="00027E25" w:rsidP="00B4405C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027E25">
              <w:rPr>
                <w:rFonts w:ascii="Arial" w:hAnsi="Arial" w:cs="Arial"/>
                <w:color w:val="2A2928"/>
                <w:sz w:val="18"/>
                <w:szCs w:val="18"/>
              </w:rPr>
              <w:t>Plan and write an opening paragraph which combines setting and character/s</w:t>
            </w:r>
          </w:p>
        </w:tc>
        <w:tc>
          <w:tcPr>
            <w:tcW w:w="1246" w:type="dxa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684" w:type="dxa"/>
            <w:gridSpan w:val="2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</w:tr>
      <w:tr w:rsidR="00027E25" w:rsidRPr="00B4405C" w:rsidTr="00027E25">
        <w:trPr>
          <w:trHeight w:val="510"/>
        </w:trPr>
        <w:tc>
          <w:tcPr>
            <w:tcW w:w="6478" w:type="dxa"/>
            <w:gridSpan w:val="3"/>
            <w:vAlign w:val="center"/>
          </w:tcPr>
          <w:p w:rsidR="00027E25" w:rsidRPr="00027E25" w:rsidRDefault="00027E25" w:rsidP="00B4405C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027E25">
              <w:rPr>
                <w:rFonts w:ascii="Arial" w:hAnsi="Arial" w:cs="Arial"/>
                <w:color w:val="2A2928"/>
                <w:sz w:val="18"/>
                <w:szCs w:val="18"/>
              </w:rPr>
              <w:t>Increase the legibility, quality and consistency of their handwriting (see national curriculum document)</w:t>
            </w:r>
          </w:p>
        </w:tc>
        <w:tc>
          <w:tcPr>
            <w:tcW w:w="1246" w:type="dxa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  <w:tc>
          <w:tcPr>
            <w:tcW w:w="1684" w:type="dxa"/>
            <w:gridSpan w:val="2"/>
            <w:vAlign w:val="center"/>
          </w:tcPr>
          <w:p w:rsidR="00027E25" w:rsidRPr="00027E25" w:rsidRDefault="00027E2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18"/>
                <w:szCs w:val="18"/>
              </w:rPr>
            </w:pPr>
          </w:p>
        </w:tc>
      </w:tr>
    </w:tbl>
    <w:p w:rsidR="008B22C5" w:rsidRDefault="008B22C5" w:rsidP="007915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2"/>
          <w:szCs w:val="32"/>
        </w:rPr>
      </w:pPr>
    </w:p>
    <w:tbl>
      <w:tblPr>
        <w:tblW w:w="13149" w:type="dxa"/>
        <w:tblBorders>
          <w:top w:val="single" w:sz="4" w:space="0" w:color="1B3330"/>
          <w:left w:val="single" w:sz="4" w:space="0" w:color="1B3330"/>
          <w:bottom w:val="single" w:sz="4" w:space="0" w:color="1B3330"/>
          <w:right w:val="single" w:sz="4" w:space="0" w:color="1B3330"/>
          <w:insideH w:val="single" w:sz="4" w:space="0" w:color="1B3330"/>
          <w:insideV w:val="single" w:sz="4" w:space="0" w:color="1B3330"/>
        </w:tblBorders>
        <w:tblLayout w:type="fixed"/>
        <w:tblLook w:val="0000" w:firstRow="0" w:lastRow="0" w:firstColumn="0" w:lastColumn="0" w:noHBand="0" w:noVBand="0"/>
      </w:tblPr>
      <w:tblGrid>
        <w:gridCol w:w="2231"/>
        <w:gridCol w:w="4242"/>
        <w:gridCol w:w="1247"/>
        <w:gridCol w:w="1246"/>
        <w:gridCol w:w="1246"/>
        <w:gridCol w:w="1246"/>
        <w:gridCol w:w="1691"/>
      </w:tblGrid>
      <w:tr w:rsidR="000A704F" w:rsidRPr="00B87412" w:rsidTr="00027E25">
        <w:trPr>
          <w:trHeight w:val="253"/>
        </w:trPr>
        <w:tc>
          <w:tcPr>
            <w:tcW w:w="13149" w:type="dxa"/>
            <w:gridSpan w:val="7"/>
            <w:tcBorders>
              <w:right w:val="single" w:sz="4" w:space="0" w:color="auto"/>
            </w:tcBorders>
            <w:shd w:val="clear" w:color="auto" w:fill="00B097"/>
            <w:vAlign w:val="center"/>
          </w:tcPr>
          <w:p w:rsidR="000A704F" w:rsidRPr="00B87412" w:rsidRDefault="000A704F" w:rsidP="00EF5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venir LT Std 65 Medium" w:hAnsi="Avenir LT Std 65 Medium" w:cs="Avenir LT Std 65 Medium"/>
                <w:color w:val="2A2928"/>
                <w:sz w:val="20"/>
                <w:szCs w:val="20"/>
              </w:rPr>
            </w:pPr>
            <w:r>
              <w:br w:type="page"/>
            </w: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</w:rPr>
              <w:t>End of year 4</w:t>
            </w:r>
            <w:r w:rsidRPr="00B87412">
              <w:rPr>
                <w:rFonts w:ascii="Arial" w:hAnsi="Arial" w:cs="Arial"/>
                <w:b/>
                <w:bCs/>
                <w:color w:val="FFFFFF"/>
                <w:sz w:val="32"/>
                <w:szCs w:val="32"/>
              </w:rPr>
              <w:t xml:space="preserve"> – Working at greater depth within the expected standard</w:t>
            </w:r>
            <w:r w:rsidRPr="00B87412">
              <w:rPr>
                <w:rFonts w:ascii="Avenir LT Std 65 Medium" w:hAnsi="Avenir LT Std 65 Medium" w:cs="Avenir LT Std 65 Medium"/>
                <w:b/>
                <w:bCs/>
                <w:color w:val="FFFFFF"/>
                <w:sz w:val="28"/>
                <w:szCs w:val="28"/>
              </w:rPr>
              <w:t xml:space="preserve"> </w:t>
            </w:r>
          </w:p>
        </w:tc>
      </w:tr>
      <w:tr w:rsidR="000A704F" w:rsidRPr="00B87412" w:rsidTr="000A704F">
        <w:trPr>
          <w:trHeight w:val="220"/>
        </w:trPr>
        <w:tc>
          <w:tcPr>
            <w:tcW w:w="6473" w:type="dxa"/>
            <w:gridSpan w:val="2"/>
            <w:shd w:val="clear" w:color="auto" w:fill="CBE9E3"/>
            <w:vAlign w:val="center"/>
          </w:tcPr>
          <w:p w:rsidR="000A704F" w:rsidRPr="00B87412" w:rsidRDefault="000A704F" w:rsidP="00164610">
            <w:pPr>
              <w:autoSpaceDE w:val="0"/>
              <w:autoSpaceDN w:val="0"/>
              <w:adjustRightInd w:val="0"/>
              <w:spacing w:before="120" w:after="120" w:line="240" w:lineRule="auto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164610">
              <w:rPr>
                <w:rFonts w:ascii="Arial" w:hAnsi="Arial" w:cs="Arial"/>
                <w:b/>
                <w:bCs/>
                <w:color w:val="2A2928"/>
                <w:sz w:val="32"/>
                <w:szCs w:val="32"/>
              </w:rPr>
              <w:t>Name:</w:t>
            </w:r>
            <w:r>
              <w:rPr>
                <w:rFonts w:ascii="Avenir LT Std 65 Medium" w:hAnsi="Avenir LT Std 65 Medium" w:cs="Avenir LT Std 65 Medium"/>
                <w:b/>
                <w:bCs/>
                <w:color w:val="2A2928"/>
                <w:sz w:val="28"/>
                <w:szCs w:val="28"/>
              </w:rPr>
              <w:t xml:space="preserve"> </w:t>
            </w:r>
          </w:p>
        </w:tc>
        <w:tc>
          <w:tcPr>
            <w:tcW w:w="1247" w:type="dxa"/>
            <w:shd w:val="clear" w:color="auto" w:fill="CBE9E3"/>
            <w:vAlign w:val="center"/>
          </w:tcPr>
          <w:p w:rsidR="000A704F" w:rsidRPr="00B87412" w:rsidRDefault="000A704F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B87412">
              <w:rPr>
                <w:rFonts w:ascii="Avenir LT Std 65 Medium" w:hAnsi="Avenir LT Std 65 Medium" w:cs="Avenir LT Std 65 Medium"/>
                <w:b/>
                <w:bCs/>
                <w:color w:val="2A2928"/>
                <w:sz w:val="28"/>
                <w:szCs w:val="28"/>
              </w:rPr>
              <w:t>A</w:t>
            </w:r>
          </w:p>
        </w:tc>
        <w:tc>
          <w:tcPr>
            <w:tcW w:w="1246" w:type="dxa"/>
            <w:shd w:val="clear" w:color="auto" w:fill="CBE9E3"/>
            <w:vAlign w:val="center"/>
          </w:tcPr>
          <w:p w:rsidR="000A704F" w:rsidRPr="00B87412" w:rsidRDefault="000A704F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B87412">
              <w:rPr>
                <w:rFonts w:ascii="Avenir LT Std 65 Medium" w:hAnsi="Avenir LT Std 65 Medium" w:cs="Avenir LT Std 65 Medium"/>
                <w:b/>
                <w:bCs/>
                <w:color w:val="2A2928"/>
                <w:sz w:val="28"/>
                <w:szCs w:val="28"/>
              </w:rPr>
              <w:t>B</w:t>
            </w:r>
          </w:p>
        </w:tc>
        <w:tc>
          <w:tcPr>
            <w:tcW w:w="1246" w:type="dxa"/>
            <w:shd w:val="clear" w:color="auto" w:fill="CBE9E3"/>
            <w:vAlign w:val="center"/>
          </w:tcPr>
          <w:p w:rsidR="000A704F" w:rsidRPr="00B87412" w:rsidRDefault="000A704F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B87412">
              <w:rPr>
                <w:rFonts w:ascii="Avenir LT Std 65 Medium" w:hAnsi="Avenir LT Std 65 Medium" w:cs="Avenir LT Std 65 Medium"/>
                <w:b/>
                <w:bCs/>
                <w:color w:val="2A2928"/>
                <w:sz w:val="28"/>
                <w:szCs w:val="28"/>
              </w:rPr>
              <w:t>C</w:t>
            </w:r>
          </w:p>
        </w:tc>
        <w:tc>
          <w:tcPr>
            <w:tcW w:w="1246" w:type="dxa"/>
            <w:shd w:val="clear" w:color="auto" w:fill="CBE9E3"/>
            <w:vAlign w:val="center"/>
          </w:tcPr>
          <w:p w:rsidR="000A704F" w:rsidRPr="00B87412" w:rsidRDefault="000A704F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B87412">
              <w:rPr>
                <w:rFonts w:ascii="Avenir LT Std 65 Medium" w:hAnsi="Avenir LT Std 65 Medium" w:cs="Avenir LT Std 65 Medium"/>
                <w:b/>
                <w:bCs/>
                <w:color w:val="2A2928"/>
                <w:sz w:val="28"/>
                <w:szCs w:val="28"/>
              </w:rPr>
              <w:t>D</w:t>
            </w:r>
          </w:p>
        </w:tc>
        <w:tc>
          <w:tcPr>
            <w:tcW w:w="1691" w:type="dxa"/>
            <w:tcBorders>
              <w:right w:val="single" w:sz="4" w:space="0" w:color="auto"/>
            </w:tcBorders>
            <w:shd w:val="clear" w:color="auto" w:fill="CBE9E3"/>
            <w:vAlign w:val="center"/>
          </w:tcPr>
          <w:p w:rsidR="000A704F" w:rsidRPr="00B87412" w:rsidRDefault="000A704F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B87412">
              <w:rPr>
                <w:rFonts w:ascii="Avenir LT Std 65 Medium" w:hAnsi="Avenir LT Std 65 Medium" w:cs="Avenir LT Std 65 Medium"/>
                <w:b/>
                <w:bCs/>
                <w:color w:val="2A2928"/>
                <w:sz w:val="20"/>
                <w:szCs w:val="20"/>
              </w:rPr>
              <w:t>Collection</w:t>
            </w:r>
          </w:p>
        </w:tc>
      </w:tr>
      <w:tr w:rsidR="000A704F" w:rsidRPr="00B87412" w:rsidTr="000A704F">
        <w:trPr>
          <w:trHeight w:val="510"/>
        </w:trPr>
        <w:tc>
          <w:tcPr>
            <w:tcW w:w="6473" w:type="dxa"/>
            <w:gridSpan w:val="2"/>
            <w:shd w:val="clear" w:color="auto" w:fill="CBE9E3"/>
            <w:vAlign w:val="center"/>
          </w:tcPr>
          <w:p w:rsidR="000A704F" w:rsidRPr="00027E25" w:rsidRDefault="000A704F" w:rsidP="00B87412">
            <w:pPr>
              <w:autoSpaceDE w:val="0"/>
              <w:autoSpaceDN w:val="0"/>
              <w:adjustRightInd w:val="0"/>
              <w:spacing w:after="0" w:line="240" w:lineRule="auto"/>
              <w:rPr>
                <w:rFonts w:ascii="Avenir LT Std 55 Roman" w:hAnsi="Avenir LT Std 55 Roman" w:cs="Avenir LT Std 55 Roman"/>
                <w:color w:val="2A2928"/>
                <w:sz w:val="18"/>
                <w:szCs w:val="18"/>
              </w:rPr>
            </w:pPr>
            <w:r w:rsidRPr="00027E25">
              <w:rPr>
                <w:rFonts w:ascii="Arial" w:hAnsi="Arial" w:cs="Arial"/>
                <w:b/>
                <w:bCs/>
                <w:color w:val="2A2928"/>
                <w:sz w:val="18"/>
                <w:szCs w:val="18"/>
              </w:rPr>
              <w:t>With an understanding of purpose and audience, the pupils will produce writing with appropriate structure, vocabulary and grammar across a range of genres.</w:t>
            </w:r>
          </w:p>
        </w:tc>
        <w:tc>
          <w:tcPr>
            <w:tcW w:w="1247" w:type="dxa"/>
            <w:shd w:val="clear" w:color="auto" w:fill="CBE9E3"/>
            <w:vAlign w:val="center"/>
          </w:tcPr>
          <w:p w:rsidR="000A704F" w:rsidRPr="00027E25" w:rsidRDefault="000A704F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246" w:type="dxa"/>
            <w:shd w:val="clear" w:color="auto" w:fill="CBE9E3"/>
            <w:vAlign w:val="center"/>
          </w:tcPr>
          <w:p w:rsidR="000A704F" w:rsidRPr="00027E25" w:rsidRDefault="000A704F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246" w:type="dxa"/>
            <w:shd w:val="clear" w:color="auto" w:fill="CBE9E3"/>
            <w:vAlign w:val="center"/>
          </w:tcPr>
          <w:p w:rsidR="000A704F" w:rsidRPr="00027E25" w:rsidRDefault="000A704F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246" w:type="dxa"/>
            <w:shd w:val="clear" w:color="auto" w:fill="CBE9E3"/>
            <w:vAlign w:val="center"/>
          </w:tcPr>
          <w:p w:rsidR="000A704F" w:rsidRPr="00027E25" w:rsidRDefault="000A704F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691" w:type="dxa"/>
            <w:shd w:val="clear" w:color="auto" w:fill="CBE9E3"/>
            <w:vAlign w:val="center"/>
          </w:tcPr>
          <w:p w:rsidR="000A704F" w:rsidRPr="00027E25" w:rsidRDefault="000A704F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0A704F" w:rsidRPr="00B87412" w:rsidTr="000A704F">
        <w:trPr>
          <w:trHeight w:val="567"/>
        </w:trPr>
        <w:tc>
          <w:tcPr>
            <w:tcW w:w="6473" w:type="dxa"/>
            <w:gridSpan w:val="2"/>
            <w:vAlign w:val="center"/>
          </w:tcPr>
          <w:p w:rsidR="000A704F" w:rsidRPr="00027E25" w:rsidRDefault="000A704F" w:rsidP="00164610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/>
              <w:ind w:left="426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027E25">
              <w:rPr>
                <w:rFonts w:ascii="Arial" w:hAnsi="Arial" w:cs="Arial"/>
                <w:color w:val="2A2928"/>
                <w:sz w:val="18"/>
                <w:szCs w:val="18"/>
              </w:rPr>
              <w:t>To spell most of the year 4 statutory spellings.</w:t>
            </w:r>
          </w:p>
        </w:tc>
        <w:tc>
          <w:tcPr>
            <w:tcW w:w="1247" w:type="dxa"/>
            <w:vAlign w:val="center"/>
          </w:tcPr>
          <w:p w:rsidR="000A704F" w:rsidRPr="00027E25" w:rsidRDefault="000A704F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246" w:type="dxa"/>
            <w:vAlign w:val="center"/>
          </w:tcPr>
          <w:p w:rsidR="000A704F" w:rsidRPr="00027E25" w:rsidRDefault="000A704F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246" w:type="dxa"/>
            <w:vAlign w:val="center"/>
          </w:tcPr>
          <w:p w:rsidR="000A704F" w:rsidRPr="00027E25" w:rsidRDefault="000A704F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246" w:type="dxa"/>
            <w:vAlign w:val="center"/>
          </w:tcPr>
          <w:p w:rsidR="000A704F" w:rsidRPr="00027E25" w:rsidRDefault="000A704F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691" w:type="dxa"/>
            <w:vAlign w:val="center"/>
          </w:tcPr>
          <w:p w:rsidR="000A704F" w:rsidRPr="00027E25" w:rsidRDefault="000A704F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0A704F" w:rsidRPr="00B87412" w:rsidTr="000A704F">
        <w:trPr>
          <w:trHeight w:val="567"/>
        </w:trPr>
        <w:tc>
          <w:tcPr>
            <w:tcW w:w="6473" w:type="dxa"/>
            <w:gridSpan w:val="2"/>
            <w:vAlign w:val="center"/>
          </w:tcPr>
          <w:p w:rsidR="000A704F" w:rsidRPr="00027E25" w:rsidRDefault="000A704F" w:rsidP="00164610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/>
              <w:ind w:left="426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027E25">
              <w:rPr>
                <w:rFonts w:ascii="Arial" w:hAnsi="Arial" w:cs="Arial"/>
                <w:color w:val="2A2928"/>
                <w:sz w:val="18"/>
                <w:szCs w:val="18"/>
              </w:rPr>
              <w:t>Secure application in the use of fronted adverbials across a range of genre</w:t>
            </w:r>
          </w:p>
        </w:tc>
        <w:tc>
          <w:tcPr>
            <w:tcW w:w="1247" w:type="dxa"/>
            <w:vAlign w:val="center"/>
          </w:tcPr>
          <w:p w:rsidR="000A704F" w:rsidRPr="00027E25" w:rsidRDefault="000A704F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246" w:type="dxa"/>
            <w:vAlign w:val="center"/>
          </w:tcPr>
          <w:p w:rsidR="000A704F" w:rsidRPr="00027E25" w:rsidRDefault="000A704F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246" w:type="dxa"/>
            <w:vAlign w:val="center"/>
          </w:tcPr>
          <w:p w:rsidR="000A704F" w:rsidRPr="00027E25" w:rsidRDefault="000A704F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246" w:type="dxa"/>
            <w:vAlign w:val="center"/>
          </w:tcPr>
          <w:p w:rsidR="000A704F" w:rsidRPr="00027E25" w:rsidRDefault="000A704F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691" w:type="dxa"/>
            <w:vAlign w:val="center"/>
          </w:tcPr>
          <w:p w:rsidR="000A704F" w:rsidRPr="00027E25" w:rsidRDefault="000A704F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0A704F" w:rsidRPr="00B87412" w:rsidTr="000A704F">
        <w:trPr>
          <w:trHeight w:val="567"/>
        </w:trPr>
        <w:tc>
          <w:tcPr>
            <w:tcW w:w="6473" w:type="dxa"/>
            <w:gridSpan w:val="2"/>
            <w:vAlign w:val="center"/>
          </w:tcPr>
          <w:p w:rsidR="000A704F" w:rsidRPr="00027E25" w:rsidRDefault="000A704F" w:rsidP="00164610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/>
              <w:ind w:left="426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027E25">
              <w:rPr>
                <w:rFonts w:ascii="Arial" w:hAnsi="Arial" w:cs="Arial"/>
                <w:color w:val="2A2928"/>
                <w:sz w:val="18"/>
                <w:szCs w:val="18"/>
              </w:rPr>
              <w:t>Control dialogue within a narrative text ensuring a balance between the two</w:t>
            </w:r>
          </w:p>
        </w:tc>
        <w:tc>
          <w:tcPr>
            <w:tcW w:w="1247" w:type="dxa"/>
            <w:vAlign w:val="center"/>
          </w:tcPr>
          <w:p w:rsidR="000A704F" w:rsidRPr="00027E25" w:rsidRDefault="000A704F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246" w:type="dxa"/>
            <w:vAlign w:val="center"/>
          </w:tcPr>
          <w:p w:rsidR="000A704F" w:rsidRPr="00027E25" w:rsidRDefault="000A704F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246" w:type="dxa"/>
            <w:vAlign w:val="center"/>
          </w:tcPr>
          <w:p w:rsidR="000A704F" w:rsidRPr="00027E25" w:rsidRDefault="000A704F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246" w:type="dxa"/>
            <w:vAlign w:val="center"/>
          </w:tcPr>
          <w:p w:rsidR="000A704F" w:rsidRPr="00027E25" w:rsidRDefault="000A704F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691" w:type="dxa"/>
            <w:vAlign w:val="center"/>
          </w:tcPr>
          <w:p w:rsidR="000A704F" w:rsidRPr="00027E25" w:rsidRDefault="000A704F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0A704F" w:rsidRPr="00B87412" w:rsidTr="000A704F">
        <w:trPr>
          <w:trHeight w:val="567"/>
        </w:trPr>
        <w:tc>
          <w:tcPr>
            <w:tcW w:w="6473" w:type="dxa"/>
            <w:gridSpan w:val="2"/>
            <w:vAlign w:val="center"/>
          </w:tcPr>
          <w:p w:rsidR="000A704F" w:rsidRPr="00027E25" w:rsidRDefault="000A704F" w:rsidP="00164610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/>
              <w:ind w:left="426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027E25">
              <w:rPr>
                <w:rFonts w:ascii="Arial" w:hAnsi="Arial" w:cs="Arial"/>
                <w:color w:val="2A2928"/>
                <w:sz w:val="18"/>
                <w:szCs w:val="18"/>
              </w:rPr>
              <w:t>To maintain a consistent approach to paragraphing across a range of genre</w:t>
            </w:r>
          </w:p>
        </w:tc>
        <w:tc>
          <w:tcPr>
            <w:tcW w:w="1247" w:type="dxa"/>
            <w:vAlign w:val="center"/>
          </w:tcPr>
          <w:p w:rsidR="000A704F" w:rsidRPr="00027E25" w:rsidRDefault="000A704F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246" w:type="dxa"/>
            <w:vAlign w:val="center"/>
          </w:tcPr>
          <w:p w:rsidR="000A704F" w:rsidRPr="00027E25" w:rsidRDefault="000A704F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246" w:type="dxa"/>
            <w:vAlign w:val="center"/>
          </w:tcPr>
          <w:p w:rsidR="000A704F" w:rsidRPr="00027E25" w:rsidRDefault="000A704F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246" w:type="dxa"/>
            <w:vAlign w:val="center"/>
          </w:tcPr>
          <w:p w:rsidR="000A704F" w:rsidRPr="00027E25" w:rsidRDefault="000A704F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691" w:type="dxa"/>
            <w:vAlign w:val="center"/>
          </w:tcPr>
          <w:p w:rsidR="000A704F" w:rsidRPr="00027E25" w:rsidRDefault="000A704F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0A704F" w:rsidRPr="00B87412" w:rsidTr="000A704F">
        <w:trPr>
          <w:trHeight w:val="567"/>
        </w:trPr>
        <w:tc>
          <w:tcPr>
            <w:tcW w:w="6473" w:type="dxa"/>
            <w:gridSpan w:val="2"/>
            <w:vAlign w:val="center"/>
          </w:tcPr>
          <w:p w:rsidR="000A704F" w:rsidRPr="00027E25" w:rsidRDefault="000A704F" w:rsidP="00164610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/>
              <w:ind w:left="426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027E25">
              <w:rPr>
                <w:rFonts w:ascii="Arial" w:hAnsi="Arial" w:cs="Arial"/>
                <w:color w:val="2A2928"/>
                <w:sz w:val="18"/>
                <w:szCs w:val="18"/>
              </w:rPr>
              <w:t xml:space="preserve">To make appropriate language choices selecting nouns for precision.  </w:t>
            </w:r>
            <w:proofErr w:type="spellStart"/>
            <w:r w:rsidRPr="00027E25">
              <w:rPr>
                <w:rFonts w:ascii="Arial" w:hAnsi="Arial" w:cs="Arial"/>
                <w:color w:val="2A2928"/>
                <w:sz w:val="18"/>
                <w:szCs w:val="18"/>
              </w:rPr>
              <w:t>Eg</w:t>
            </w:r>
            <w:proofErr w:type="spellEnd"/>
            <w:r w:rsidRPr="00027E25">
              <w:rPr>
                <w:rFonts w:ascii="Arial" w:hAnsi="Arial" w:cs="Arial"/>
                <w:color w:val="2A2928"/>
                <w:sz w:val="18"/>
                <w:szCs w:val="18"/>
              </w:rPr>
              <w:t>, Burglar rather than man, bungalow rather than house</w:t>
            </w:r>
          </w:p>
        </w:tc>
        <w:tc>
          <w:tcPr>
            <w:tcW w:w="1247" w:type="dxa"/>
            <w:vAlign w:val="center"/>
          </w:tcPr>
          <w:p w:rsidR="000A704F" w:rsidRPr="00027E25" w:rsidRDefault="000A704F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246" w:type="dxa"/>
            <w:vAlign w:val="center"/>
          </w:tcPr>
          <w:p w:rsidR="000A704F" w:rsidRPr="00027E25" w:rsidRDefault="000A704F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246" w:type="dxa"/>
            <w:vAlign w:val="center"/>
          </w:tcPr>
          <w:p w:rsidR="000A704F" w:rsidRPr="00027E25" w:rsidRDefault="000A704F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246" w:type="dxa"/>
            <w:vAlign w:val="center"/>
          </w:tcPr>
          <w:p w:rsidR="000A704F" w:rsidRPr="00027E25" w:rsidRDefault="000A704F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691" w:type="dxa"/>
            <w:vAlign w:val="center"/>
          </w:tcPr>
          <w:p w:rsidR="000A704F" w:rsidRPr="00027E25" w:rsidRDefault="000A704F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0A704F" w:rsidRPr="00B87412" w:rsidTr="000A704F">
        <w:trPr>
          <w:trHeight w:val="567"/>
        </w:trPr>
        <w:tc>
          <w:tcPr>
            <w:tcW w:w="6473" w:type="dxa"/>
            <w:gridSpan w:val="2"/>
            <w:vAlign w:val="center"/>
          </w:tcPr>
          <w:p w:rsidR="000A704F" w:rsidRPr="00027E25" w:rsidRDefault="000A704F" w:rsidP="00B00C4A">
            <w:pPr>
              <w:pStyle w:val="ListParagraph"/>
              <w:autoSpaceDE w:val="0"/>
              <w:autoSpaceDN w:val="0"/>
              <w:adjustRightInd w:val="0"/>
              <w:spacing w:after="0"/>
              <w:ind w:left="426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027E25">
              <w:rPr>
                <w:rFonts w:ascii="Arial" w:hAnsi="Arial" w:cs="Arial"/>
                <w:color w:val="2A2928"/>
                <w:sz w:val="18"/>
                <w:szCs w:val="18"/>
              </w:rPr>
              <w:t>Using the full range of punctuation taught correctly including:</w:t>
            </w:r>
          </w:p>
        </w:tc>
        <w:tc>
          <w:tcPr>
            <w:tcW w:w="1247" w:type="dxa"/>
            <w:vAlign w:val="center"/>
          </w:tcPr>
          <w:p w:rsidR="000A704F" w:rsidRPr="00027E25" w:rsidRDefault="000A704F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246" w:type="dxa"/>
            <w:vAlign w:val="center"/>
          </w:tcPr>
          <w:p w:rsidR="000A704F" w:rsidRPr="00027E25" w:rsidRDefault="000A704F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246" w:type="dxa"/>
            <w:vAlign w:val="center"/>
          </w:tcPr>
          <w:p w:rsidR="000A704F" w:rsidRPr="00027E25" w:rsidRDefault="000A704F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246" w:type="dxa"/>
            <w:vAlign w:val="center"/>
          </w:tcPr>
          <w:p w:rsidR="000A704F" w:rsidRPr="00027E25" w:rsidRDefault="000A704F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691" w:type="dxa"/>
            <w:vAlign w:val="center"/>
          </w:tcPr>
          <w:p w:rsidR="000A704F" w:rsidRPr="00027E25" w:rsidRDefault="000A704F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0A704F" w:rsidRPr="00B87412" w:rsidTr="000A704F">
        <w:trPr>
          <w:trHeight w:val="567"/>
        </w:trPr>
        <w:tc>
          <w:tcPr>
            <w:tcW w:w="2231" w:type="dxa"/>
            <w:vAlign w:val="center"/>
          </w:tcPr>
          <w:p w:rsidR="000A704F" w:rsidRPr="00027E25" w:rsidRDefault="000A704F" w:rsidP="00164610">
            <w:pPr>
              <w:pStyle w:val="ListParagraph"/>
              <w:autoSpaceDE w:val="0"/>
              <w:autoSpaceDN w:val="0"/>
              <w:adjustRightInd w:val="0"/>
              <w:spacing w:after="0"/>
              <w:ind w:left="426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4242" w:type="dxa"/>
            <w:vAlign w:val="center"/>
          </w:tcPr>
          <w:p w:rsidR="000A704F" w:rsidRPr="00027E25" w:rsidRDefault="000A704F" w:rsidP="0016461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027E25">
              <w:rPr>
                <w:rFonts w:ascii="Arial" w:hAnsi="Arial" w:cs="Arial"/>
                <w:color w:val="2A2928"/>
                <w:sz w:val="18"/>
                <w:szCs w:val="18"/>
              </w:rPr>
              <w:t>Comma to mark a fronted adverbial</w:t>
            </w:r>
          </w:p>
        </w:tc>
        <w:tc>
          <w:tcPr>
            <w:tcW w:w="1247" w:type="dxa"/>
            <w:vAlign w:val="center"/>
          </w:tcPr>
          <w:p w:rsidR="000A704F" w:rsidRPr="00027E25" w:rsidRDefault="000A704F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246" w:type="dxa"/>
            <w:vAlign w:val="center"/>
          </w:tcPr>
          <w:p w:rsidR="000A704F" w:rsidRPr="00027E25" w:rsidRDefault="000A704F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246" w:type="dxa"/>
            <w:vAlign w:val="center"/>
          </w:tcPr>
          <w:p w:rsidR="000A704F" w:rsidRPr="00027E25" w:rsidRDefault="000A704F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246" w:type="dxa"/>
            <w:vAlign w:val="center"/>
          </w:tcPr>
          <w:p w:rsidR="000A704F" w:rsidRPr="00027E25" w:rsidRDefault="000A704F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691" w:type="dxa"/>
            <w:vAlign w:val="center"/>
          </w:tcPr>
          <w:p w:rsidR="000A704F" w:rsidRPr="00027E25" w:rsidRDefault="000A704F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0A704F" w:rsidRPr="00B87412" w:rsidTr="000A704F">
        <w:trPr>
          <w:trHeight w:val="567"/>
        </w:trPr>
        <w:tc>
          <w:tcPr>
            <w:tcW w:w="2231" w:type="dxa"/>
            <w:vAlign w:val="center"/>
          </w:tcPr>
          <w:p w:rsidR="000A704F" w:rsidRPr="00027E25" w:rsidRDefault="000A704F" w:rsidP="00164610">
            <w:pPr>
              <w:pStyle w:val="ListParagraph"/>
              <w:autoSpaceDE w:val="0"/>
              <w:autoSpaceDN w:val="0"/>
              <w:adjustRightInd w:val="0"/>
              <w:spacing w:after="0"/>
              <w:ind w:left="426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4242" w:type="dxa"/>
            <w:vAlign w:val="center"/>
          </w:tcPr>
          <w:p w:rsidR="000A704F" w:rsidRPr="00027E25" w:rsidRDefault="000A704F" w:rsidP="0016461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027E25">
              <w:rPr>
                <w:rFonts w:ascii="Arial" w:hAnsi="Arial" w:cs="Arial"/>
                <w:color w:val="2A2928"/>
                <w:sz w:val="18"/>
                <w:szCs w:val="18"/>
              </w:rPr>
              <w:t>Consistent use of punctuation to demarcate dialogue</w:t>
            </w:r>
          </w:p>
        </w:tc>
        <w:tc>
          <w:tcPr>
            <w:tcW w:w="1247" w:type="dxa"/>
            <w:vAlign w:val="center"/>
          </w:tcPr>
          <w:p w:rsidR="000A704F" w:rsidRPr="00027E25" w:rsidRDefault="000A704F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246" w:type="dxa"/>
            <w:vAlign w:val="center"/>
          </w:tcPr>
          <w:p w:rsidR="000A704F" w:rsidRPr="00027E25" w:rsidRDefault="000A704F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246" w:type="dxa"/>
            <w:vAlign w:val="center"/>
          </w:tcPr>
          <w:p w:rsidR="000A704F" w:rsidRPr="00027E25" w:rsidRDefault="000A704F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246" w:type="dxa"/>
            <w:vAlign w:val="center"/>
          </w:tcPr>
          <w:p w:rsidR="000A704F" w:rsidRPr="00027E25" w:rsidRDefault="000A704F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691" w:type="dxa"/>
            <w:vAlign w:val="center"/>
          </w:tcPr>
          <w:p w:rsidR="000A704F" w:rsidRPr="00027E25" w:rsidRDefault="000A704F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0A704F" w:rsidRPr="00B87412" w:rsidTr="000A704F">
        <w:trPr>
          <w:trHeight w:val="567"/>
        </w:trPr>
        <w:tc>
          <w:tcPr>
            <w:tcW w:w="2231" w:type="dxa"/>
            <w:vAlign w:val="center"/>
          </w:tcPr>
          <w:p w:rsidR="000A704F" w:rsidRPr="00027E25" w:rsidRDefault="000A704F" w:rsidP="00164610">
            <w:pPr>
              <w:pStyle w:val="ListParagraph"/>
              <w:autoSpaceDE w:val="0"/>
              <w:autoSpaceDN w:val="0"/>
              <w:adjustRightInd w:val="0"/>
              <w:spacing w:after="0"/>
              <w:ind w:left="426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4242" w:type="dxa"/>
            <w:vAlign w:val="center"/>
          </w:tcPr>
          <w:p w:rsidR="000A704F" w:rsidRPr="00027E25" w:rsidRDefault="000A704F" w:rsidP="0016461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027E25">
              <w:rPr>
                <w:rFonts w:ascii="Arial" w:hAnsi="Arial" w:cs="Arial"/>
                <w:color w:val="2A2928"/>
                <w:sz w:val="18"/>
                <w:szCs w:val="18"/>
              </w:rPr>
              <w:t>Accurate use of the apostrophe for singular and plural possession</w:t>
            </w:r>
          </w:p>
        </w:tc>
        <w:tc>
          <w:tcPr>
            <w:tcW w:w="1247" w:type="dxa"/>
            <w:vAlign w:val="center"/>
          </w:tcPr>
          <w:p w:rsidR="000A704F" w:rsidRPr="00027E25" w:rsidRDefault="000A704F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246" w:type="dxa"/>
            <w:vAlign w:val="center"/>
          </w:tcPr>
          <w:p w:rsidR="000A704F" w:rsidRPr="00027E25" w:rsidRDefault="000A704F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246" w:type="dxa"/>
            <w:vAlign w:val="center"/>
          </w:tcPr>
          <w:p w:rsidR="000A704F" w:rsidRPr="00027E25" w:rsidRDefault="000A704F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246" w:type="dxa"/>
            <w:vAlign w:val="center"/>
          </w:tcPr>
          <w:p w:rsidR="000A704F" w:rsidRPr="00027E25" w:rsidRDefault="000A704F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1691" w:type="dxa"/>
            <w:vAlign w:val="center"/>
          </w:tcPr>
          <w:p w:rsidR="000A704F" w:rsidRPr="00027E25" w:rsidRDefault="000A704F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</w:tbl>
    <w:p w:rsidR="007915DE" w:rsidRDefault="007915DE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2665"/>
        <w:gridCol w:w="2315"/>
        <w:gridCol w:w="5135"/>
      </w:tblGrid>
      <w:tr w:rsidR="00027E25" w:rsidRPr="00D54C60" w:rsidTr="00027E25">
        <w:trPr>
          <w:trHeight w:val="390"/>
        </w:trPr>
        <w:tc>
          <w:tcPr>
            <w:tcW w:w="14900" w:type="dxa"/>
            <w:gridSpan w:val="4"/>
            <w:shd w:val="clear" w:color="auto" w:fill="00B097"/>
          </w:tcPr>
          <w:p w:rsidR="00027E25" w:rsidRPr="00D54C60" w:rsidRDefault="00027E25" w:rsidP="00FB555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54C60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To be completed by the teachers who are moderating. </w:t>
            </w:r>
          </w:p>
        </w:tc>
      </w:tr>
      <w:tr w:rsidR="00027E25" w:rsidRPr="00D54C60" w:rsidTr="00FB5550">
        <w:trPr>
          <w:trHeight w:val="675"/>
        </w:trPr>
        <w:tc>
          <w:tcPr>
            <w:tcW w:w="14900" w:type="dxa"/>
            <w:gridSpan w:val="4"/>
            <w:shd w:val="clear" w:color="auto" w:fill="auto"/>
          </w:tcPr>
          <w:p w:rsidR="00027E25" w:rsidRPr="00D54C60" w:rsidRDefault="00027E25" w:rsidP="00FB5550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(Please highlight one ) </w:t>
            </w:r>
            <w:r w:rsidRPr="00D54C60">
              <w:rPr>
                <w:rFonts w:ascii="Arial" w:hAnsi="Arial" w:cs="Arial"/>
                <w:b/>
                <w:sz w:val="24"/>
                <w:szCs w:val="24"/>
              </w:rPr>
              <w:t>Based on the evidence of independent work presented in the books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this pupil is:</w:t>
            </w:r>
          </w:p>
        </w:tc>
      </w:tr>
      <w:tr w:rsidR="00027E25" w:rsidRPr="00D54C60" w:rsidTr="00FB5550">
        <w:trPr>
          <w:trHeight w:val="165"/>
        </w:trPr>
        <w:tc>
          <w:tcPr>
            <w:tcW w:w="4785" w:type="dxa"/>
            <w:shd w:val="clear" w:color="auto" w:fill="auto"/>
          </w:tcPr>
          <w:p w:rsidR="00027E25" w:rsidRPr="00D54C60" w:rsidRDefault="00027E25" w:rsidP="00FB555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54C60">
              <w:rPr>
                <w:rFonts w:ascii="Arial" w:hAnsi="Arial" w:cs="Arial"/>
                <w:b/>
                <w:sz w:val="24"/>
                <w:szCs w:val="24"/>
              </w:rPr>
              <w:t>Working towards the expected standard</w:t>
            </w:r>
          </w:p>
        </w:tc>
        <w:tc>
          <w:tcPr>
            <w:tcW w:w="4980" w:type="dxa"/>
            <w:gridSpan w:val="2"/>
            <w:shd w:val="clear" w:color="auto" w:fill="auto"/>
          </w:tcPr>
          <w:p w:rsidR="00027E25" w:rsidRPr="00D54C60" w:rsidRDefault="00027E25" w:rsidP="00FB5550">
            <w:pPr>
              <w:ind w:left="27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54C60">
              <w:rPr>
                <w:rFonts w:ascii="Arial" w:hAnsi="Arial" w:cs="Arial"/>
                <w:b/>
                <w:sz w:val="24"/>
                <w:szCs w:val="24"/>
              </w:rPr>
              <w:t>Working at the expected standard</w:t>
            </w:r>
          </w:p>
        </w:tc>
        <w:tc>
          <w:tcPr>
            <w:tcW w:w="5135" w:type="dxa"/>
            <w:shd w:val="clear" w:color="auto" w:fill="auto"/>
          </w:tcPr>
          <w:p w:rsidR="00027E25" w:rsidRPr="00D54C60" w:rsidRDefault="00027E25" w:rsidP="00FB555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54C60">
              <w:rPr>
                <w:rFonts w:ascii="Arial" w:hAnsi="Arial" w:cs="Arial"/>
                <w:b/>
                <w:sz w:val="24"/>
                <w:szCs w:val="24"/>
              </w:rPr>
              <w:t xml:space="preserve">Working at greater depth within the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expected </w:t>
            </w:r>
            <w:r w:rsidRPr="00D54C60">
              <w:rPr>
                <w:rFonts w:ascii="Arial" w:hAnsi="Arial" w:cs="Arial"/>
                <w:b/>
                <w:sz w:val="24"/>
                <w:szCs w:val="24"/>
              </w:rPr>
              <w:t>standard</w:t>
            </w:r>
          </w:p>
        </w:tc>
      </w:tr>
      <w:tr w:rsidR="00027E25" w:rsidRPr="00D54C60" w:rsidTr="00027E25">
        <w:tc>
          <w:tcPr>
            <w:tcW w:w="7450" w:type="dxa"/>
            <w:gridSpan w:val="2"/>
            <w:shd w:val="clear" w:color="auto" w:fill="AAD2CB"/>
          </w:tcPr>
          <w:p w:rsidR="00027E25" w:rsidRPr="00D54C60" w:rsidRDefault="00027E25" w:rsidP="00FB555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54C60">
              <w:rPr>
                <w:rFonts w:ascii="Arial" w:hAnsi="Arial" w:cs="Arial"/>
                <w:b/>
                <w:sz w:val="24"/>
                <w:szCs w:val="24"/>
              </w:rPr>
              <w:t>Strengths of the written pieces:</w:t>
            </w:r>
          </w:p>
        </w:tc>
        <w:tc>
          <w:tcPr>
            <w:tcW w:w="7450" w:type="dxa"/>
            <w:gridSpan w:val="2"/>
            <w:shd w:val="clear" w:color="auto" w:fill="AAD2CB"/>
          </w:tcPr>
          <w:p w:rsidR="00027E25" w:rsidRPr="00D54C60" w:rsidRDefault="00027E25" w:rsidP="00FB555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54C60">
              <w:rPr>
                <w:rFonts w:ascii="Arial" w:hAnsi="Arial" w:cs="Arial"/>
                <w:b/>
                <w:sz w:val="24"/>
                <w:szCs w:val="24"/>
              </w:rPr>
              <w:t>Next steps for the pupil to work on:</w:t>
            </w:r>
          </w:p>
        </w:tc>
      </w:tr>
      <w:tr w:rsidR="00027E25" w:rsidRPr="00D54C60" w:rsidTr="00FB5550">
        <w:tc>
          <w:tcPr>
            <w:tcW w:w="7450" w:type="dxa"/>
            <w:gridSpan w:val="2"/>
            <w:shd w:val="clear" w:color="auto" w:fill="auto"/>
          </w:tcPr>
          <w:p w:rsidR="00027E25" w:rsidRPr="00D54C60" w:rsidRDefault="00027E25" w:rsidP="00FB5550">
            <w:pPr>
              <w:rPr>
                <w:rFonts w:ascii="Arial" w:hAnsi="Arial" w:cs="Arial"/>
              </w:rPr>
            </w:pPr>
          </w:p>
          <w:p w:rsidR="00027E25" w:rsidRPr="00D54C60" w:rsidRDefault="00027E25" w:rsidP="00FB5550">
            <w:pPr>
              <w:rPr>
                <w:rFonts w:ascii="Arial" w:hAnsi="Arial" w:cs="Arial"/>
              </w:rPr>
            </w:pPr>
          </w:p>
          <w:p w:rsidR="00027E25" w:rsidRDefault="00027E25" w:rsidP="00FB5550">
            <w:pPr>
              <w:rPr>
                <w:rFonts w:ascii="Arial" w:hAnsi="Arial" w:cs="Arial"/>
              </w:rPr>
            </w:pPr>
          </w:p>
          <w:p w:rsidR="00027E25" w:rsidRDefault="00027E25" w:rsidP="00FB5550">
            <w:pPr>
              <w:rPr>
                <w:rFonts w:ascii="Arial" w:hAnsi="Arial" w:cs="Arial"/>
              </w:rPr>
            </w:pPr>
          </w:p>
          <w:p w:rsidR="00027E25" w:rsidRDefault="00027E25" w:rsidP="00FB5550">
            <w:pPr>
              <w:rPr>
                <w:rFonts w:ascii="Arial" w:hAnsi="Arial" w:cs="Arial"/>
              </w:rPr>
            </w:pPr>
          </w:p>
          <w:p w:rsidR="00027E25" w:rsidRDefault="00027E25" w:rsidP="00FB5550">
            <w:pPr>
              <w:rPr>
                <w:rFonts w:ascii="Arial" w:hAnsi="Arial" w:cs="Arial"/>
              </w:rPr>
            </w:pPr>
          </w:p>
          <w:p w:rsidR="00027E25" w:rsidRDefault="00027E25" w:rsidP="00FB5550">
            <w:pPr>
              <w:rPr>
                <w:rFonts w:ascii="Arial" w:hAnsi="Arial" w:cs="Arial"/>
              </w:rPr>
            </w:pPr>
          </w:p>
          <w:p w:rsidR="00027E25" w:rsidRDefault="00027E25" w:rsidP="00FB5550">
            <w:pPr>
              <w:rPr>
                <w:rFonts w:ascii="Arial" w:hAnsi="Arial" w:cs="Arial"/>
              </w:rPr>
            </w:pPr>
          </w:p>
          <w:p w:rsidR="00027E25" w:rsidRPr="00D54C60" w:rsidRDefault="00027E25" w:rsidP="00FB5550">
            <w:pPr>
              <w:rPr>
                <w:rFonts w:ascii="Arial" w:hAnsi="Arial" w:cs="Arial"/>
              </w:rPr>
            </w:pPr>
          </w:p>
          <w:p w:rsidR="00027E25" w:rsidRPr="00D54C60" w:rsidRDefault="00027E25" w:rsidP="00FB5550">
            <w:pPr>
              <w:rPr>
                <w:rFonts w:ascii="Arial" w:hAnsi="Arial" w:cs="Arial"/>
              </w:rPr>
            </w:pPr>
          </w:p>
        </w:tc>
        <w:tc>
          <w:tcPr>
            <w:tcW w:w="7450" w:type="dxa"/>
            <w:gridSpan w:val="2"/>
            <w:shd w:val="clear" w:color="auto" w:fill="auto"/>
          </w:tcPr>
          <w:p w:rsidR="00027E25" w:rsidRPr="00D54C60" w:rsidRDefault="00027E25" w:rsidP="00FB5550">
            <w:pPr>
              <w:rPr>
                <w:rFonts w:ascii="Arial" w:hAnsi="Arial" w:cs="Arial"/>
              </w:rPr>
            </w:pPr>
          </w:p>
        </w:tc>
      </w:tr>
    </w:tbl>
    <w:p w:rsidR="00027E25" w:rsidRPr="00D54C60" w:rsidRDefault="00027E25" w:rsidP="00027E25">
      <w:pPr>
        <w:rPr>
          <w:rFonts w:ascii="Arial" w:hAnsi="Arial" w:cs="Arial"/>
        </w:rPr>
      </w:pPr>
    </w:p>
    <w:p w:rsidR="00027E25" w:rsidRPr="00D54C60" w:rsidRDefault="00027E25" w:rsidP="00027E25">
      <w:pPr>
        <w:rPr>
          <w:rFonts w:ascii="Arial" w:hAnsi="Arial" w:cs="Arial"/>
        </w:rPr>
      </w:pPr>
      <w:r w:rsidRPr="00D54C60">
        <w:rPr>
          <w:rFonts w:ascii="Arial" w:hAnsi="Arial" w:cs="Arial"/>
        </w:rPr>
        <w:t>Moderated by ________________________________________     _________________________________________________</w:t>
      </w:r>
    </w:p>
    <w:p w:rsidR="00027E25" w:rsidRDefault="00027E25" w:rsidP="00027E25">
      <w:pPr>
        <w:rPr>
          <w:rFonts w:ascii="Arial" w:hAnsi="Arial" w:cs="Arial"/>
        </w:rPr>
      </w:pPr>
      <w:r w:rsidRPr="00D54C60">
        <w:rPr>
          <w:rFonts w:ascii="Arial" w:hAnsi="Arial" w:cs="Arial"/>
        </w:rPr>
        <w:t>School (s)       _________________________________________   _________________________________________________</w:t>
      </w:r>
    </w:p>
    <w:p w:rsidR="00027E25" w:rsidRPr="00D54C60" w:rsidRDefault="00027E25" w:rsidP="00027E25">
      <w:pPr>
        <w:rPr>
          <w:rFonts w:ascii="Arial" w:hAnsi="Arial" w:cs="Arial"/>
        </w:rPr>
      </w:pPr>
      <w:r>
        <w:rPr>
          <w:rFonts w:ascii="Arial" w:hAnsi="Arial" w:cs="Arial"/>
        </w:rPr>
        <w:t>Date                _________________________________________</w:t>
      </w:r>
    </w:p>
    <w:p w:rsidR="00027E25" w:rsidRDefault="00027E25"/>
    <w:p w:rsidR="00027E25" w:rsidRDefault="00027E25"/>
    <w:sectPr w:rsidR="00027E25" w:rsidSect="00027E25">
      <w:pgSz w:w="16838" w:h="11906" w:orient="landscape"/>
      <w:pgMar w:top="851" w:right="1077" w:bottom="851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venir LT Std 55 Roman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venir LT Std 65 Medium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81FBB"/>
    <w:multiLevelType w:val="hybridMultilevel"/>
    <w:tmpl w:val="21C29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0364BA"/>
    <w:multiLevelType w:val="hybridMultilevel"/>
    <w:tmpl w:val="F4C035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1162CB"/>
    <w:multiLevelType w:val="hybridMultilevel"/>
    <w:tmpl w:val="AF8E4D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B131AE"/>
    <w:multiLevelType w:val="hybridMultilevel"/>
    <w:tmpl w:val="50F43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AE7B3D"/>
    <w:multiLevelType w:val="hybridMultilevel"/>
    <w:tmpl w:val="4132A3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F900D7"/>
    <w:multiLevelType w:val="hybridMultilevel"/>
    <w:tmpl w:val="EB083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5DE"/>
    <w:rsid w:val="00027E25"/>
    <w:rsid w:val="000A704F"/>
    <w:rsid w:val="000F04FA"/>
    <w:rsid w:val="00101729"/>
    <w:rsid w:val="00164610"/>
    <w:rsid w:val="003F3FA8"/>
    <w:rsid w:val="004649F0"/>
    <w:rsid w:val="005626DF"/>
    <w:rsid w:val="00597F76"/>
    <w:rsid w:val="005F4025"/>
    <w:rsid w:val="00643F5E"/>
    <w:rsid w:val="007350F0"/>
    <w:rsid w:val="007915DE"/>
    <w:rsid w:val="008B22C5"/>
    <w:rsid w:val="009714ED"/>
    <w:rsid w:val="00AB688A"/>
    <w:rsid w:val="00B00C4A"/>
    <w:rsid w:val="00B362CB"/>
    <w:rsid w:val="00B4405C"/>
    <w:rsid w:val="00B616BD"/>
    <w:rsid w:val="00B87412"/>
    <w:rsid w:val="00BA4B79"/>
    <w:rsid w:val="00BF1D2F"/>
    <w:rsid w:val="00C012C7"/>
    <w:rsid w:val="00C174E7"/>
    <w:rsid w:val="00D00FBB"/>
    <w:rsid w:val="00D7306B"/>
    <w:rsid w:val="00F062C3"/>
    <w:rsid w:val="00FB7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BCB1E8B-73FC-4560-93FC-B22328363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915DE"/>
    <w:pPr>
      <w:autoSpaceDE w:val="0"/>
      <w:autoSpaceDN w:val="0"/>
      <w:adjustRightInd w:val="0"/>
      <w:spacing w:after="0" w:line="240" w:lineRule="auto"/>
    </w:pPr>
    <w:rPr>
      <w:rFonts w:ascii="Avenir LT Std 55 Roman" w:hAnsi="Avenir LT Std 55 Roman" w:cs="Avenir LT Std 55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7915D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00C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0C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769</Words>
  <Characters>4387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arvato</Company>
  <LinksUpToDate>false</LinksUpToDate>
  <CharactersWithSpaces>5146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 Pooley</dc:creator>
  <cp:lastModifiedBy>Sue Mawdsley</cp:lastModifiedBy>
  <cp:revision>2</cp:revision>
  <cp:lastPrinted>2016-04-28T08:38:00Z</cp:lastPrinted>
  <dcterms:created xsi:type="dcterms:W3CDTF">2017-05-24T16:45:00Z</dcterms:created>
  <dcterms:modified xsi:type="dcterms:W3CDTF">2017-05-24T16:45:00Z</dcterms:modified>
</cp:coreProperties>
</file>