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11EB2" w14:textId="6BA71CD8" w:rsidR="00AF1D4B" w:rsidRPr="00DA6292" w:rsidRDefault="00DA6292">
      <w:pPr>
        <w:rPr>
          <w:rFonts w:ascii="Comic Sans MS" w:hAnsi="Comic Sans MS"/>
          <w:u w:val="single"/>
        </w:rPr>
      </w:pPr>
      <w:r w:rsidRPr="00DA6292">
        <w:rPr>
          <w:rFonts w:ascii="Comic Sans MS" w:hAnsi="Comic Sans MS"/>
          <w:u w:val="single"/>
        </w:rPr>
        <w:t>Wednesday 1</w:t>
      </w:r>
      <w:r w:rsidRPr="00DA6292">
        <w:rPr>
          <w:rFonts w:ascii="Comic Sans MS" w:hAnsi="Comic Sans MS"/>
          <w:u w:val="single"/>
          <w:vertAlign w:val="superscript"/>
        </w:rPr>
        <w:t>st</w:t>
      </w:r>
      <w:r w:rsidRPr="00DA6292">
        <w:rPr>
          <w:rFonts w:ascii="Comic Sans MS" w:hAnsi="Comic Sans MS"/>
          <w:u w:val="single"/>
        </w:rPr>
        <w:t xml:space="preserve"> April</w:t>
      </w:r>
    </w:p>
    <w:p w14:paraId="050A8AAD" w14:textId="26EC989E" w:rsidR="00DA6292" w:rsidRDefault="00DA6292">
      <w:pPr>
        <w:rPr>
          <w:rFonts w:ascii="Comic Sans MS" w:hAnsi="Comic Sans MS"/>
          <w:u w:val="single"/>
        </w:rPr>
      </w:pPr>
      <w:r w:rsidRPr="00DA6292">
        <w:rPr>
          <w:rFonts w:ascii="Comic Sans MS" w:hAnsi="Comic Sans MS"/>
          <w:u w:val="single"/>
        </w:rPr>
        <w:t>LO: To plan the three tests for my characters.</w:t>
      </w:r>
    </w:p>
    <w:p w14:paraId="5DA7A8C2" w14:textId="460A7D30" w:rsidR="00DA6292" w:rsidRDefault="00DA6292">
      <w:pPr>
        <w:rPr>
          <w:rFonts w:ascii="Comic Sans MS" w:hAnsi="Comic Sans MS"/>
        </w:rPr>
      </w:pPr>
      <w:r>
        <w:rPr>
          <w:rFonts w:ascii="Comic Sans MS" w:hAnsi="Comic Sans MS"/>
        </w:rPr>
        <w:t>In the story ‘</w:t>
      </w:r>
      <w:proofErr w:type="spellStart"/>
      <w:r>
        <w:rPr>
          <w:rFonts w:ascii="Comic Sans MS" w:hAnsi="Comic Sans MS"/>
        </w:rPr>
        <w:t>Mufaro’s</w:t>
      </w:r>
      <w:proofErr w:type="spellEnd"/>
      <w:r>
        <w:rPr>
          <w:rFonts w:ascii="Comic Sans MS" w:hAnsi="Comic Sans MS"/>
        </w:rPr>
        <w:t xml:space="preserve"> Beautiful Daughters’, </w:t>
      </w:r>
      <w:proofErr w:type="spellStart"/>
      <w:r>
        <w:rPr>
          <w:rFonts w:ascii="Comic Sans MS" w:hAnsi="Comic Sans MS"/>
        </w:rPr>
        <w:t>Manyara</w:t>
      </w:r>
      <w:proofErr w:type="spellEnd"/>
      <w:r>
        <w:rPr>
          <w:rFonts w:ascii="Comic Sans MS" w:hAnsi="Comic Sans MS"/>
        </w:rPr>
        <w:t xml:space="preserve"> and Nyasha both face some tests during their journey through the woods. They react differently because one is a good character, and one is bad.</w:t>
      </w:r>
      <w:bookmarkStart w:id="0" w:name="_GoBack"/>
      <w:bookmarkEnd w:id="0"/>
    </w:p>
    <w:p w14:paraId="20FCA5B7" w14:textId="77777777" w:rsidR="00DA6292" w:rsidRPr="00DA6292" w:rsidRDefault="00DA6292">
      <w:pPr>
        <w:rPr>
          <w:rFonts w:ascii="Comic Sans MS" w:hAnsi="Comic Sans MS"/>
        </w:rPr>
      </w:pPr>
      <w:r>
        <w:rPr>
          <w:rFonts w:ascii="Comic Sans MS" w:hAnsi="Comic Sans MS"/>
        </w:rPr>
        <w:t>You created two characters of your own yesterday, now you need to decide what happens to them to teach them a lesson about how to be good and kind!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81"/>
        <w:gridCol w:w="4422"/>
      </w:tblGrid>
      <w:tr w:rsidR="00DA6292" w14:paraId="349E7EE6" w14:textId="77777777" w:rsidTr="00DA6292">
        <w:trPr>
          <w:trHeight w:val="1230"/>
        </w:trPr>
        <w:tc>
          <w:tcPr>
            <w:tcW w:w="1481" w:type="dxa"/>
            <w:vAlign w:val="center"/>
          </w:tcPr>
          <w:p w14:paraId="68C90D41" w14:textId="2C81B5AB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Test 1:</w:t>
            </w:r>
          </w:p>
        </w:tc>
        <w:tc>
          <w:tcPr>
            <w:tcW w:w="4422" w:type="dxa"/>
          </w:tcPr>
          <w:p w14:paraId="040E534E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  <w:tr w:rsidR="00DA6292" w14:paraId="56C2A16C" w14:textId="77777777" w:rsidTr="00DA1C9D">
        <w:trPr>
          <w:trHeight w:val="1230"/>
        </w:trPr>
        <w:tc>
          <w:tcPr>
            <w:tcW w:w="1481" w:type="dxa"/>
            <w:shd w:val="clear" w:color="auto" w:fill="B4C6E7" w:themeFill="accent1" w:themeFillTint="66"/>
            <w:vAlign w:val="center"/>
          </w:tcPr>
          <w:p w14:paraId="3F7713CC" w14:textId="06952775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Bad character:</w:t>
            </w:r>
          </w:p>
        </w:tc>
        <w:tc>
          <w:tcPr>
            <w:tcW w:w="4422" w:type="dxa"/>
            <w:shd w:val="clear" w:color="auto" w:fill="B4C6E7" w:themeFill="accent1" w:themeFillTint="66"/>
          </w:tcPr>
          <w:p w14:paraId="563F5592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  <w:tr w:rsidR="00DA6292" w14:paraId="0C443E01" w14:textId="77777777" w:rsidTr="00DA1C9D">
        <w:trPr>
          <w:trHeight w:val="1230"/>
        </w:trPr>
        <w:tc>
          <w:tcPr>
            <w:tcW w:w="1481" w:type="dxa"/>
            <w:shd w:val="clear" w:color="auto" w:fill="A8D08D" w:themeFill="accent6" w:themeFillTint="99"/>
            <w:vAlign w:val="center"/>
          </w:tcPr>
          <w:p w14:paraId="03B78ED8" w14:textId="03D91A26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Good character:</w:t>
            </w:r>
          </w:p>
        </w:tc>
        <w:tc>
          <w:tcPr>
            <w:tcW w:w="4422" w:type="dxa"/>
            <w:shd w:val="clear" w:color="auto" w:fill="A8D08D" w:themeFill="accent6" w:themeFillTint="99"/>
          </w:tcPr>
          <w:p w14:paraId="33EFA972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</w:tbl>
    <w:p w14:paraId="42ECB611" w14:textId="595819DD" w:rsidR="00DA6292" w:rsidRPr="00DA6292" w:rsidRDefault="00DA6292" w:rsidP="00DA6292">
      <w:pPr>
        <w:tabs>
          <w:tab w:val="left" w:pos="6522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0517F15D" w14:textId="72FF9B78" w:rsidR="00DA6292" w:rsidRDefault="00DA6292" w:rsidP="00DA6292">
      <w:pPr>
        <w:tabs>
          <w:tab w:val="left" w:pos="6522"/>
        </w:tabs>
        <w:rPr>
          <w:rFonts w:ascii="Comic Sans MS" w:hAnsi="Comic Sans MS"/>
        </w:rPr>
      </w:pPr>
    </w:p>
    <w:p w14:paraId="6B109341" w14:textId="70B1BBDB" w:rsidR="00DA6292" w:rsidRDefault="00DA6292" w:rsidP="00DA629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079C4" wp14:editId="0B098CE0">
                <wp:simplePos x="0" y="0"/>
                <wp:positionH relativeFrom="column">
                  <wp:posOffset>4114800</wp:posOffset>
                </wp:positionH>
                <wp:positionV relativeFrom="paragraph">
                  <wp:posOffset>172106</wp:posOffset>
                </wp:positionV>
                <wp:extent cx="1565910" cy="1113790"/>
                <wp:effectExtent l="0" t="133350" r="0" b="2921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19383">
                          <a:off x="0" y="0"/>
                          <a:ext cx="1565910" cy="1113790"/>
                        </a:xfrm>
                        <a:prstGeom prst="rightArrow">
                          <a:avLst>
                            <a:gd name="adj1" fmla="val 34901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789D8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324pt;margin-top:13.55pt;width:123.3pt;height:87.7pt;rotation:2751838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" adj="13918,7031" fillcolor="#4472c4 [3204]" strokecolor="#1f3763 [1604]" strokeweight="1pt"/>
            </w:pict>
          </mc:Fallback>
        </mc:AlternateContent>
      </w:r>
    </w:p>
    <w:p w14:paraId="0ABAD4B1" w14:textId="77777777" w:rsidR="00DA6292" w:rsidRPr="00DA6292" w:rsidRDefault="00DA6292" w:rsidP="00DA6292">
      <w:pPr>
        <w:tabs>
          <w:tab w:val="left" w:pos="2308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4B1002CB" w14:textId="5675BC54" w:rsidR="00DA6292" w:rsidRDefault="00DA6292" w:rsidP="00DA6292">
      <w:pPr>
        <w:tabs>
          <w:tab w:val="left" w:pos="2308"/>
        </w:tabs>
        <w:rPr>
          <w:rFonts w:ascii="Comic Sans MS" w:hAnsi="Comic Sans MS"/>
        </w:rPr>
      </w:pPr>
    </w:p>
    <w:p w14:paraId="7C1272CD" w14:textId="6ACB1662" w:rsidR="00DA6292" w:rsidRDefault="00DA6292" w:rsidP="00DA6292">
      <w:pPr>
        <w:tabs>
          <w:tab w:val="left" w:pos="2308"/>
        </w:tabs>
        <w:rPr>
          <w:rFonts w:ascii="Comic Sans MS" w:hAnsi="Comic Sans MS"/>
        </w:rPr>
      </w:pPr>
    </w:p>
    <w:p w14:paraId="0C26ADCF" w14:textId="53A08B79" w:rsidR="00DA6292" w:rsidRDefault="00DA6292" w:rsidP="00DA6292">
      <w:pPr>
        <w:tabs>
          <w:tab w:val="left" w:pos="2308"/>
        </w:tabs>
        <w:rPr>
          <w:rFonts w:ascii="Comic Sans MS" w:hAnsi="Comic Sans MS"/>
        </w:rPr>
      </w:pPr>
    </w:p>
    <w:p w14:paraId="2138F97D" w14:textId="21C7FA84" w:rsidR="00DA6292" w:rsidRDefault="00DA6292" w:rsidP="00DA6292">
      <w:pPr>
        <w:tabs>
          <w:tab w:val="left" w:pos="2308"/>
        </w:tabs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page" w:tblpX="3601" w:tblpY="122"/>
        <w:tblW w:w="0" w:type="auto"/>
        <w:tblLook w:val="04A0" w:firstRow="1" w:lastRow="0" w:firstColumn="1" w:lastColumn="0" w:noHBand="0" w:noVBand="1"/>
      </w:tblPr>
      <w:tblGrid>
        <w:gridCol w:w="1577"/>
        <w:gridCol w:w="4708"/>
      </w:tblGrid>
      <w:tr w:rsidR="00DA6292" w14:paraId="52DE704D" w14:textId="77777777" w:rsidTr="00DA6292">
        <w:trPr>
          <w:trHeight w:val="1236"/>
        </w:trPr>
        <w:tc>
          <w:tcPr>
            <w:tcW w:w="1577" w:type="dxa"/>
            <w:vAlign w:val="center"/>
          </w:tcPr>
          <w:p w14:paraId="646D552C" w14:textId="47371484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Test 2:</w:t>
            </w:r>
          </w:p>
        </w:tc>
        <w:tc>
          <w:tcPr>
            <w:tcW w:w="4708" w:type="dxa"/>
          </w:tcPr>
          <w:p w14:paraId="516961EC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  <w:tr w:rsidR="00DA6292" w14:paraId="7CC37EE9" w14:textId="77777777" w:rsidTr="00DA1C9D">
        <w:trPr>
          <w:trHeight w:val="1236"/>
        </w:trPr>
        <w:tc>
          <w:tcPr>
            <w:tcW w:w="1577" w:type="dxa"/>
            <w:shd w:val="clear" w:color="auto" w:fill="B4C6E7" w:themeFill="accent1" w:themeFillTint="66"/>
            <w:vAlign w:val="center"/>
          </w:tcPr>
          <w:p w14:paraId="3A872472" w14:textId="77777777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Bad character:</w:t>
            </w:r>
          </w:p>
        </w:tc>
        <w:tc>
          <w:tcPr>
            <w:tcW w:w="4708" w:type="dxa"/>
            <w:shd w:val="clear" w:color="auto" w:fill="B4C6E7" w:themeFill="accent1" w:themeFillTint="66"/>
          </w:tcPr>
          <w:p w14:paraId="6D8E0786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  <w:tr w:rsidR="00DA6292" w14:paraId="3D4D5BA2" w14:textId="77777777" w:rsidTr="00DA1C9D">
        <w:trPr>
          <w:trHeight w:val="1236"/>
        </w:trPr>
        <w:tc>
          <w:tcPr>
            <w:tcW w:w="1577" w:type="dxa"/>
            <w:shd w:val="clear" w:color="auto" w:fill="A8D08D" w:themeFill="accent6" w:themeFillTint="99"/>
            <w:vAlign w:val="center"/>
          </w:tcPr>
          <w:p w14:paraId="72E8ABC0" w14:textId="77777777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Good character:</w:t>
            </w:r>
          </w:p>
        </w:tc>
        <w:tc>
          <w:tcPr>
            <w:tcW w:w="4708" w:type="dxa"/>
            <w:shd w:val="clear" w:color="auto" w:fill="A8D08D" w:themeFill="accent6" w:themeFillTint="99"/>
          </w:tcPr>
          <w:p w14:paraId="6311CF5F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</w:tbl>
    <w:p w14:paraId="0FE26615" w14:textId="7B72FC15" w:rsidR="00DA6292" w:rsidRDefault="00DA6292" w:rsidP="00DA6292">
      <w:pPr>
        <w:tabs>
          <w:tab w:val="left" w:pos="2308"/>
        </w:tabs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3832"/>
        <w:tblW w:w="0" w:type="auto"/>
        <w:tblLook w:val="04A0" w:firstRow="1" w:lastRow="0" w:firstColumn="1" w:lastColumn="0" w:noHBand="0" w:noVBand="1"/>
      </w:tblPr>
      <w:tblGrid>
        <w:gridCol w:w="1519"/>
        <w:gridCol w:w="4533"/>
      </w:tblGrid>
      <w:tr w:rsidR="00DA6292" w14:paraId="73E9AA7E" w14:textId="77777777" w:rsidTr="00DA6292">
        <w:trPr>
          <w:trHeight w:val="1237"/>
        </w:trPr>
        <w:tc>
          <w:tcPr>
            <w:tcW w:w="1519" w:type="dxa"/>
            <w:vAlign w:val="center"/>
          </w:tcPr>
          <w:p w14:paraId="7BE119DE" w14:textId="77777777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Test 3:</w:t>
            </w:r>
          </w:p>
        </w:tc>
        <w:tc>
          <w:tcPr>
            <w:tcW w:w="4533" w:type="dxa"/>
          </w:tcPr>
          <w:p w14:paraId="05AA5E20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  <w:tr w:rsidR="00DA6292" w14:paraId="5CA41372" w14:textId="77777777" w:rsidTr="00DA1C9D">
        <w:trPr>
          <w:trHeight w:val="1237"/>
        </w:trPr>
        <w:tc>
          <w:tcPr>
            <w:tcW w:w="1519" w:type="dxa"/>
            <w:shd w:val="clear" w:color="auto" w:fill="B4C6E7" w:themeFill="accent1" w:themeFillTint="66"/>
            <w:vAlign w:val="center"/>
          </w:tcPr>
          <w:p w14:paraId="663E9ECE" w14:textId="77777777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Bad character:</w:t>
            </w:r>
          </w:p>
        </w:tc>
        <w:tc>
          <w:tcPr>
            <w:tcW w:w="4533" w:type="dxa"/>
            <w:shd w:val="clear" w:color="auto" w:fill="B4C6E7" w:themeFill="accent1" w:themeFillTint="66"/>
          </w:tcPr>
          <w:p w14:paraId="0B5F2892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  <w:tr w:rsidR="00DA6292" w14:paraId="7D6301A4" w14:textId="77777777" w:rsidTr="00DA1C9D">
        <w:trPr>
          <w:trHeight w:val="1237"/>
        </w:trPr>
        <w:tc>
          <w:tcPr>
            <w:tcW w:w="1519" w:type="dxa"/>
            <w:shd w:val="clear" w:color="auto" w:fill="A8D08D" w:themeFill="accent6" w:themeFillTint="99"/>
            <w:vAlign w:val="center"/>
          </w:tcPr>
          <w:p w14:paraId="1D8AF547" w14:textId="77777777" w:rsidR="00DA6292" w:rsidRPr="00DA6292" w:rsidRDefault="00DA6292" w:rsidP="00DA629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A6292">
              <w:rPr>
                <w:rFonts w:ascii="Comic Sans MS" w:hAnsi="Comic Sans MS"/>
                <w:b/>
                <w:bCs/>
              </w:rPr>
              <w:t>Good character:</w:t>
            </w:r>
          </w:p>
        </w:tc>
        <w:tc>
          <w:tcPr>
            <w:tcW w:w="4533" w:type="dxa"/>
            <w:shd w:val="clear" w:color="auto" w:fill="A8D08D" w:themeFill="accent6" w:themeFillTint="99"/>
          </w:tcPr>
          <w:p w14:paraId="76F057BE" w14:textId="77777777" w:rsidR="00DA6292" w:rsidRDefault="00DA6292" w:rsidP="00DA6292">
            <w:pPr>
              <w:rPr>
                <w:rFonts w:ascii="Comic Sans MS" w:hAnsi="Comic Sans MS"/>
              </w:rPr>
            </w:pPr>
          </w:p>
        </w:tc>
      </w:tr>
    </w:tbl>
    <w:p w14:paraId="053DA446" w14:textId="4075926D" w:rsidR="00DA6292" w:rsidRPr="00DA6292" w:rsidRDefault="00DA6292" w:rsidP="00DA6292">
      <w:pPr>
        <w:tabs>
          <w:tab w:val="left" w:pos="2308"/>
        </w:tabs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7F38E9" wp14:editId="2C90833C">
                <wp:simplePos x="0" y="0"/>
                <wp:positionH relativeFrom="column">
                  <wp:posOffset>4034119</wp:posOffset>
                </wp:positionH>
                <wp:positionV relativeFrom="paragraph">
                  <wp:posOffset>2318460</wp:posOffset>
                </wp:positionV>
                <wp:extent cx="2654636" cy="2729529"/>
                <wp:effectExtent l="19050" t="0" r="31750" b="33020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636" cy="2729529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5EC1CF" w14:textId="01FCDA48" w:rsidR="00DA6292" w:rsidRDefault="00DA6292" w:rsidP="00DA629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6292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The lesson (moral) the characters learn:</w:t>
                            </w:r>
                          </w:p>
                          <w:p w14:paraId="5C4EB720" w14:textId="52D41E98" w:rsidR="00DA6292" w:rsidRDefault="00DA6292" w:rsidP="00DA629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EA68124" w14:textId="44B50656" w:rsidR="00DA6292" w:rsidRDefault="00DA6292" w:rsidP="00DA629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FC0FD49" w14:textId="77777777" w:rsidR="00DA6292" w:rsidRPr="00DA6292" w:rsidRDefault="00DA6292" w:rsidP="00DA6292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F38E9" id="Cloud 3" o:spid="_x0000_s1026" style="position:absolute;margin-left:317.65pt;margin-top:182.55pt;width:209.05pt;height:21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d966 [1943]" strokecolor="#1f3763 [1604]" strokeweight="1pt">
                <v:stroke joinstyle="miter"/>
                <v:formulas/>
                <v:path arrowok="t" o:connecttype="custom" o:connectlocs="288384,1653956;132732,1603598;425725,2205042;357638,2229115;1012572,2469845;971523,2359905;1771416,2195691;1755009,2316309;2097224,1450315;2296998,1901193;2568483,970120;2479504,1139199;2355006,342834;2359676,422698;1786840,249701;1832436,147849;1360562,298226;1382623,210401;860299,328049;940184,413220;253604,997605;239655,907947" o:connectangles="0,0,0,0,0,0,0,0,0,0,0,0,0,0,0,0,0,0,0,0,0,0" textboxrect="0,0,43200,43200"/>
                <v:textbox>
                  <w:txbxContent>
                    <w:p w14:paraId="725EC1CF" w14:textId="01FCDA48" w:rsidR="00DA6292" w:rsidRDefault="00DA6292" w:rsidP="00DA629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DA6292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The lesson (moral) the characters learn:</w:t>
                      </w:r>
                    </w:p>
                    <w:p w14:paraId="5C4EB720" w14:textId="52D41E98" w:rsidR="00DA6292" w:rsidRDefault="00DA6292" w:rsidP="00DA629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EA68124" w14:textId="44B50656" w:rsidR="00DA6292" w:rsidRDefault="00DA6292" w:rsidP="00DA629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FC0FD49" w14:textId="77777777" w:rsidR="00DA6292" w:rsidRPr="00DA6292" w:rsidRDefault="00DA6292" w:rsidP="00DA6292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6ABA80" wp14:editId="1C196400">
                <wp:simplePos x="0" y="0"/>
                <wp:positionH relativeFrom="column">
                  <wp:posOffset>299720</wp:posOffset>
                </wp:positionH>
                <wp:positionV relativeFrom="paragraph">
                  <wp:posOffset>938978</wp:posOffset>
                </wp:positionV>
                <wp:extent cx="1565910" cy="1113790"/>
                <wp:effectExtent l="73660" t="21590" r="0" b="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908276">
                          <a:off x="0" y="0"/>
                          <a:ext cx="1565910" cy="1113790"/>
                        </a:xfrm>
                        <a:prstGeom prst="rightArrow">
                          <a:avLst>
                            <a:gd name="adj1" fmla="val 34901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63D8D" id="Arrow: Right 2" o:spid="_x0000_s1026" type="#_x0000_t13" style="position:absolute;margin-left:23.6pt;margin-top:73.95pt;width:123.3pt;height:87.7pt;rotation:754568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" adj="13918,7031" fillcolor="#4472c4 [3204]" strokecolor="#1f3763 [1604]" strokeweight="1pt"/>
            </w:pict>
          </mc:Fallback>
        </mc:AlternateContent>
      </w:r>
    </w:p>
    <w:sectPr w:rsidR="00DA6292" w:rsidRPr="00DA6292" w:rsidSect="00DA62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292"/>
    <w:rsid w:val="00AF1D4B"/>
    <w:rsid w:val="00DA1C9D"/>
    <w:rsid w:val="00DA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7A41"/>
  <w15:chartTrackingRefBased/>
  <w15:docId w15:val="{F51D3824-5982-49A0-924A-DBD35C6E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2020-03-31T13:42:00Z</dcterms:created>
  <dcterms:modified xsi:type="dcterms:W3CDTF">2020-03-31T13:53:00Z</dcterms:modified>
</cp:coreProperties>
</file>