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B01E6" w14:textId="68B9DA1F" w:rsidR="00F77E92" w:rsidRDefault="001F36D9" w:rsidP="00094F23">
      <w:pPr>
        <w:jc w:val="center"/>
        <w:rPr>
          <w:sz w:val="36"/>
          <w:szCs w:val="36"/>
        </w:rPr>
      </w:pPr>
      <w:bookmarkStart w:id="0" w:name="_GoBack"/>
      <w:bookmarkEnd w:id="0"/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7216" behindDoc="0" locked="0" layoutInCell="1" allowOverlap="1" wp14:anchorId="0B1E0905" wp14:editId="1A4CC003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Year Group </w:t>
      </w:r>
      <w:r w:rsidR="00120EA2">
        <w:rPr>
          <w:sz w:val="36"/>
          <w:szCs w:val="36"/>
          <w:shd w:val="clear" w:color="auto" w:fill="4472C4" w:themeFill="accent1"/>
        </w:rPr>
        <w:t>5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        </w:t>
      </w:r>
      <w:r w:rsidR="00120EA2">
        <w:rPr>
          <w:sz w:val="36"/>
          <w:szCs w:val="36"/>
          <w:shd w:val="clear" w:color="auto" w:fill="4472C4" w:themeFill="accent1"/>
        </w:rPr>
        <w:t>Autumn</w:t>
      </w:r>
      <w:r w:rsidR="00E91085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120EA2">
        <w:rPr>
          <w:sz w:val="36"/>
          <w:szCs w:val="36"/>
          <w:shd w:val="clear" w:color="auto" w:fill="4472C4" w:themeFill="accent1"/>
        </w:rPr>
        <w:t>1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464B50">
        <w:rPr>
          <w:sz w:val="36"/>
          <w:szCs w:val="36"/>
          <w:shd w:val="clear" w:color="auto" w:fill="4472C4" w:themeFill="accent1"/>
        </w:rPr>
        <w:t>20</w:t>
      </w:r>
      <w:r w:rsidR="001C15BC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r w:rsidR="00D90DD2">
        <w:rPr>
          <w:sz w:val="36"/>
          <w:szCs w:val="36"/>
          <w:shd w:val="clear" w:color="auto" w:fill="4472C4" w:themeFill="accent1"/>
        </w:rPr>
        <w:tab/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Half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120EA2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CCE0728" w14:textId="6CB14BE7" w:rsidR="00F77E92" w:rsidRPr="000615B3" w:rsidRDefault="00F77E92" w:rsidP="000615B3">
      <w:pPr>
        <w:rPr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D90DD2">
        <w:rPr>
          <w:color w:val="4472C4" w:themeColor="accent1"/>
          <w:sz w:val="36"/>
          <w:szCs w:val="36"/>
        </w:rPr>
        <w:t>:</w:t>
      </w:r>
      <w:r w:rsidRPr="000615B3">
        <w:rPr>
          <w:color w:val="4472C4" w:themeColor="accent1"/>
          <w:sz w:val="36"/>
          <w:szCs w:val="36"/>
        </w:rPr>
        <w:t xml:space="preserve"> </w:t>
      </w:r>
      <w:r w:rsidR="00120EA2">
        <w:rPr>
          <w:color w:val="4472C4" w:themeColor="accent1"/>
          <w:sz w:val="36"/>
          <w:szCs w:val="36"/>
        </w:rPr>
        <w:t>To Infinity and Beyond!</w:t>
      </w:r>
      <w:r w:rsidRPr="000615B3">
        <w:rPr>
          <w:color w:val="4472C4" w:themeColor="accent1"/>
          <w:sz w:val="36"/>
          <w:szCs w:val="36"/>
        </w:rPr>
        <w:t xml:space="preserve">  </w:t>
      </w:r>
      <w:r w:rsidR="000615B3" w:rsidRPr="000615B3">
        <w:rPr>
          <w:color w:val="4472C4" w:themeColor="accent1"/>
          <w:sz w:val="36"/>
          <w:szCs w:val="36"/>
        </w:rPr>
        <w:t xml:space="preserve">     </w:t>
      </w:r>
      <w:r w:rsidR="000615B3">
        <w:rPr>
          <w:sz w:val="36"/>
          <w:szCs w:val="36"/>
        </w:rPr>
        <w:t xml:space="preserve">        </w:t>
      </w:r>
      <w:r w:rsidR="00120EA2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   </w:t>
      </w:r>
      <w:r w:rsidRPr="000615B3">
        <w:rPr>
          <w:color w:val="4472C4" w:themeColor="accent1"/>
          <w:sz w:val="36"/>
          <w:szCs w:val="36"/>
        </w:rPr>
        <w:t xml:space="preserve">Core Value – </w:t>
      </w:r>
      <w:r w:rsidR="00120EA2">
        <w:rPr>
          <w:color w:val="4472C4" w:themeColor="accent1"/>
          <w:sz w:val="36"/>
          <w:szCs w:val="36"/>
        </w:rPr>
        <w:t>Friendship</w:t>
      </w:r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4B83A077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5077" w:type="dxa"/>
        <w:tblLook w:val="04A0" w:firstRow="1" w:lastRow="0" w:firstColumn="1" w:lastColumn="0" w:noHBand="0" w:noVBand="1"/>
      </w:tblPr>
      <w:tblGrid>
        <w:gridCol w:w="1965"/>
        <w:gridCol w:w="1851"/>
        <w:gridCol w:w="1824"/>
        <w:gridCol w:w="1826"/>
        <w:gridCol w:w="1869"/>
        <w:gridCol w:w="1845"/>
        <w:gridCol w:w="2065"/>
        <w:gridCol w:w="1832"/>
      </w:tblGrid>
      <w:tr w:rsidR="00746038" w14:paraId="3E17E73B" w14:textId="080293BB" w:rsidTr="00757D92">
        <w:trPr>
          <w:trHeight w:val="296"/>
        </w:trPr>
        <w:tc>
          <w:tcPr>
            <w:tcW w:w="1980" w:type="dxa"/>
            <w:vAlign w:val="center"/>
          </w:tcPr>
          <w:p w14:paraId="7CDE5EA8" w14:textId="77777777" w:rsidR="00A605C4" w:rsidRDefault="00A605C4" w:rsidP="00AA4432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79E25388" w14:textId="221205BF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1</w:t>
            </w: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7AAB7606" w14:textId="4BC49ADF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2</w:t>
            </w: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1EDBBA7E" w14:textId="506E043C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3</w:t>
            </w: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6E8E466B" w14:textId="0E80F94A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4</w:t>
            </w: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63305E1F" w14:textId="6034B72A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5</w:t>
            </w: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5197B0CA" w14:textId="49C4A56E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F77E92">
              <w:rPr>
                <w:sz w:val="24"/>
                <w:szCs w:val="24"/>
              </w:rPr>
              <w:t>Wk 6</w:t>
            </w:r>
          </w:p>
        </w:tc>
        <w:tc>
          <w:tcPr>
            <w:tcW w:w="1871" w:type="dxa"/>
            <w:shd w:val="clear" w:color="auto" w:fill="D9E2F3" w:themeFill="accent1" w:themeFillTint="33"/>
            <w:vAlign w:val="center"/>
          </w:tcPr>
          <w:p w14:paraId="65EA3324" w14:textId="6C2B0A52" w:rsidR="00A605C4" w:rsidRPr="00F77E92" w:rsidRDefault="00A605C4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Wk 7</w:t>
            </w:r>
          </w:p>
        </w:tc>
      </w:tr>
      <w:tr w:rsidR="00F10FDC" w14:paraId="124DDA44" w14:textId="64B8CD7C" w:rsidTr="00E3556D">
        <w:tc>
          <w:tcPr>
            <w:tcW w:w="1980" w:type="dxa"/>
            <w:shd w:val="clear" w:color="auto" w:fill="D9E2F3" w:themeFill="accent1" w:themeFillTint="33"/>
            <w:vAlign w:val="center"/>
          </w:tcPr>
          <w:p w14:paraId="360EA4BE" w14:textId="77777777" w:rsidR="00A605C4" w:rsidRPr="00B45F10" w:rsidRDefault="00A605C4" w:rsidP="00A605C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English</w:t>
            </w:r>
          </w:p>
        </w:tc>
        <w:tc>
          <w:tcPr>
            <w:tcW w:w="1871" w:type="dxa"/>
            <w:vAlign w:val="center"/>
          </w:tcPr>
          <w:p w14:paraId="6AD2CC7C" w14:textId="1DB5C95A" w:rsidR="00A605C4" w:rsidRPr="00D00913" w:rsidRDefault="00D90DD2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Assessment. What I did over summer recount. Handwriting.</w:t>
            </w:r>
          </w:p>
        </w:tc>
        <w:tc>
          <w:tcPr>
            <w:tcW w:w="1871" w:type="dxa"/>
            <w:vAlign w:val="center"/>
          </w:tcPr>
          <w:p w14:paraId="6F5CEE4E" w14:textId="77777777" w:rsidR="00A605C4" w:rsidRPr="00BB4677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BB4677">
              <w:rPr>
                <w:rFonts w:ascii="Comic Sans MS" w:hAnsi="Comic Sans MS"/>
                <w:b/>
                <w:bCs/>
              </w:rPr>
              <w:t>Cosmic</w:t>
            </w:r>
          </w:p>
          <w:p w14:paraId="33FBAB7B" w14:textId="5B2F15FA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AA4432">
              <w:rPr>
                <w:rFonts w:ascii="Comic Sans MS" w:hAnsi="Comic Sans MS"/>
                <w:b/>
                <w:bCs/>
              </w:rPr>
              <w:t>Descriptive writing</w:t>
            </w:r>
            <w:r>
              <w:rPr>
                <w:rFonts w:ascii="Comic Sans MS" w:hAnsi="Comic Sans MS"/>
              </w:rPr>
              <w:t xml:space="preserve"> – space.</w:t>
            </w:r>
          </w:p>
        </w:tc>
        <w:tc>
          <w:tcPr>
            <w:tcW w:w="1871" w:type="dxa"/>
            <w:vAlign w:val="center"/>
          </w:tcPr>
          <w:p w14:paraId="386B0A89" w14:textId="77777777" w:rsidR="00A605C4" w:rsidRPr="00BB4677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BB4677">
              <w:rPr>
                <w:rFonts w:ascii="Comic Sans MS" w:hAnsi="Comic Sans MS"/>
                <w:b/>
                <w:bCs/>
              </w:rPr>
              <w:t>Cosmic</w:t>
            </w:r>
          </w:p>
          <w:p w14:paraId="4BE6DE49" w14:textId="7D800720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AA4432">
              <w:rPr>
                <w:rFonts w:ascii="Comic Sans MS" w:hAnsi="Comic Sans MS"/>
                <w:b/>
                <w:bCs/>
              </w:rPr>
              <w:t>Descriptive writing</w:t>
            </w:r>
            <w:r w:rsidRPr="00BB4677">
              <w:rPr>
                <w:rFonts w:ascii="Comic Sans MS" w:hAnsi="Comic Sans MS"/>
              </w:rPr>
              <w:t xml:space="preserve"> – </w:t>
            </w:r>
            <w:r>
              <w:rPr>
                <w:rFonts w:ascii="Comic Sans MS" w:hAnsi="Comic Sans MS"/>
              </w:rPr>
              <w:t>car showroom</w:t>
            </w:r>
            <w:r w:rsidRPr="00BB4677">
              <w:rPr>
                <w:rFonts w:ascii="Comic Sans MS" w:hAnsi="Comic Sans MS"/>
              </w:rPr>
              <w:t>.</w:t>
            </w:r>
          </w:p>
        </w:tc>
        <w:tc>
          <w:tcPr>
            <w:tcW w:w="1871" w:type="dxa"/>
            <w:vAlign w:val="center"/>
          </w:tcPr>
          <w:p w14:paraId="339E6344" w14:textId="77777777" w:rsidR="00A605C4" w:rsidRPr="00BB4677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BB4677">
              <w:rPr>
                <w:rFonts w:ascii="Comic Sans MS" w:hAnsi="Comic Sans MS"/>
                <w:b/>
                <w:bCs/>
              </w:rPr>
              <w:t>Cosmic</w:t>
            </w:r>
          </w:p>
          <w:p w14:paraId="53899C32" w14:textId="5E52FF4B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AA4432">
              <w:rPr>
                <w:rFonts w:ascii="Comic Sans MS" w:hAnsi="Comic Sans MS"/>
                <w:b/>
                <w:bCs/>
              </w:rPr>
              <w:t>Descriptive writing</w:t>
            </w:r>
            <w:r>
              <w:rPr>
                <w:rFonts w:ascii="Comic Sans MS" w:hAnsi="Comic Sans MS"/>
              </w:rPr>
              <w:t xml:space="preserve"> – theme park email.</w:t>
            </w:r>
          </w:p>
        </w:tc>
        <w:tc>
          <w:tcPr>
            <w:tcW w:w="1871" w:type="dxa"/>
            <w:vAlign w:val="center"/>
          </w:tcPr>
          <w:p w14:paraId="1E517917" w14:textId="3118C70D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AA4432">
              <w:rPr>
                <w:rFonts w:ascii="Comic Sans MS" w:hAnsi="Comic Sans MS"/>
                <w:b/>
                <w:bCs/>
              </w:rPr>
              <w:t>Astronaut job application</w:t>
            </w:r>
            <w:r>
              <w:rPr>
                <w:rFonts w:ascii="Comic Sans MS" w:hAnsi="Comic Sans MS"/>
              </w:rPr>
              <w:t xml:space="preserve"> – persuasive presentation</w:t>
            </w:r>
          </w:p>
        </w:tc>
        <w:tc>
          <w:tcPr>
            <w:tcW w:w="1871" w:type="dxa"/>
            <w:vAlign w:val="center"/>
          </w:tcPr>
          <w:p w14:paraId="14312E30" w14:textId="6DD7654D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AA4432">
              <w:rPr>
                <w:rFonts w:ascii="Comic Sans MS" w:hAnsi="Comic Sans MS"/>
                <w:b/>
                <w:bCs/>
              </w:rPr>
              <w:t>Astronaut job application</w:t>
            </w:r>
            <w:r>
              <w:rPr>
                <w:rFonts w:ascii="Comic Sans MS" w:hAnsi="Comic Sans MS"/>
              </w:rPr>
              <w:t xml:space="preserve"> – persuasive letter</w:t>
            </w:r>
            <w:r w:rsidR="005951DF">
              <w:rPr>
                <w:rFonts w:ascii="Comic Sans MS" w:hAnsi="Comic Sans MS"/>
              </w:rPr>
              <w:t>,</w:t>
            </w:r>
            <w:r>
              <w:rPr>
                <w:rFonts w:ascii="Comic Sans MS" w:hAnsi="Comic Sans MS"/>
              </w:rPr>
              <w:t xml:space="preserve"> chn’s choice</w:t>
            </w:r>
          </w:p>
        </w:tc>
        <w:tc>
          <w:tcPr>
            <w:tcW w:w="1871" w:type="dxa"/>
            <w:vAlign w:val="center"/>
          </w:tcPr>
          <w:p w14:paraId="20AFECFC" w14:textId="6DA0753B" w:rsidR="00A605C4" w:rsidRPr="00AA4432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AA4432">
              <w:rPr>
                <w:rFonts w:ascii="Comic Sans MS" w:hAnsi="Comic Sans MS"/>
                <w:b/>
                <w:bCs/>
              </w:rPr>
              <w:t>Astronaut job application</w:t>
            </w:r>
            <w:r>
              <w:rPr>
                <w:rFonts w:ascii="Comic Sans MS" w:hAnsi="Comic Sans MS"/>
              </w:rPr>
              <w:t xml:space="preserve"> – formal persuasive letter</w:t>
            </w:r>
          </w:p>
        </w:tc>
      </w:tr>
      <w:tr w:rsidR="00F10FDC" w14:paraId="131F8B9B" w14:textId="18233858" w:rsidTr="00E3556D">
        <w:trPr>
          <w:trHeight w:val="875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4FBB1E58" w14:textId="68893509" w:rsidR="00A605C4" w:rsidRDefault="00A605C4" w:rsidP="00A605C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Maths</w:t>
            </w:r>
          </w:p>
        </w:tc>
        <w:tc>
          <w:tcPr>
            <w:tcW w:w="1871" w:type="dxa"/>
            <w:vAlign w:val="center"/>
          </w:tcPr>
          <w:p w14:paraId="58880649" w14:textId="62D90C94" w:rsidR="00A605C4" w:rsidRPr="00D00913" w:rsidRDefault="007C572D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Recap of Y4 place value including x</w:t>
            </w:r>
            <w:r w:rsidR="00D90DD2">
              <w:rPr>
                <w:rFonts w:ascii="Comic Sans MS" w:hAnsi="Comic Sans MS"/>
              </w:rPr>
              <w:t xml:space="preserve"> and / by 10, 100</w:t>
            </w:r>
          </w:p>
        </w:tc>
        <w:tc>
          <w:tcPr>
            <w:tcW w:w="1871" w:type="dxa"/>
            <w:vAlign w:val="center"/>
          </w:tcPr>
          <w:p w14:paraId="75660312" w14:textId="3FBE411C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 – numbers to 10,000</w:t>
            </w:r>
          </w:p>
        </w:tc>
        <w:tc>
          <w:tcPr>
            <w:tcW w:w="1871" w:type="dxa"/>
            <w:vAlign w:val="center"/>
          </w:tcPr>
          <w:p w14:paraId="6590C099" w14:textId="00D49F93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AA4432">
              <w:rPr>
                <w:rFonts w:ascii="Comic Sans MS" w:hAnsi="Comic Sans MS"/>
              </w:rPr>
              <w:t>Place Value – numbers to 10</w:t>
            </w:r>
            <w:r>
              <w:rPr>
                <w:rFonts w:ascii="Comic Sans MS" w:hAnsi="Comic Sans MS"/>
              </w:rPr>
              <w:t>0</w:t>
            </w:r>
            <w:r w:rsidRPr="00AA4432">
              <w:rPr>
                <w:rFonts w:ascii="Comic Sans MS" w:hAnsi="Comic Sans MS"/>
              </w:rPr>
              <w:t>,000</w:t>
            </w:r>
          </w:p>
        </w:tc>
        <w:tc>
          <w:tcPr>
            <w:tcW w:w="1871" w:type="dxa"/>
            <w:vAlign w:val="center"/>
          </w:tcPr>
          <w:p w14:paraId="7D399F8B" w14:textId="77FA7A0E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 – numbers to 1 million</w:t>
            </w:r>
          </w:p>
        </w:tc>
        <w:tc>
          <w:tcPr>
            <w:tcW w:w="1871" w:type="dxa"/>
            <w:vAlign w:val="center"/>
          </w:tcPr>
          <w:p w14:paraId="7B1FCD76" w14:textId="5F295901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 and Subtraction</w:t>
            </w:r>
          </w:p>
        </w:tc>
        <w:tc>
          <w:tcPr>
            <w:tcW w:w="1871" w:type="dxa"/>
            <w:vAlign w:val="center"/>
          </w:tcPr>
          <w:p w14:paraId="0E1A2201" w14:textId="504872B9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Rounding and problem solving</w:t>
            </w:r>
          </w:p>
        </w:tc>
        <w:tc>
          <w:tcPr>
            <w:tcW w:w="1871" w:type="dxa"/>
            <w:vAlign w:val="center"/>
          </w:tcPr>
          <w:p w14:paraId="1A3555AC" w14:textId="06660A9D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Assessment/ revision</w:t>
            </w:r>
          </w:p>
        </w:tc>
      </w:tr>
      <w:tr w:rsidR="00F10FDC" w14:paraId="6C852C4D" w14:textId="0B2468D3" w:rsidTr="00E3556D">
        <w:tc>
          <w:tcPr>
            <w:tcW w:w="1980" w:type="dxa"/>
            <w:shd w:val="clear" w:color="auto" w:fill="D9E2F3" w:themeFill="accent1" w:themeFillTint="33"/>
            <w:vAlign w:val="center"/>
          </w:tcPr>
          <w:p w14:paraId="3C3B874F" w14:textId="2870F634" w:rsidR="00A605C4" w:rsidRPr="00B45F10" w:rsidRDefault="00A605C4" w:rsidP="00A605C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Science</w:t>
            </w:r>
          </w:p>
        </w:tc>
        <w:tc>
          <w:tcPr>
            <w:tcW w:w="1871" w:type="dxa"/>
            <w:vAlign w:val="center"/>
          </w:tcPr>
          <w:p w14:paraId="52C2BEE9" w14:textId="01A5CEAF" w:rsidR="00A605C4" w:rsidRPr="00D00913" w:rsidRDefault="007C572D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Pre-learning assessment/ questions on space. </w:t>
            </w:r>
          </w:p>
        </w:tc>
        <w:tc>
          <w:tcPr>
            <w:tcW w:w="1871" w:type="dxa"/>
            <w:vAlign w:val="center"/>
          </w:tcPr>
          <w:p w14:paraId="13B1CFA0" w14:textId="77777777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9732E6">
              <w:rPr>
                <w:rFonts w:ascii="Comic Sans MS" w:hAnsi="Comic Sans MS"/>
                <w:b/>
                <w:bCs/>
              </w:rPr>
              <w:t>Space</w:t>
            </w:r>
          </w:p>
          <w:p w14:paraId="2776F582" w14:textId="77777777" w:rsidR="00A605C4" w:rsidRPr="009732E6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</w:p>
          <w:p w14:paraId="15854B4F" w14:textId="19B5418A" w:rsidR="00A605C4" w:rsidRPr="0010369E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Planets </w:t>
            </w:r>
          </w:p>
        </w:tc>
        <w:tc>
          <w:tcPr>
            <w:tcW w:w="1871" w:type="dxa"/>
            <w:vAlign w:val="center"/>
          </w:tcPr>
          <w:p w14:paraId="5B49CBF7" w14:textId="599FFF48" w:rsidR="00A605C4" w:rsidRPr="00800BFE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Geocentric/ heliocentric</w:t>
            </w:r>
          </w:p>
        </w:tc>
        <w:tc>
          <w:tcPr>
            <w:tcW w:w="1871" w:type="dxa"/>
            <w:vAlign w:val="center"/>
          </w:tcPr>
          <w:p w14:paraId="4C8A8B44" w14:textId="6A11572D" w:rsidR="00A605C4" w:rsidRPr="0010369E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  <w:tc>
          <w:tcPr>
            <w:tcW w:w="1871" w:type="dxa"/>
            <w:vAlign w:val="center"/>
          </w:tcPr>
          <w:p w14:paraId="0DEF522A" w14:textId="364A5A60" w:rsidR="00A605C4" w:rsidRPr="0010369E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Night and Day</w:t>
            </w:r>
          </w:p>
        </w:tc>
        <w:tc>
          <w:tcPr>
            <w:tcW w:w="1871" w:type="dxa"/>
            <w:vAlign w:val="center"/>
          </w:tcPr>
          <w:p w14:paraId="5D79E678" w14:textId="77777777" w:rsidR="00A605C4" w:rsidRPr="00800BFE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A605C4">
              <w:rPr>
                <w:rFonts w:ascii="Comic Sans MS" w:hAnsi="Comic Sans MS"/>
                <w:b/>
                <w:bCs/>
                <w:highlight w:val="yellow"/>
              </w:rPr>
              <w:t>Double lesson</w:t>
            </w:r>
            <w:r w:rsidRPr="00800BFE">
              <w:rPr>
                <w:rFonts w:ascii="Comic Sans MS" w:hAnsi="Comic Sans MS"/>
                <w:b/>
                <w:bCs/>
              </w:rPr>
              <w:t xml:space="preserve"> </w:t>
            </w:r>
          </w:p>
          <w:p w14:paraId="288B8261" w14:textId="77777777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Night and Day</w:t>
            </w:r>
          </w:p>
          <w:p w14:paraId="312FD3D3" w14:textId="0B159597" w:rsidR="00A605C4" w:rsidRPr="007C572D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7C572D">
              <w:rPr>
                <w:rFonts w:ascii="Comic Sans MS" w:hAnsi="Comic Sans MS"/>
                <w:b/>
                <w:bCs/>
                <w:i/>
                <w:iCs/>
              </w:rPr>
              <w:t>Diary writing as astronaut</w:t>
            </w:r>
          </w:p>
        </w:tc>
        <w:tc>
          <w:tcPr>
            <w:tcW w:w="1871" w:type="dxa"/>
            <w:vAlign w:val="center"/>
          </w:tcPr>
          <w:p w14:paraId="0ED6291E" w14:textId="561866DE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Movement of the moon/moon cycles</w:t>
            </w:r>
          </w:p>
        </w:tc>
      </w:tr>
      <w:tr w:rsidR="00F10FDC" w14:paraId="71EA6BA3" w14:textId="0D972ECD" w:rsidTr="00E3556D">
        <w:tc>
          <w:tcPr>
            <w:tcW w:w="1980" w:type="dxa"/>
            <w:shd w:val="clear" w:color="auto" w:fill="D9E2F3" w:themeFill="accent1" w:themeFillTint="33"/>
            <w:vAlign w:val="center"/>
          </w:tcPr>
          <w:p w14:paraId="13C5DB99" w14:textId="72C82781" w:rsidR="00A605C4" w:rsidRPr="00B45F10" w:rsidRDefault="00A605C4" w:rsidP="00A605C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History</w:t>
            </w:r>
          </w:p>
        </w:tc>
        <w:tc>
          <w:tcPr>
            <w:tcW w:w="1871" w:type="dxa"/>
            <w:vAlign w:val="center"/>
          </w:tcPr>
          <w:p w14:paraId="401F336A" w14:textId="64FE503D" w:rsidR="00A605C4" w:rsidRPr="00D00913" w:rsidRDefault="007C572D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Chronology, timeline. Pre-learning assessment/ questions on Tudors.</w:t>
            </w:r>
          </w:p>
        </w:tc>
        <w:tc>
          <w:tcPr>
            <w:tcW w:w="1871" w:type="dxa"/>
            <w:vAlign w:val="center"/>
          </w:tcPr>
          <w:p w14:paraId="6330C10E" w14:textId="012F4884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 w:rsidRPr="009732E6">
              <w:rPr>
                <w:rFonts w:ascii="Comic Sans MS" w:hAnsi="Comic Sans MS"/>
                <w:b/>
                <w:bCs/>
              </w:rPr>
              <w:t>Tudors</w:t>
            </w:r>
            <w:r>
              <w:rPr>
                <w:rFonts w:ascii="Comic Sans MS" w:hAnsi="Comic Sans MS"/>
              </w:rPr>
              <w:br/>
              <w:t>Start of reign, changes in society. Who were the Tudors?</w:t>
            </w:r>
          </w:p>
        </w:tc>
        <w:tc>
          <w:tcPr>
            <w:tcW w:w="1871" w:type="dxa"/>
            <w:vAlign w:val="center"/>
          </w:tcPr>
          <w:p w14:paraId="606B2AF9" w14:textId="0DFD98B8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Henry VIII divorce and reformation. Six wives.</w:t>
            </w:r>
          </w:p>
        </w:tc>
        <w:tc>
          <w:tcPr>
            <w:tcW w:w="1871" w:type="dxa"/>
            <w:vAlign w:val="center"/>
          </w:tcPr>
          <w:p w14:paraId="54D87720" w14:textId="77777777" w:rsidR="00A605C4" w:rsidRPr="00800BFE" w:rsidRDefault="00A605C4" w:rsidP="00A605C4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A605C4">
              <w:rPr>
                <w:rFonts w:ascii="Comic Sans MS" w:hAnsi="Comic Sans MS"/>
                <w:b/>
                <w:bCs/>
                <w:highlight w:val="yellow"/>
              </w:rPr>
              <w:t>Double lesson</w:t>
            </w:r>
          </w:p>
          <w:p w14:paraId="3FA9CC6E" w14:textId="0F5EF962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Was Henry VIII a good king? </w:t>
            </w:r>
            <w:r w:rsidRPr="007C572D">
              <w:rPr>
                <w:rFonts w:ascii="Comic Sans MS" w:hAnsi="Comic Sans MS"/>
                <w:b/>
                <w:bCs/>
                <w:i/>
                <w:iCs/>
              </w:rPr>
              <w:t>Argument</w:t>
            </w:r>
          </w:p>
        </w:tc>
        <w:tc>
          <w:tcPr>
            <w:tcW w:w="1871" w:type="dxa"/>
            <w:vAlign w:val="center"/>
          </w:tcPr>
          <w:p w14:paraId="366C24A1" w14:textId="4991CBDD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can we find out? Artefacts and sources. Usefulness.</w:t>
            </w:r>
          </w:p>
        </w:tc>
        <w:tc>
          <w:tcPr>
            <w:tcW w:w="1871" w:type="dxa"/>
            <w:vAlign w:val="center"/>
          </w:tcPr>
          <w:p w14:paraId="6DC6160B" w14:textId="7946BE04" w:rsidR="00A605C4" w:rsidRPr="00D00913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  <w:tc>
          <w:tcPr>
            <w:tcW w:w="1871" w:type="dxa"/>
            <w:vAlign w:val="center"/>
          </w:tcPr>
          <w:p w14:paraId="7BEB2C6F" w14:textId="29F48C67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Compare Tudor life with modern day. </w:t>
            </w:r>
          </w:p>
        </w:tc>
      </w:tr>
      <w:tr w:rsidR="00A605C4" w14:paraId="7F95513D" w14:textId="77777777" w:rsidTr="006D6B67">
        <w:tc>
          <w:tcPr>
            <w:tcW w:w="1980" w:type="dxa"/>
            <w:shd w:val="clear" w:color="auto" w:fill="D9E2F3" w:themeFill="accent1" w:themeFillTint="33"/>
            <w:vAlign w:val="center"/>
          </w:tcPr>
          <w:p w14:paraId="094EC0E6" w14:textId="26010343" w:rsidR="00A605C4" w:rsidRDefault="00A605C4" w:rsidP="00800BF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Geography</w:t>
            </w:r>
          </w:p>
        </w:tc>
        <w:tc>
          <w:tcPr>
            <w:tcW w:w="13097" w:type="dxa"/>
            <w:gridSpan w:val="7"/>
            <w:vAlign w:val="center"/>
          </w:tcPr>
          <w:p w14:paraId="45E1B97A" w14:textId="73BA688A" w:rsidR="00A605C4" w:rsidRDefault="00A605C4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 focus this half term.</w:t>
            </w:r>
          </w:p>
        </w:tc>
      </w:tr>
      <w:tr w:rsidR="00F10FDC" w14:paraId="01B0A21A" w14:textId="0814A6D9" w:rsidTr="00A605C4">
        <w:tc>
          <w:tcPr>
            <w:tcW w:w="1980" w:type="dxa"/>
            <w:shd w:val="clear" w:color="auto" w:fill="D9E2F3" w:themeFill="accent1" w:themeFillTint="33"/>
            <w:vAlign w:val="center"/>
          </w:tcPr>
          <w:p w14:paraId="493047FF" w14:textId="05B7164F" w:rsidR="00A605C4" w:rsidRPr="00F77E92" w:rsidRDefault="00A605C4" w:rsidP="00800BF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45F10">
              <w:rPr>
                <w:b/>
                <w:sz w:val="36"/>
                <w:szCs w:val="36"/>
              </w:rPr>
              <w:t>Computing</w:t>
            </w:r>
          </w:p>
        </w:tc>
        <w:tc>
          <w:tcPr>
            <w:tcW w:w="1871" w:type="dxa"/>
            <w:vAlign w:val="center"/>
          </w:tcPr>
          <w:p w14:paraId="5D93DAD3" w14:textId="77777777" w:rsidR="00A605C4" w:rsidRPr="009732E6" w:rsidRDefault="00A605C4" w:rsidP="00800BFE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9732E6">
              <w:rPr>
                <w:rFonts w:ascii="Comic Sans MS" w:hAnsi="Comic Sans MS"/>
                <w:b/>
                <w:bCs/>
              </w:rPr>
              <w:t>E-safety</w:t>
            </w:r>
          </w:p>
          <w:p w14:paraId="25C62457" w14:textId="32CF3612" w:rsidR="00A605C4" w:rsidRPr="00D00913" w:rsidRDefault="00A605C4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Responsible sharing of digital content</w:t>
            </w:r>
          </w:p>
        </w:tc>
        <w:tc>
          <w:tcPr>
            <w:tcW w:w="1871" w:type="dxa"/>
            <w:vAlign w:val="center"/>
          </w:tcPr>
          <w:p w14:paraId="0359DC96" w14:textId="689ABA5D" w:rsidR="00A605C4" w:rsidRPr="00D00913" w:rsidRDefault="00A605C4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Passwords, permissions, photoshop</w:t>
            </w:r>
          </w:p>
        </w:tc>
        <w:tc>
          <w:tcPr>
            <w:tcW w:w="1871" w:type="dxa"/>
            <w:vAlign w:val="center"/>
          </w:tcPr>
          <w:p w14:paraId="29702595" w14:textId="7C4A13A5" w:rsidR="00A605C4" w:rsidRPr="00D00913" w:rsidRDefault="00A605C4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Reference sources, reliability, appropriate </w:t>
            </w:r>
          </w:p>
        </w:tc>
        <w:tc>
          <w:tcPr>
            <w:tcW w:w="1871" w:type="dxa"/>
            <w:vAlign w:val="center"/>
          </w:tcPr>
          <w:p w14:paraId="56908BA5" w14:textId="77777777" w:rsidR="00A605C4" w:rsidRDefault="00831C51" w:rsidP="00800BFE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Concept maps</w:t>
            </w:r>
          </w:p>
          <w:p w14:paraId="4E5E9CB8" w14:textId="4F87F8C1" w:rsidR="00831C51" w:rsidRPr="00831C51" w:rsidRDefault="005951DF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 do we need visual representation?</w:t>
            </w:r>
          </w:p>
        </w:tc>
        <w:tc>
          <w:tcPr>
            <w:tcW w:w="1871" w:type="dxa"/>
            <w:vAlign w:val="center"/>
          </w:tcPr>
          <w:p w14:paraId="1EAF25A6" w14:textId="40E0948E" w:rsidR="00A605C4" w:rsidRPr="00D00913" w:rsidRDefault="005951DF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concept map </w:t>
            </w:r>
          </w:p>
        </w:tc>
        <w:tc>
          <w:tcPr>
            <w:tcW w:w="1871" w:type="dxa"/>
            <w:vAlign w:val="center"/>
          </w:tcPr>
          <w:p w14:paraId="40440CDF" w14:textId="1F3D248E" w:rsidR="00A605C4" w:rsidRPr="00D00913" w:rsidRDefault="005951DF" w:rsidP="00800BFE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Concept maps to retell stories and information</w:t>
            </w:r>
          </w:p>
        </w:tc>
        <w:tc>
          <w:tcPr>
            <w:tcW w:w="1871" w:type="dxa"/>
            <w:vAlign w:val="center"/>
          </w:tcPr>
          <w:p w14:paraId="1B518483" w14:textId="22CEAD34" w:rsidR="00A605C4" w:rsidRDefault="005951DF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Collaborative concept map and present to audience</w:t>
            </w:r>
          </w:p>
        </w:tc>
      </w:tr>
      <w:tr w:rsidR="00F10FDC" w14:paraId="6703627F" w14:textId="2155597A" w:rsidTr="005951DF">
        <w:trPr>
          <w:trHeight w:val="990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71A7D552" w14:textId="29751827" w:rsidR="005951DF" w:rsidRPr="00F77E92" w:rsidRDefault="005951DF" w:rsidP="005951D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45F10">
              <w:rPr>
                <w:b/>
                <w:sz w:val="36"/>
                <w:szCs w:val="36"/>
              </w:rPr>
              <w:lastRenderedPageBreak/>
              <w:t>PSHE</w:t>
            </w:r>
          </w:p>
        </w:tc>
        <w:tc>
          <w:tcPr>
            <w:tcW w:w="1871" w:type="dxa"/>
            <w:vAlign w:val="center"/>
          </w:tcPr>
          <w:p w14:paraId="71F312F0" w14:textId="361880F5" w:rsidR="005951DF" w:rsidRPr="005951DF" w:rsidRDefault="00511764" w:rsidP="005951DF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SEAL - </w:t>
            </w:r>
            <w:r w:rsidR="005951DF" w:rsidRPr="005951DF">
              <w:rPr>
                <w:rFonts w:ascii="Comic Sans MS" w:hAnsi="Comic Sans MS"/>
                <w:b/>
                <w:bCs/>
              </w:rPr>
              <w:t>New beginnings</w:t>
            </w:r>
          </w:p>
          <w:p w14:paraId="4EAF9EED" w14:textId="6E20C9F4" w:rsidR="005951DF" w:rsidRPr="00D00913" w:rsidRDefault="005951DF" w:rsidP="005951DF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 charter</w:t>
            </w:r>
            <w:r w:rsidR="00485D00">
              <w:rPr>
                <w:rFonts w:ascii="Comic Sans MS" w:hAnsi="Comic Sans MS"/>
              </w:rPr>
              <w:br/>
              <w:t>E-safety</w:t>
            </w:r>
          </w:p>
        </w:tc>
        <w:tc>
          <w:tcPr>
            <w:tcW w:w="1871" w:type="dxa"/>
            <w:vAlign w:val="center"/>
          </w:tcPr>
          <w:p w14:paraId="3F766EC4" w14:textId="77777777" w:rsidR="005951DF" w:rsidRPr="00511764" w:rsidRDefault="005951DF" w:rsidP="005951DF">
            <w:pPr>
              <w:pStyle w:val="NoSpacing"/>
              <w:jc w:val="center"/>
              <w:rPr>
                <w:rFonts w:ascii="Comic Sans MS" w:hAnsi="Comic Sans MS"/>
                <w:i/>
                <w:iCs/>
              </w:rPr>
            </w:pPr>
            <w:r w:rsidRPr="00511764">
              <w:rPr>
                <w:rFonts w:ascii="Comic Sans MS" w:hAnsi="Comic Sans MS"/>
                <w:i/>
                <w:iCs/>
              </w:rPr>
              <w:t>Growth mindset – what is it?</w:t>
            </w:r>
          </w:p>
          <w:p w14:paraId="3D841A96" w14:textId="77777777" w:rsidR="007C572D" w:rsidRDefault="007C572D" w:rsidP="007C572D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4270D8EB" w14:textId="0FFCCDFA" w:rsidR="007C572D" w:rsidRPr="00D00913" w:rsidRDefault="007C572D" w:rsidP="007C572D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WW</w:t>
            </w:r>
          </w:p>
        </w:tc>
        <w:tc>
          <w:tcPr>
            <w:tcW w:w="1871" w:type="dxa"/>
            <w:vAlign w:val="center"/>
          </w:tcPr>
          <w:p w14:paraId="361DD502" w14:textId="7076AF5B" w:rsidR="005951DF" w:rsidRPr="00511764" w:rsidRDefault="005951DF" w:rsidP="005951DF">
            <w:pPr>
              <w:pStyle w:val="NoSpacing"/>
              <w:jc w:val="center"/>
              <w:rPr>
                <w:rFonts w:ascii="Comic Sans MS" w:hAnsi="Comic Sans MS"/>
                <w:i/>
                <w:iCs/>
              </w:rPr>
            </w:pPr>
            <w:r w:rsidRPr="00511764">
              <w:rPr>
                <w:rFonts w:ascii="Comic Sans MS" w:hAnsi="Comic Sans MS"/>
                <w:i/>
                <w:iCs/>
              </w:rPr>
              <w:t>Growth mindset – accountable talk</w:t>
            </w:r>
          </w:p>
          <w:p w14:paraId="14323776" w14:textId="77777777" w:rsid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7E3E7BA5" w14:textId="53C7EF3B" w:rsidR="007C572D" w:rsidRP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  <w:r w:rsidRPr="007C572D">
              <w:rPr>
                <w:rFonts w:ascii="Comic Sans MS" w:hAnsi="Comic Sans MS"/>
              </w:rPr>
              <w:t xml:space="preserve">1D </w:t>
            </w:r>
            <w:r>
              <w:rPr>
                <w:rFonts w:ascii="Comic Sans MS" w:hAnsi="Comic Sans MS"/>
              </w:rPr>
              <w:t>–</w:t>
            </w:r>
            <w:r w:rsidRPr="007C572D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what is peer pressure?</w:t>
            </w:r>
          </w:p>
        </w:tc>
        <w:tc>
          <w:tcPr>
            <w:tcW w:w="1871" w:type="dxa"/>
            <w:vAlign w:val="center"/>
          </w:tcPr>
          <w:p w14:paraId="4B7DA517" w14:textId="7E33BCE6" w:rsidR="007C572D" w:rsidRPr="00511764" w:rsidRDefault="00485D00" w:rsidP="007C572D">
            <w:pPr>
              <w:pStyle w:val="NoSpacing"/>
              <w:jc w:val="center"/>
              <w:rPr>
                <w:rFonts w:ascii="Comic Sans MS" w:hAnsi="Comic Sans MS"/>
                <w:i/>
                <w:iCs/>
              </w:rPr>
            </w:pPr>
            <w:r w:rsidRPr="00511764">
              <w:rPr>
                <w:rFonts w:ascii="Comic Sans MS" w:hAnsi="Comic Sans MS"/>
                <w:i/>
                <w:iCs/>
              </w:rPr>
              <w:t>Tudor link – changes in religion then and religion now</w:t>
            </w:r>
          </w:p>
          <w:p w14:paraId="1906C045" w14:textId="77777777" w:rsidR="007C572D" w:rsidRDefault="007C572D" w:rsidP="007C572D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3E1A65B3" w14:textId="66B3F24C" w:rsidR="007C572D" w:rsidRPr="003A3491" w:rsidRDefault="007C572D" w:rsidP="007C572D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WW</w:t>
            </w:r>
          </w:p>
        </w:tc>
        <w:tc>
          <w:tcPr>
            <w:tcW w:w="1871" w:type="dxa"/>
            <w:vAlign w:val="center"/>
          </w:tcPr>
          <w:p w14:paraId="62E8C844" w14:textId="65867804" w:rsidR="005951DF" w:rsidRPr="00511764" w:rsidRDefault="005951DF" w:rsidP="005951DF">
            <w:pPr>
              <w:pStyle w:val="NoSpacing"/>
              <w:jc w:val="center"/>
              <w:rPr>
                <w:rFonts w:ascii="Comic Sans MS" w:hAnsi="Comic Sans MS"/>
                <w:i/>
                <w:iCs/>
              </w:rPr>
            </w:pPr>
            <w:r w:rsidRPr="00511764">
              <w:rPr>
                <w:rFonts w:ascii="Comic Sans MS" w:hAnsi="Comic Sans MS"/>
                <w:i/>
                <w:iCs/>
              </w:rPr>
              <w:t>Friendship – what makes a good friend?</w:t>
            </w:r>
          </w:p>
          <w:p w14:paraId="72B71C99" w14:textId="77777777" w:rsid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732844D2" w14:textId="2BFEB769" w:rsidR="007C572D" w:rsidRPr="003A3491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  <w:r w:rsidRPr="007C572D">
              <w:rPr>
                <w:rFonts w:ascii="Comic Sans MS" w:hAnsi="Comic Sans MS"/>
              </w:rPr>
              <w:t xml:space="preserve">1D </w:t>
            </w:r>
            <w:r>
              <w:rPr>
                <w:rFonts w:ascii="Comic Sans MS" w:hAnsi="Comic Sans MS"/>
              </w:rPr>
              <w:t>–</w:t>
            </w:r>
            <w:r w:rsidRPr="007C572D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managing peer pressure</w:t>
            </w:r>
          </w:p>
        </w:tc>
        <w:tc>
          <w:tcPr>
            <w:tcW w:w="1871" w:type="dxa"/>
            <w:vAlign w:val="center"/>
          </w:tcPr>
          <w:p w14:paraId="2C3041EA" w14:textId="77777777" w:rsidR="005951DF" w:rsidRPr="00511764" w:rsidRDefault="005951DF" w:rsidP="005951DF">
            <w:pPr>
              <w:pStyle w:val="NoSpacing"/>
              <w:jc w:val="center"/>
              <w:rPr>
                <w:rFonts w:ascii="Comic Sans MS" w:hAnsi="Comic Sans MS"/>
                <w:b/>
                <w:bCs/>
                <w:i/>
                <w:iCs/>
              </w:rPr>
            </w:pPr>
            <w:r w:rsidRPr="00511764">
              <w:rPr>
                <w:rFonts w:ascii="Comic Sans MS" w:hAnsi="Comic Sans MS"/>
                <w:i/>
                <w:iCs/>
              </w:rPr>
              <w:t xml:space="preserve">Friendship – </w:t>
            </w:r>
            <w:r w:rsidRPr="00511764">
              <w:rPr>
                <w:rFonts w:ascii="Comic Sans MS" w:hAnsi="Comic Sans MS"/>
                <w:b/>
                <w:bCs/>
                <w:i/>
                <w:iCs/>
              </w:rPr>
              <w:t>job advert for a good friend</w:t>
            </w:r>
          </w:p>
          <w:p w14:paraId="59CC8F35" w14:textId="77777777" w:rsid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75B7A635" w14:textId="79DE2208" w:rsidR="007C572D" w:rsidRP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WW</w:t>
            </w:r>
          </w:p>
        </w:tc>
        <w:tc>
          <w:tcPr>
            <w:tcW w:w="1871" w:type="dxa"/>
            <w:vAlign w:val="center"/>
          </w:tcPr>
          <w:p w14:paraId="50926A56" w14:textId="75D1100A" w:rsidR="005951DF" w:rsidRPr="00511764" w:rsidRDefault="007C572D" w:rsidP="005951DF">
            <w:pPr>
              <w:pStyle w:val="NoSpacing"/>
              <w:jc w:val="center"/>
              <w:rPr>
                <w:rFonts w:ascii="Comic Sans MS" w:hAnsi="Comic Sans MS"/>
                <w:i/>
                <w:iCs/>
              </w:rPr>
            </w:pPr>
            <w:r w:rsidRPr="00511764">
              <w:rPr>
                <w:rFonts w:ascii="Comic Sans MS" w:hAnsi="Comic Sans MS"/>
                <w:i/>
                <w:iCs/>
              </w:rPr>
              <w:t>Friendship – reflection. Are we good friends in Y5? Why?</w:t>
            </w:r>
          </w:p>
          <w:p w14:paraId="70615693" w14:textId="77777777" w:rsid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62566686" w14:textId="7A27712B" w:rsidR="007C572D" w:rsidRDefault="007C572D" w:rsidP="005951DF">
            <w:pPr>
              <w:pStyle w:val="NoSpacing"/>
              <w:jc w:val="center"/>
              <w:rPr>
                <w:rFonts w:ascii="Comic Sans MS" w:hAnsi="Comic Sans MS"/>
              </w:rPr>
            </w:pPr>
            <w:r w:rsidRPr="007C572D">
              <w:rPr>
                <w:rFonts w:ascii="Comic Sans MS" w:hAnsi="Comic Sans MS"/>
              </w:rPr>
              <w:t xml:space="preserve">1D </w:t>
            </w:r>
            <w:r>
              <w:rPr>
                <w:rFonts w:ascii="Comic Sans MS" w:hAnsi="Comic Sans MS"/>
              </w:rPr>
              <w:t>–</w:t>
            </w:r>
            <w:r w:rsidRPr="007C572D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risk assessing peer pressure</w:t>
            </w:r>
          </w:p>
        </w:tc>
      </w:tr>
      <w:tr w:rsidR="00F10FDC" w14:paraId="641DE52E" w14:textId="27A80E47" w:rsidTr="00A605C4">
        <w:trPr>
          <w:trHeight w:val="269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07E6801A" w14:textId="0C2C4752" w:rsidR="00A605C4" w:rsidRPr="00F77E92" w:rsidRDefault="00A605C4" w:rsidP="009732E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45F10">
              <w:rPr>
                <w:b/>
                <w:sz w:val="36"/>
                <w:szCs w:val="36"/>
              </w:rPr>
              <w:t>RE</w:t>
            </w:r>
          </w:p>
        </w:tc>
        <w:tc>
          <w:tcPr>
            <w:tcW w:w="1871" w:type="dxa"/>
            <w:vAlign w:val="center"/>
          </w:tcPr>
          <w:p w14:paraId="30CD1061" w14:textId="7C1DB03E" w:rsidR="00A605C4" w:rsidRPr="00D00913" w:rsidRDefault="00A605C4" w:rsidP="009732E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the Bible? Library of books.</w:t>
            </w:r>
          </w:p>
        </w:tc>
        <w:tc>
          <w:tcPr>
            <w:tcW w:w="1871" w:type="dxa"/>
            <w:vAlign w:val="center"/>
          </w:tcPr>
          <w:p w14:paraId="45FA3626" w14:textId="318CFC3A" w:rsidR="00A605C4" w:rsidRPr="00885FD5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Bible translations.</w:t>
            </w:r>
          </w:p>
        </w:tc>
        <w:tc>
          <w:tcPr>
            <w:tcW w:w="1871" w:type="dxa"/>
            <w:vAlign w:val="center"/>
          </w:tcPr>
          <w:p w14:paraId="282F6119" w14:textId="2F74B3E7" w:rsidR="00A605C4" w:rsidRPr="00885FD5" w:rsidRDefault="00A605C4" w:rsidP="009732E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Do you need a Bible to be a Christian? </w:t>
            </w:r>
            <w:r w:rsidRPr="00A605C4">
              <w:rPr>
                <w:rFonts w:ascii="Comic Sans MS" w:hAnsi="Comic Sans MS"/>
                <w:b/>
                <w:bCs/>
                <w:i/>
                <w:iCs/>
              </w:rPr>
              <w:t>Debate</w:t>
            </w:r>
          </w:p>
        </w:tc>
        <w:tc>
          <w:tcPr>
            <w:tcW w:w="1871" w:type="dxa"/>
            <w:vAlign w:val="center"/>
          </w:tcPr>
          <w:p w14:paraId="48678C28" w14:textId="2B26619D" w:rsidR="00A605C4" w:rsidRPr="00885FD5" w:rsidRDefault="00A605C4" w:rsidP="009732E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Do you need a Bible to be a Christian? </w:t>
            </w:r>
            <w:r w:rsidRPr="00A605C4">
              <w:rPr>
                <w:rFonts w:ascii="Comic Sans MS" w:hAnsi="Comic Sans MS"/>
                <w:b/>
                <w:bCs/>
                <w:i/>
                <w:iCs/>
              </w:rPr>
              <w:t>Write up</w:t>
            </w:r>
          </w:p>
        </w:tc>
        <w:tc>
          <w:tcPr>
            <w:tcW w:w="1871" w:type="dxa"/>
            <w:vAlign w:val="center"/>
          </w:tcPr>
          <w:p w14:paraId="7A790B87" w14:textId="49A87AC1" w:rsidR="00A605C4" w:rsidRPr="00885FD5" w:rsidRDefault="00A605C4" w:rsidP="009732E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Bible passages to help. Is it easy to follow what the Bible says?</w:t>
            </w:r>
          </w:p>
        </w:tc>
        <w:tc>
          <w:tcPr>
            <w:tcW w:w="1871" w:type="dxa"/>
            <w:vAlign w:val="center"/>
          </w:tcPr>
          <w:p w14:paraId="205291CA" w14:textId="1CF735E3" w:rsidR="00A605C4" w:rsidRPr="00885FD5" w:rsidRDefault="00A605C4" w:rsidP="009732E6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Current issue – what would the Bible suggest?</w:t>
            </w:r>
          </w:p>
        </w:tc>
        <w:tc>
          <w:tcPr>
            <w:tcW w:w="1871" w:type="dxa"/>
            <w:vAlign w:val="center"/>
          </w:tcPr>
          <w:p w14:paraId="2203EAF2" w14:textId="77777777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Rev. Marie-Anne </w:t>
            </w:r>
          </w:p>
          <w:p w14:paraId="75388D56" w14:textId="08B4FABD" w:rsidR="00A605C4" w:rsidRDefault="00A605C4" w:rsidP="00A605C4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and why use the Bible</w:t>
            </w:r>
          </w:p>
        </w:tc>
      </w:tr>
      <w:tr w:rsidR="00F10FDC" w14:paraId="3CE03405" w14:textId="15930A64" w:rsidTr="00A605C4">
        <w:trPr>
          <w:trHeight w:val="269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78D71753" w14:textId="3666DD6D" w:rsidR="00A605C4" w:rsidRPr="00B45F10" w:rsidRDefault="00A605C4" w:rsidP="00800BF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Music</w:t>
            </w:r>
          </w:p>
        </w:tc>
        <w:tc>
          <w:tcPr>
            <w:tcW w:w="1871" w:type="dxa"/>
            <w:vAlign w:val="center"/>
          </w:tcPr>
          <w:p w14:paraId="6EA6BE9D" w14:textId="3DD66FB2" w:rsidR="00A605C4" w:rsidRDefault="00C70992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recognise rhythm in 4/4 time.</w:t>
            </w:r>
            <w:r w:rsidR="006D2059">
              <w:rPr>
                <w:rFonts w:ascii="Comic Sans MS" w:hAnsi="Comic Sans MS"/>
              </w:rPr>
              <w:t xml:space="preserve"> </w:t>
            </w:r>
            <w:r w:rsidR="00815499">
              <w:rPr>
                <w:rFonts w:ascii="Comic Sans MS" w:hAnsi="Comic Sans MS"/>
              </w:rPr>
              <w:t xml:space="preserve">Links to </w:t>
            </w:r>
            <w:r w:rsidR="006D2059">
              <w:rPr>
                <w:rFonts w:ascii="Comic Sans MS" w:hAnsi="Comic Sans MS"/>
              </w:rPr>
              <w:t>T</w:t>
            </w:r>
            <w:r w:rsidR="00815499">
              <w:rPr>
                <w:rFonts w:ascii="Comic Sans MS" w:hAnsi="Comic Sans MS"/>
              </w:rPr>
              <w:t>udor music &amp; fanfares (brass)</w:t>
            </w:r>
          </w:p>
        </w:tc>
        <w:tc>
          <w:tcPr>
            <w:tcW w:w="1871" w:type="dxa"/>
            <w:vAlign w:val="center"/>
          </w:tcPr>
          <w:p w14:paraId="0DEB89CB" w14:textId="53BE801B" w:rsidR="00A605C4" w:rsidRPr="00885FD5" w:rsidRDefault="00C70992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be able to sing &amp; clap out bars of simple music in 4/4 time.</w:t>
            </w:r>
          </w:p>
        </w:tc>
        <w:tc>
          <w:tcPr>
            <w:tcW w:w="1871" w:type="dxa"/>
            <w:vAlign w:val="center"/>
          </w:tcPr>
          <w:p w14:paraId="2011F4DC" w14:textId="4FA0BE37" w:rsidR="00A605C4" w:rsidRDefault="00C70992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understand the value of different notes, quaver minim etc.</w:t>
            </w:r>
          </w:p>
        </w:tc>
        <w:tc>
          <w:tcPr>
            <w:tcW w:w="1871" w:type="dxa"/>
            <w:vAlign w:val="center"/>
          </w:tcPr>
          <w:p w14:paraId="6BEB53AB" w14:textId="5ADC28EC" w:rsidR="00A605C4" w:rsidRDefault="00815499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notation to create a short simple tune.</w:t>
            </w:r>
          </w:p>
        </w:tc>
        <w:tc>
          <w:tcPr>
            <w:tcW w:w="1871" w:type="dxa"/>
            <w:vAlign w:val="center"/>
          </w:tcPr>
          <w:p w14:paraId="3DF5A65B" w14:textId="0EB45C5E" w:rsidR="00A605C4" w:rsidRDefault="00815499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read basic notes on a scale &amp; identify which are higher or lower.</w:t>
            </w:r>
          </w:p>
        </w:tc>
        <w:tc>
          <w:tcPr>
            <w:tcW w:w="1871" w:type="dxa"/>
            <w:vAlign w:val="center"/>
          </w:tcPr>
          <w:p w14:paraId="13FBC5CE" w14:textId="0B8A25FC" w:rsidR="00A605C4" w:rsidRDefault="006D2059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write basic notes on a stave</w:t>
            </w:r>
            <w:r w:rsidR="008711BF">
              <w:rPr>
                <w:rFonts w:ascii="Comic Sans MS" w:hAnsi="Comic Sans MS"/>
              </w:rPr>
              <w:t>, of a fan fare for a Tudor monarch.</w:t>
            </w:r>
          </w:p>
        </w:tc>
        <w:tc>
          <w:tcPr>
            <w:tcW w:w="1871" w:type="dxa"/>
          </w:tcPr>
          <w:p w14:paraId="45025267" w14:textId="3A36EA04" w:rsidR="00A605C4" w:rsidRDefault="006D2059" w:rsidP="00815499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Compose a simple fanfare in 4/4 time using the notes; B, G and D</w:t>
            </w:r>
          </w:p>
        </w:tc>
      </w:tr>
      <w:tr w:rsidR="00F10FDC" w14:paraId="5EFF9A62" w14:textId="05201C7A" w:rsidTr="00A605C4">
        <w:trPr>
          <w:trHeight w:val="269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34771BDB" w14:textId="0ED72BD4" w:rsidR="00A605C4" w:rsidRPr="00B45F10" w:rsidRDefault="00A605C4" w:rsidP="00800BF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French</w:t>
            </w:r>
          </w:p>
        </w:tc>
        <w:tc>
          <w:tcPr>
            <w:tcW w:w="1871" w:type="dxa"/>
            <w:vAlign w:val="center"/>
          </w:tcPr>
          <w:p w14:paraId="587473F4" w14:textId="31C4791B" w:rsidR="00A605C4" w:rsidRPr="00464B50" w:rsidRDefault="00C70992" w:rsidP="00C70992">
            <w:pPr>
              <w:pStyle w:val="NoSpacing"/>
              <w:rPr>
                <w:rFonts w:ascii="Comic Sans MS" w:hAnsi="Comic Sans MS"/>
              </w:rPr>
            </w:pPr>
            <w:r w:rsidRPr="00C70992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recap on the correct pronunciation of the alphabet &amp; focusing on the phonemes </w:t>
            </w:r>
            <w:r w:rsidRPr="00C70992">
              <w:rPr>
                <w:rFonts w:ascii="Comic Sans MS" w:hAnsi="Comic Sans MS"/>
                <w:b/>
              </w:rPr>
              <w:t>ch</w:t>
            </w:r>
            <w:r>
              <w:rPr>
                <w:rFonts w:ascii="Comic Sans MS" w:hAnsi="Comic Sans MS"/>
              </w:rPr>
              <w:t xml:space="preserve">, </w:t>
            </w:r>
            <w:r w:rsidRPr="00C70992">
              <w:rPr>
                <w:rFonts w:ascii="Comic Sans MS" w:hAnsi="Comic Sans MS"/>
                <w:b/>
              </w:rPr>
              <w:t>on,</w:t>
            </w:r>
            <w:r>
              <w:rPr>
                <w:rFonts w:ascii="Comic Sans MS" w:hAnsi="Comic Sans MS"/>
              </w:rPr>
              <w:t xml:space="preserve"> </w:t>
            </w:r>
            <w:r w:rsidRPr="00C70992">
              <w:rPr>
                <w:rFonts w:ascii="Comic Sans MS" w:hAnsi="Comic Sans MS"/>
                <w:b/>
              </w:rPr>
              <w:t xml:space="preserve">oi </w:t>
            </w:r>
            <w:r>
              <w:rPr>
                <w:rFonts w:ascii="Comic Sans MS" w:hAnsi="Comic Sans MS"/>
              </w:rPr>
              <w:t xml:space="preserve">&amp; </w:t>
            </w:r>
            <w:r w:rsidRPr="00C70992">
              <w:rPr>
                <w:rFonts w:ascii="Comic Sans MS" w:hAnsi="Comic Sans MS"/>
                <w:b/>
              </w:rPr>
              <w:t>ou</w:t>
            </w:r>
          </w:p>
        </w:tc>
        <w:tc>
          <w:tcPr>
            <w:tcW w:w="1871" w:type="dxa"/>
            <w:vAlign w:val="center"/>
          </w:tcPr>
          <w:p w14:paraId="069137DA" w14:textId="030B52DD" w:rsidR="00A605C4" w:rsidRPr="00746038" w:rsidRDefault="00C70992" w:rsidP="00C7099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focus on the new phonemes </w:t>
            </w:r>
            <w:r w:rsidR="00746038" w:rsidRPr="00746038">
              <w:rPr>
                <w:rFonts w:ascii="Comic Sans MS" w:hAnsi="Comic Sans MS"/>
                <w:b/>
              </w:rPr>
              <w:t>i</w:t>
            </w:r>
            <w:r w:rsidR="00746038">
              <w:rPr>
                <w:rFonts w:ascii="Comic Sans MS" w:hAnsi="Comic Sans MS"/>
              </w:rPr>
              <w:t xml:space="preserve">, </w:t>
            </w:r>
            <w:r w:rsidR="00746038" w:rsidRPr="00746038">
              <w:rPr>
                <w:rFonts w:ascii="Comic Sans MS" w:hAnsi="Comic Sans MS"/>
                <w:b/>
              </w:rPr>
              <w:t>in</w:t>
            </w:r>
            <w:r w:rsidR="00746038">
              <w:rPr>
                <w:rFonts w:ascii="Comic Sans MS" w:hAnsi="Comic Sans MS"/>
              </w:rPr>
              <w:t xml:space="preserve">, </w:t>
            </w:r>
            <w:r w:rsidR="00746038" w:rsidRPr="00746038">
              <w:rPr>
                <w:rFonts w:ascii="Comic Sans MS" w:hAnsi="Comic Sans MS"/>
                <w:b/>
              </w:rPr>
              <w:t>ille</w:t>
            </w:r>
            <w:r w:rsidR="00746038">
              <w:rPr>
                <w:rFonts w:ascii="Comic Sans MS" w:hAnsi="Comic Sans MS"/>
              </w:rPr>
              <w:t xml:space="preserve"> &amp; </w:t>
            </w:r>
            <w:r w:rsidR="00746038" w:rsidRPr="00746038">
              <w:rPr>
                <w:rFonts w:ascii="Comic Sans MS" w:hAnsi="Comic Sans MS"/>
                <w:b/>
              </w:rPr>
              <w:t>ique</w:t>
            </w:r>
            <w:r w:rsidR="00746038">
              <w:rPr>
                <w:rFonts w:ascii="Comic Sans MS" w:hAnsi="Comic Sans MS"/>
                <w:b/>
              </w:rPr>
              <w:t xml:space="preserve">, </w:t>
            </w:r>
            <w:r w:rsidR="00746038">
              <w:rPr>
                <w:rFonts w:ascii="Comic Sans MS" w:hAnsi="Comic Sans MS"/>
              </w:rPr>
              <w:t>being able to identify the sounds &amp; spell words correctly from an oral input.</w:t>
            </w:r>
          </w:p>
        </w:tc>
        <w:tc>
          <w:tcPr>
            <w:tcW w:w="1871" w:type="dxa"/>
            <w:vAlign w:val="center"/>
          </w:tcPr>
          <w:p w14:paraId="0C18625E" w14:textId="4F960542" w:rsidR="00A605C4" w:rsidRPr="00C70992" w:rsidRDefault="00746038" w:rsidP="00C7099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focus on the new phonemes </w:t>
            </w:r>
            <w:r>
              <w:rPr>
                <w:rFonts w:ascii="Comic Sans MS" w:hAnsi="Comic Sans MS"/>
                <w:b/>
              </w:rPr>
              <w:t>é</w:t>
            </w:r>
            <w:r>
              <w:rPr>
                <w:rFonts w:ascii="Comic Sans MS" w:hAnsi="Comic Sans MS"/>
              </w:rPr>
              <w:t xml:space="preserve">, </w:t>
            </w:r>
            <w:r>
              <w:rPr>
                <w:rFonts w:ascii="Comic Sans MS" w:hAnsi="Comic Sans MS"/>
                <w:b/>
              </w:rPr>
              <w:t>è</w:t>
            </w:r>
            <w:r>
              <w:rPr>
                <w:rFonts w:ascii="Comic Sans MS" w:hAnsi="Comic Sans MS"/>
              </w:rPr>
              <w:t xml:space="preserve">, </w:t>
            </w:r>
            <w:r w:rsidRPr="00746038">
              <w:rPr>
                <w:rFonts w:ascii="Comic Sans MS" w:hAnsi="Comic Sans MS"/>
                <w:b/>
              </w:rPr>
              <w:t>e</w:t>
            </w:r>
            <w:r>
              <w:rPr>
                <w:rFonts w:ascii="Comic Sans MS" w:hAnsi="Comic Sans MS"/>
                <w:b/>
              </w:rPr>
              <w:t>, eau</w:t>
            </w:r>
            <w:r>
              <w:rPr>
                <w:rFonts w:ascii="Comic Sans MS" w:hAnsi="Comic Sans MS"/>
              </w:rPr>
              <w:t xml:space="preserve"> &amp; </w:t>
            </w:r>
            <w:r w:rsidRPr="00746038">
              <w:rPr>
                <w:rFonts w:ascii="Comic Sans MS" w:hAnsi="Comic Sans MS"/>
                <w:b/>
              </w:rPr>
              <w:t>eux</w:t>
            </w:r>
            <w:r>
              <w:rPr>
                <w:rFonts w:ascii="Comic Sans MS" w:hAnsi="Comic Sans MS"/>
                <w:b/>
              </w:rPr>
              <w:t xml:space="preserve">, </w:t>
            </w:r>
            <w:r>
              <w:rPr>
                <w:rFonts w:ascii="Comic Sans MS" w:hAnsi="Comic Sans MS"/>
              </w:rPr>
              <w:t>being able to identify the sounds &amp; spell words correctly from an oral input.</w:t>
            </w:r>
          </w:p>
        </w:tc>
        <w:tc>
          <w:tcPr>
            <w:tcW w:w="1871" w:type="dxa"/>
            <w:vAlign w:val="center"/>
          </w:tcPr>
          <w:p w14:paraId="1E825E28" w14:textId="6AF15392" w:rsidR="00A605C4" w:rsidRPr="00C70992" w:rsidRDefault="00746038" w:rsidP="00C7099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focus on the new phonemes </w:t>
            </w:r>
            <w:r w:rsidRPr="00746038">
              <w:rPr>
                <w:rFonts w:ascii="Comic Sans MS" w:hAnsi="Comic Sans MS"/>
                <w:b/>
              </w:rPr>
              <w:t>an</w:t>
            </w:r>
            <w:r>
              <w:rPr>
                <w:rFonts w:ascii="Comic Sans MS" w:hAnsi="Comic Sans MS"/>
              </w:rPr>
              <w:t xml:space="preserve">, </w:t>
            </w:r>
            <w:r w:rsidRPr="00746038">
              <w:rPr>
                <w:rFonts w:ascii="Comic Sans MS" w:hAnsi="Comic Sans MS"/>
                <w:b/>
              </w:rPr>
              <w:t>ç,</w:t>
            </w:r>
            <w:r>
              <w:rPr>
                <w:rFonts w:ascii="Comic Sans MS" w:hAnsi="Comic Sans MS"/>
              </w:rPr>
              <w:t xml:space="preserve"> </w:t>
            </w:r>
            <w:r w:rsidRPr="00746038">
              <w:rPr>
                <w:rFonts w:ascii="Comic Sans MS" w:hAnsi="Comic Sans MS"/>
                <w:b/>
              </w:rPr>
              <w:t>en</w:t>
            </w:r>
            <w:r>
              <w:rPr>
                <w:rFonts w:ascii="Comic Sans MS" w:hAnsi="Comic Sans MS"/>
                <w:b/>
              </w:rPr>
              <w:t>, gne</w:t>
            </w:r>
            <w:r>
              <w:rPr>
                <w:rFonts w:ascii="Comic Sans MS" w:hAnsi="Comic Sans MS"/>
              </w:rPr>
              <w:t xml:space="preserve"> &amp; </w:t>
            </w:r>
            <w:r w:rsidRPr="00746038">
              <w:rPr>
                <w:rFonts w:ascii="Comic Sans MS" w:hAnsi="Comic Sans MS"/>
                <w:b/>
              </w:rPr>
              <w:t>qu</w:t>
            </w:r>
            <w:r>
              <w:rPr>
                <w:rFonts w:ascii="Comic Sans MS" w:hAnsi="Comic Sans MS"/>
                <w:b/>
              </w:rPr>
              <w:t xml:space="preserve">, </w:t>
            </w:r>
            <w:r>
              <w:rPr>
                <w:rFonts w:ascii="Comic Sans MS" w:hAnsi="Comic Sans MS"/>
              </w:rPr>
              <w:t>being able to identify the sounds &amp; spell words correctly from an oral input.</w:t>
            </w:r>
          </w:p>
        </w:tc>
        <w:tc>
          <w:tcPr>
            <w:tcW w:w="1871" w:type="dxa"/>
            <w:vAlign w:val="center"/>
          </w:tcPr>
          <w:p w14:paraId="0A62EC3E" w14:textId="4E50F5B6" w:rsidR="00A605C4" w:rsidRPr="00C70992" w:rsidRDefault="00C70992" w:rsidP="00C70992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use cognates to aid understanding of new vocabulary in context of The Tudors</w:t>
            </w:r>
          </w:p>
        </w:tc>
        <w:tc>
          <w:tcPr>
            <w:tcW w:w="1871" w:type="dxa"/>
            <w:vAlign w:val="center"/>
          </w:tcPr>
          <w:p w14:paraId="100DB37C" w14:textId="35FF5D66" w:rsidR="00A605C4" w:rsidRPr="00C70992" w:rsidRDefault="00746038" w:rsidP="00C70992">
            <w:pPr>
              <w:pStyle w:val="NoSpacing"/>
              <w:rPr>
                <w:rFonts w:ascii="Comic Sans MS" w:hAnsi="Comic Sans MS" w:cs="SenzaTDI"/>
                <w:color w:val="000000"/>
              </w:rPr>
            </w:pPr>
            <w:r>
              <w:rPr>
                <w:rFonts w:ascii="Comic Sans MS" w:hAnsi="Comic Sans MS" w:cs="SenzaTDI"/>
                <w:color w:val="000000"/>
              </w:rPr>
              <w:t>To follow information/story in French using prior knowledge top work out meaning. To be able to spell some words from memory.</w:t>
            </w:r>
          </w:p>
        </w:tc>
        <w:tc>
          <w:tcPr>
            <w:tcW w:w="1871" w:type="dxa"/>
          </w:tcPr>
          <w:p w14:paraId="3BF12CBE" w14:textId="25D72C4F" w:rsidR="00A605C4" w:rsidRPr="00C70992" w:rsidRDefault="00746038" w:rsidP="00C70992">
            <w:pPr>
              <w:pStyle w:val="NoSpacing"/>
              <w:rPr>
                <w:rFonts w:ascii="Comic Sans MS" w:hAnsi="Comic Sans MS" w:cs="SenzaTDI"/>
                <w:color w:val="000000"/>
              </w:rPr>
            </w:pPr>
            <w:r>
              <w:rPr>
                <w:rFonts w:ascii="Comic Sans MS" w:hAnsi="Comic Sans MS" w:cs="SenzaTDI"/>
                <w:color w:val="000000"/>
              </w:rPr>
              <w:t>To remember three key facts</w:t>
            </w:r>
            <w:r w:rsidR="00F10FDC">
              <w:rPr>
                <w:rFonts w:ascii="Comic Sans MS" w:hAnsi="Comic Sans MS" w:cs="SenzaTDI"/>
                <w:color w:val="000000"/>
              </w:rPr>
              <w:t xml:space="preserve"> about the Tudors &amp; attempt to put </w:t>
            </w:r>
            <w:r>
              <w:rPr>
                <w:rFonts w:ascii="Comic Sans MS" w:hAnsi="Comic Sans MS" w:cs="SenzaTDI"/>
                <w:color w:val="000000"/>
              </w:rPr>
              <w:t xml:space="preserve"> into a sentence</w:t>
            </w:r>
            <w:r w:rsidR="00F10FDC">
              <w:rPr>
                <w:rFonts w:ascii="Comic Sans MS" w:hAnsi="Comic Sans MS" w:cs="SenzaTDI"/>
                <w:color w:val="000000"/>
              </w:rPr>
              <w:t>.</w:t>
            </w:r>
            <w:r>
              <w:rPr>
                <w:rFonts w:ascii="Comic Sans MS" w:hAnsi="Comic Sans MS" w:cs="SenzaTDI"/>
                <w:color w:val="000000"/>
              </w:rPr>
              <w:t xml:space="preserve"> </w:t>
            </w:r>
          </w:p>
        </w:tc>
      </w:tr>
      <w:tr w:rsidR="00F10FDC" w:rsidRPr="00F10FDC" w14:paraId="5322DC2E" w14:textId="2E4E463F" w:rsidTr="00A605C4">
        <w:trPr>
          <w:trHeight w:val="269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78C761CB" w14:textId="083B8C30" w:rsidR="00A605C4" w:rsidRDefault="00A605C4" w:rsidP="00800BF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Art</w:t>
            </w:r>
          </w:p>
        </w:tc>
        <w:tc>
          <w:tcPr>
            <w:tcW w:w="1871" w:type="dxa"/>
            <w:vAlign w:val="center"/>
          </w:tcPr>
          <w:p w14:paraId="13FF9ACA" w14:textId="0E2B08D1" w:rsidR="00A605C4" w:rsidRPr="00464B50" w:rsidRDefault="00F10FDC" w:rsidP="00F10FDC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revisit observational drawing skills. Practising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skills such as perspective and shading.</w:t>
            </w:r>
          </w:p>
        </w:tc>
        <w:tc>
          <w:tcPr>
            <w:tcW w:w="1871" w:type="dxa"/>
            <w:vAlign w:val="center"/>
          </w:tcPr>
          <w:p w14:paraId="4FE1FC8A" w14:textId="25E3FA3B" w:rsidR="00A605C4" w:rsidRPr="00F10FDC" w:rsidRDefault="00F10FDC" w:rsidP="00F10FD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F10FDC">
              <w:rPr>
                <w:rFonts w:ascii="Comic Sans MS" w:hAnsi="Comic Sans MS"/>
                <w:sz w:val="20"/>
                <w:szCs w:val="20"/>
              </w:rPr>
              <w:lastRenderedPageBreak/>
              <w:t>To complete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10FDC">
              <w:rPr>
                <w:rFonts w:ascii="Comic Sans MS" w:hAnsi="Comic Sans MS"/>
                <w:sz w:val="20"/>
                <w:szCs w:val="20"/>
              </w:rPr>
              <w:t xml:space="preserve"> a 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a Tudor monarch, using observational skills and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drawing techniques.</w:t>
            </w:r>
          </w:p>
        </w:tc>
        <w:tc>
          <w:tcPr>
            <w:tcW w:w="1871" w:type="dxa"/>
            <w:vAlign w:val="center"/>
          </w:tcPr>
          <w:p w14:paraId="2BA22D13" w14:textId="59D12987" w:rsidR="00A605C4" w:rsidRPr="00F10FDC" w:rsidRDefault="00F10FDC" w:rsidP="00F10FD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To use oil pastels to compose and create a portrait of one of Henry VIII’s wives,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developing mixing &amp; smudging techniques.</w:t>
            </w:r>
          </w:p>
        </w:tc>
        <w:tc>
          <w:tcPr>
            <w:tcW w:w="1871" w:type="dxa"/>
            <w:vAlign w:val="center"/>
          </w:tcPr>
          <w:p w14:paraId="07A7FDCF" w14:textId="2D2272E7" w:rsidR="00A605C4" w:rsidRPr="00F10FDC" w:rsidRDefault="00F10FDC" w:rsidP="00F10FD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To use oil pastels to compose and create a portrait of one of Henry VIII’s wives,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developing mixing &amp; smudging techniques.</w:t>
            </w:r>
          </w:p>
        </w:tc>
        <w:tc>
          <w:tcPr>
            <w:tcW w:w="1871" w:type="dxa"/>
            <w:vAlign w:val="center"/>
          </w:tcPr>
          <w:p w14:paraId="52C0A1C0" w14:textId="6635BD5C" w:rsidR="00A605C4" w:rsidRPr="00F10FDC" w:rsidRDefault="00A605C4" w:rsidP="00F10FDC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430A1B64" w14:textId="45AF03E8" w:rsidR="00A605C4" w:rsidRPr="00F10FDC" w:rsidRDefault="00A605C4" w:rsidP="00F10FDC">
            <w:pPr>
              <w:pStyle w:val="NoSpacing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</w:p>
        </w:tc>
        <w:tc>
          <w:tcPr>
            <w:tcW w:w="1871" w:type="dxa"/>
          </w:tcPr>
          <w:p w14:paraId="0BE9B4D5" w14:textId="77777777" w:rsidR="00A605C4" w:rsidRPr="00F10FDC" w:rsidRDefault="00A605C4" w:rsidP="00F10FDC">
            <w:pPr>
              <w:pStyle w:val="NoSpacing"/>
              <w:rPr>
                <w:rFonts w:ascii="Comic Sans MS" w:hAnsi="Comic Sans MS" w:cs="SenzaTDI"/>
                <w:color w:val="000000"/>
                <w:sz w:val="20"/>
                <w:szCs w:val="20"/>
              </w:rPr>
            </w:pPr>
          </w:p>
        </w:tc>
      </w:tr>
      <w:tr w:rsidR="00F10FDC" w14:paraId="34515290" w14:textId="1FCB0FF8" w:rsidTr="00A605C4">
        <w:trPr>
          <w:trHeight w:val="269"/>
        </w:trPr>
        <w:tc>
          <w:tcPr>
            <w:tcW w:w="1980" w:type="dxa"/>
            <w:shd w:val="clear" w:color="auto" w:fill="D9E2F3" w:themeFill="accent1" w:themeFillTint="33"/>
            <w:vAlign w:val="center"/>
          </w:tcPr>
          <w:p w14:paraId="2132FF4A" w14:textId="4AE51050" w:rsidR="00A605C4" w:rsidRDefault="00A605C4" w:rsidP="00800BF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D.T</w:t>
            </w:r>
          </w:p>
        </w:tc>
        <w:tc>
          <w:tcPr>
            <w:tcW w:w="1871" w:type="dxa"/>
            <w:vAlign w:val="center"/>
          </w:tcPr>
          <w:p w14:paraId="3C78838A" w14:textId="77777777" w:rsidR="00A605C4" w:rsidRPr="00F10FDC" w:rsidRDefault="00A605C4" w:rsidP="00F10FD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871" w:type="dxa"/>
            <w:vAlign w:val="center"/>
          </w:tcPr>
          <w:p w14:paraId="765B0DCF" w14:textId="77777777" w:rsidR="00A605C4" w:rsidRPr="00F10FDC" w:rsidRDefault="00A605C4" w:rsidP="00F10FD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871" w:type="dxa"/>
            <w:vAlign w:val="center"/>
          </w:tcPr>
          <w:p w14:paraId="1E2DC5BF" w14:textId="3AA1E2F6" w:rsidR="00A605C4" w:rsidRPr="00F10FDC" w:rsidRDefault="00A605C4" w:rsidP="00F10FD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871" w:type="dxa"/>
            <w:vAlign w:val="center"/>
          </w:tcPr>
          <w:p w14:paraId="5D07FA7D" w14:textId="04BF5163" w:rsidR="00A605C4" w:rsidRPr="00F10FDC" w:rsidRDefault="00A605C4" w:rsidP="00F10FDC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1871" w:type="dxa"/>
            <w:vAlign w:val="center"/>
          </w:tcPr>
          <w:p w14:paraId="16217FE7" w14:textId="7CA2ED65" w:rsidR="00A605C4" w:rsidRPr="00F10FDC" w:rsidRDefault="00F10FDC" w:rsidP="00F10FDC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create and plan a design</w:t>
            </w:r>
            <w:r w:rsidRPr="00F10FDC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for a</w:t>
            </w:r>
            <w:r w:rsidR="006E5813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Tudor </w:t>
            </w:r>
            <w:r w:rsidR="006E5813">
              <w:rPr>
                <w:rFonts w:ascii="Comic Sans MS" w:hAnsi="Comic Sans MS"/>
              </w:rPr>
              <w:t>monarch maquette ensuring the structure is strong enough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871" w:type="dxa"/>
            <w:vAlign w:val="center"/>
          </w:tcPr>
          <w:p w14:paraId="1E348960" w14:textId="3FD32615" w:rsidR="00A605C4" w:rsidRPr="00F10FDC" w:rsidRDefault="00F10FDC" w:rsidP="00F10FDC">
            <w:pPr>
              <w:pStyle w:val="NoSpacing"/>
              <w:rPr>
                <w:rFonts w:ascii="Comic Sans MS" w:hAnsi="Comic Sans MS" w:cs="SenzaTDI"/>
                <w:color w:val="000000"/>
              </w:rPr>
            </w:pPr>
            <w:r>
              <w:rPr>
                <w:rFonts w:ascii="Comic Sans MS" w:hAnsi="Comic Sans MS" w:cs="SenzaTDI"/>
                <w:color w:val="000000"/>
              </w:rPr>
              <w:t xml:space="preserve">To </w:t>
            </w:r>
            <w:r w:rsidR="00815499">
              <w:rPr>
                <w:rFonts w:ascii="Comic Sans MS" w:hAnsi="Comic Sans MS" w:cs="SenzaTDI"/>
                <w:color w:val="000000"/>
              </w:rPr>
              <w:t xml:space="preserve">make a </w:t>
            </w:r>
            <w:r w:rsidR="006E5813">
              <w:rPr>
                <w:rFonts w:ascii="Comic Sans MS" w:hAnsi="Comic Sans MS" w:cs="SenzaTDI"/>
                <w:color w:val="000000"/>
              </w:rPr>
              <w:t xml:space="preserve">Tudor monarch maquette </w:t>
            </w:r>
            <w:r w:rsidR="00815499">
              <w:rPr>
                <w:rFonts w:ascii="Comic Sans MS" w:hAnsi="Comic Sans MS" w:cs="SenzaTDI"/>
                <w:color w:val="000000"/>
              </w:rPr>
              <w:t>using appropriate materials</w:t>
            </w:r>
            <w:r w:rsidR="006E5813">
              <w:rPr>
                <w:rFonts w:ascii="Comic Sans MS" w:hAnsi="Comic Sans MS" w:cs="SenzaTDI"/>
                <w:color w:val="000000"/>
              </w:rPr>
              <w:t xml:space="preserve"> and ensuring it has a strengthening structure.</w:t>
            </w:r>
          </w:p>
        </w:tc>
        <w:tc>
          <w:tcPr>
            <w:tcW w:w="1871" w:type="dxa"/>
          </w:tcPr>
          <w:p w14:paraId="4C306699" w14:textId="37B8EE84" w:rsidR="00A605C4" w:rsidRPr="00F10FDC" w:rsidRDefault="00815499" w:rsidP="00F10FDC">
            <w:pPr>
              <w:pStyle w:val="NoSpacing"/>
              <w:rPr>
                <w:rFonts w:ascii="Comic Sans MS" w:hAnsi="Comic Sans MS" w:cs="SenzaTDI"/>
                <w:color w:val="000000"/>
              </w:rPr>
            </w:pPr>
            <w:r>
              <w:rPr>
                <w:rFonts w:ascii="Comic Sans MS" w:hAnsi="Comic Sans MS" w:cs="SenzaTDI"/>
                <w:color w:val="000000"/>
              </w:rPr>
              <w:t xml:space="preserve">To evaluate </w:t>
            </w:r>
            <w:r w:rsidR="006E5813">
              <w:rPr>
                <w:rFonts w:ascii="Comic Sans MS" w:hAnsi="Comic Sans MS" w:cs="SenzaTDI"/>
                <w:color w:val="000000"/>
              </w:rPr>
              <w:t>Tudor monarch maquette</w:t>
            </w:r>
            <w:r>
              <w:rPr>
                <w:rFonts w:ascii="Comic Sans MS" w:hAnsi="Comic Sans MS" w:cs="SenzaTDI"/>
                <w:color w:val="000000"/>
              </w:rPr>
              <w:t>.</w:t>
            </w:r>
          </w:p>
        </w:tc>
      </w:tr>
    </w:tbl>
    <w:p w14:paraId="427484F8" w14:textId="77777777" w:rsidR="00094F23" w:rsidRPr="00094F23" w:rsidRDefault="00094F23" w:rsidP="00094F23">
      <w:pPr>
        <w:jc w:val="center"/>
        <w:rPr>
          <w:sz w:val="36"/>
          <w:szCs w:val="36"/>
          <w:u w:val="single"/>
        </w:rPr>
      </w:pPr>
    </w:p>
    <w:sectPr w:rsidR="00094F23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nzaTD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074B4"/>
    <w:rsid w:val="00013A47"/>
    <w:rsid w:val="00013E2A"/>
    <w:rsid w:val="000333E2"/>
    <w:rsid w:val="000421AD"/>
    <w:rsid w:val="00045BA6"/>
    <w:rsid w:val="0005659A"/>
    <w:rsid w:val="000615B3"/>
    <w:rsid w:val="00072022"/>
    <w:rsid w:val="00094F23"/>
    <w:rsid w:val="000B59CF"/>
    <w:rsid w:val="0010369E"/>
    <w:rsid w:val="00107CA1"/>
    <w:rsid w:val="001202B5"/>
    <w:rsid w:val="00120EA2"/>
    <w:rsid w:val="0012115C"/>
    <w:rsid w:val="001C15BC"/>
    <w:rsid w:val="001C6739"/>
    <w:rsid w:val="001D6847"/>
    <w:rsid w:val="001D7450"/>
    <w:rsid w:val="001F36D9"/>
    <w:rsid w:val="002236CD"/>
    <w:rsid w:val="00225B60"/>
    <w:rsid w:val="00300779"/>
    <w:rsid w:val="00306584"/>
    <w:rsid w:val="00306672"/>
    <w:rsid w:val="003213C7"/>
    <w:rsid w:val="00325893"/>
    <w:rsid w:val="003510F3"/>
    <w:rsid w:val="0036773F"/>
    <w:rsid w:val="00375A4A"/>
    <w:rsid w:val="003A08B7"/>
    <w:rsid w:val="003A3491"/>
    <w:rsid w:val="003B5817"/>
    <w:rsid w:val="003B5CB5"/>
    <w:rsid w:val="003B5E31"/>
    <w:rsid w:val="003B6665"/>
    <w:rsid w:val="003C6920"/>
    <w:rsid w:val="00464B50"/>
    <w:rsid w:val="0048253C"/>
    <w:rsid w:val="00485D00"/>
    <w:rsid w:val="004B6166"/>
    <w:rsid w:val="004C4F8C"/>
    <w:rsid w:val="005113F5"/>
    <w:rsid w:val="00511764"/>
    <w:rsid w:val="005165EF"/>
    <w:rsid w:val="00561C4C"/>
    <w:rsid w:val="005951DF"/>
    <w:rsid w:val="005F280E"/>
    <w:rsid w:val="005F30E6"/>
    <w:rsid w:val="006546D6"/>
    <w:rsid w:val="00663F10"/>
    <w:rsid w:val="006968B6"/>
    <w:rsid w:val="006B40BB"/>
    <w:rsid w:val="006B74B0"/>
    <w:rsid w:val="006D2059"/>
    <w:rsid w:val="006D58CD"/>
    <w:rsid w:val="006E5813"/>
    <w:rsid w:val="00700266"/>
    <w:rsid w:val="00746038"/>
    <w:rsid w:val="00757D92"/>
    <w:rsid w:val="00780980"/>
    <w:rsid w:val="007A14C5"/>
    <w:rsid w:val="007A48C1"/>
    <w:rsid w:val="007C572D"/>
    <w:rsid w:val="007D77EF"/>
    <w:rsid w:val="00800BFE"/>
    <w:rsid w:val="00815499"/>
    <w:rsid w:val="00831C51"/>
    <w:rsid w:val="00862A24"/>
    <w:rsid w:val="00863313"/>
    <w:rsid w:val="008711BF"/>
    <w:rsid w:val="00885FD5"/>
    <w:rsid w:val="008956B9"/>
    <w:rsid w:val="008A112D"/>
    <w:rsid w:val="008C2C21"/>
    <w:rsid w:val="008F2F0A"/>
    <w:rsid w:val="00961C5B"/>
    <w:rsid w:val="0097190E"/>
    <w:rsid w:val="009732E6"/>
    <w:rsid w:val="00986386"/>
    <w:rsid w:val="009B09A0"/>
    <w:rsid w:val="00A22C24"/>
    <w:rsid w:val="00A44977"/>
    <w:rsid w:val="00A46032"/>
    <w:rsid w:val="00A605C4"/>
    <w:rsid w:val="00AA4432"/>
    <w:rsid w:val="00AD4653"/>
    <w:rsid w:val="00B1709F"/>
    <w:rsid w:val="00B36F67"/>
    <w:rsid w:val="00B45F10"/>
    <w:rsid w:val="00B57862"/>
    <w:rsid w:val="00B62BA0"/>
    <w:rsid w:val="00B87282"/>
    <w:rsid w:val="00BA13FF"/>
    <w:rsid w:val="00BB4677"/>
    <w:rsid w:val="00BE56B0"/>
    <w:rsid w:val="00BE6CAF"/>
    <w:rsid w:val="00BF4CBD"/>
    <w:rsid w:val="00C163E7"/>
    <w:rsid w:val="00C70992"/>
    <w:rsid w:val="00C917CC"/>
    <w:rsid w:val="00CB6AA1"/>
    <w:rsid w:val="00CE2441"/>
    <w:rsid w:val="00D00913"/>
    <w:rsid w:val="00D90DD2"/>
    <w:rsid w:val="00DA717C"/>
    <w:rsid w:val="00DC52EF"/>
    <w:rsid w:val="00E6252D"/>
    <w:rsid w:val="00E70AFF"/>
    <w:rsid w:val="00E91085"/>
    <w:rsid w:val="00EE2CFC"/>
    <w:rsid w:val="00F10FDC"/>
    <w:rsid w:val="00F1715F"/>
    <w:rsid w:val="00F37689"/>
    <w:rsid w:val="00F747F4"/>
    <w:rsid w:val="00F77E92"/>
    <w:rsid w:val="00F82779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64B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798DB21</Template>
  <TotalTime>0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Lucy Byrne</cp:lastModifiedBy>
  <cp:revision>2</cp:revision>
  <cp:lastPrinted>2018-09-10T14:48:00Z</cp:lastPrinted>
  <dcterms:created xsi:type="dcterms:W3CDTF">2020-09-11T11:14:00Z</dcterms:created>
  <dcterms:modified xsi:type="dcterms:W3CDTF">2020-09-11T11:14:00Z</dcterms:modified>
</cp:coreProperties>
</file>