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1140"/>
        <w:tblW w:w="10768" w:type="dxa"/>
        <w:tblLayout w:type="fixed"/>
        <w:tblLook w:val="0000" w:firstRow="0" w:lastRow="0" w:firstColumn="0" w:lastColumn="0" w:noHBand="0" w:noVBand="0"/>
      </w:tblPr>
      <w:tblGrid>
        <w:gridCol w:w="6912"/>
        <w:gridCol w:w="596"/>
        <w:gridCol w:w="567"/>
        <w:gridCol w:w="567"/>
        <w:gridCol w:w="709"/>
        <w:gridCol w:w="709"/>
        <w:gridCol w:w="708"/>
      </w:tblGrid>
      <w:tr w:rsidR="001E0209" w:rsidRPr="00D54C60" w:rsidTr="00224272">
        <w:trPr>
          <w:trHeight w:val="253"/>
        </w:trPr>
        <w:tc>
          <w:tcPr>
            <w:tcW w:w="10060" w:type="dxa"/>
            <w:gridSpan w:val="6"/>
            <w:tcBorders>
              <w:top w:val="single" w:sz="4" w:space="0" w:color="302232"/>
              <w:left w:val="single" w:sz="4" w:space="0" w:color="2A2528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  <w:vAlign w:val="center"/>
          </w:tcPr>
          <w:p w:rsidR="001E0209" w:rsidRPr="00D24330" w:rsidRDefault="001E0209" w:rsidP="002242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D24330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Year </w:t>
            </w:r>
            <w:r w:rsidR="00717857" w:rsidRPr="00D24330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5</w:t>
            </w:r>
            <w:r w:rsidRPr="00D24330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– Working towards the expected </w:t>
            </w:r>
            <w:proofErr w:type="gramStart"/>
            <w:r w:rsidRPr="00D24330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standard</w:t>
            </w:r>
            <w:r w:rsidR="00F36907" w:rsidRPr="00D24330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 -</w:t>
            </w:r>
            <w:proofErr w:type="gramEnd"/>
            <w:r w:rsidR="00F36907" w:rsidRPr="00D24330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17857" w:rsidRPr="00D24330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5</w:t>
            </w:r>
            <w:r w:rsidR="00F36907" w:rsidRPr="00D24330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b/b+ or </w:t>
            </w:r>
            <w:r w:rsidR="00025539" w:rsidRPr="00D24330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5</w:t>
            </w:r>
            <w:r w:rsidR="00F36907" w:rsidRPr="00D24330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w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A2528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1E0209" w:rsidRPr="00D54C60" w:rsidRDefault="001E0209" w:rsidP="002242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FFFF"/>
              </w:rPr>
            </w:pPr>
          </w:p>
        </w:tc>
      </w:tr>
      <w:tr w:rsidR="00F378FA" w:rsidRPr="00D54C60" w:rsidTr="00BE28C6">
        <w:trPr>
          <w:trHeight w:val="308"/>
        </w:trPr>
        <w:tc>
          <w:tcPr>
            <w:tcW w:w="6912" w:type="dxa"/>
            <w:tcBorders>
              <w:top w:val="single" w:sz="4" w:space="0" w:color="554F56"/>
              <w:left w:val="single" w:sz="4" w:space="0" w:color="2A2528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24330" w:rsidRDefault="00717857" w:rsidP="00F378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bCs/>
                <w:color w:val="2A2928"/>
                <w:sz w:val="20"/>
                <w:szCs w:val="20"/>
              </w:rPr>
              <w:t>Drawing upon reading experiences, research and similar writing models, children, with support, will write for a range of purposes selecting appropriate language and structures.</w:t>
            </w:r>
          </w:p>
        </w:tc>
        <w:tc>
          <w:tcPr>
            <w:tcW w:w="596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</w:tcPr>
          <w:p w:rsidR="00F378FA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3F3A3F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24330" w:rsidRDefault="00025539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To spell most year 3 statutory spellings and some year 4 statutory spellings </w:t>
            </w:r>
          </w:p>
        </w:tc>
        <w:tc>
          <w:tcPr>
            <w:tcW w:w="596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24330" w:rsidRDefault="00025539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To select appropriate vocabulary, including noun phrases, to describe settings and characters.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24330" w:rsidRDefault="00025539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To punctuate and organise dialogue mostly accurately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24330" w:rsidRDefault="00025539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To begin to show an awareness of paragraphs to organise ideas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24330" w:rsidRDefault="00025539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Using mostly correctly: capital letters, full stops, question marks, apostrophes for singular possession, exclamation marks, commas for lists.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24330" w:rsidRDefault="00025539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To use pronouns for cohesion to avoid repetition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48632F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24330" w:rsidRDefault="00025539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To use co-ordinating conjunctions (but, or, yet &amp; so) and subordinating conjunctions (because &amp; although) to extend simple sentences.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48632F" w:rsidRPr="00D54C60" w:rsidTr="00224272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24330" w:rsidRDefault="00025539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Increase the legibility, quality and consistency of their handwriting (see national curriculum document)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48632F" w:rsidRPr="00D54C60" w:rsidRDefault="0048632F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F378FA">
        <w:trPr>
          <w:trHeight w:val="253"/>
        </w:trPr>
        <w:tc>
          <w:tcPr>
            <w:tcW w:w="10060" w:type="dxa"/>
            <w:gridSpan w:val="6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shd w:val="clear" w:color="auto" w:fill="1F497D" w:themeFill="text2"/>
            <w:vAlign w:val="center"/>
          </w:tcPr>
          <w:p w:rsidR="00F378FA" w:rsidRPr="00D24330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Year </w:t>
            </w:r>
            <w:r w:rsidR="00025539" w:rsidRPr="00D2433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</w:t>
            </w:r>
            <w:r w:rsidRPr="00D2433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– Working at the expected standard - </w:t>
            </w:r>
            <w:r w:rsidR="00025539" w:rsidRPr="00D2433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</w:t>
            </w:r>
            <w:r w:rsidRPr="00D2433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w+ or </w:t>
            </w:r>
            <w:r w:rsidR="00025539" w:rsidRPr="00D2433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</w:t>
            </w:r>
            <w:r w:rsidRPr="00D24330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78FA" w:rsidRPr="00D54C60" w:rsidTr="00224272">
        <w:trPr>
          <w:trHeight w:val="308"/>
        </w:trPr>
        <w:tc>
          <w:tcPr>
            <w:tcW w:w="6912" w:type="dxa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24330" w:rsidRDefault="00025539" w:rsidP="00F378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Drawing upon reading experiences, research and similar writing models, children will write for a range of purposes selecting appropriate language and structures.</w:t>
            </w:r>
          </w:p>
        </w:tc>
        <w:tc>
          <w:tcPr>
            <w:tcW w:w="59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24330" w:rsidRDefault="00025539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To spell most words correctly (year 3&amp;4 statutory spelling lists.)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25539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To spell most year five statutory spellings (see KLIPS document.)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25539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24330" w:rsidRDefault="00025539" w:rsidP="000255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Convert nouns and adjectives using suffixes ate, </w:t>
            </w:r>
            <w:proofErr w:type="spellStart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ise</w:t>
            </w:r>
            <w:proofErr w:type="spellEnd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</w:t>
            </w:r>
            <w:proofErr w:type="spellStart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ify</w:t>
            </w:r>
            <w:proofErr w:type="spellEnd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.</w:t>
            </w:r>
          </w:p>
          <w:p w:rsidR="00025539" w:rsidRPr="00D24330" w:rsidRDefault="00025539" w:rsidP="0002553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Investigate verb prefixes, </w:t>
            </w:r>
            <w:proofErr w:type="spellStart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, dis, de, re, pre, mis and over.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25539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Use expanded noun phrases to convey complicated information concisely.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25539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Use devices to build cohesion within a paragraph for time, place and numbers, </w:t>
            </w:r>
            <w:proofErr w:type="spellStart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 – later, nearby and secondly.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25539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Indicate degrees of possibility using adverbs (perhaps, surely) or modal verbs (might, should, will, must.)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25539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To use relative clauses beginning with who, which, where, when, </w:t>
            </w:r>
            <w:proofErr w:type="gramStart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whose</w:t>
            </w:r>
            <w:proofErr w:type="gramEnd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that.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25539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Use, mostly correctly:</w:t>
            </w: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Brackets to indicate parenthesis</w:t>
            </w: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Dashes to indicate parenthesis</w:t>
            </w: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Commas to indicate parenthesis</w:t>
            </w: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Use of commas to clarify meaning or avoid ambiguity</w:t>
            </w: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25539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To create and punctuate, correctly using commas: complex sentences</w:t>
            </w: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(Including subordinate clauses and fronted adverbials.)</w:t>
            </w: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Using ‘ed’ opening clauses, </w:t>
            </w:r>
            <w:proofErr w:type="spellStart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, Exhausted from the race, Sam …</w:t>
            </w: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Using ‘</w:t>
            </w:r>
            <w:proofErr w:type="spellStart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ing</w:t>
            </w:r>
            <w:proofErr w:type="spellEnd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’ opening clauses, </w:t>
            </w:r>
            <w:proofErr w:type="spellStart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, Grinning with anticipation, Paul…….</w:t>
            </w:r>
          </w:p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Using simile openers, </w:t>
            </w:r>
            <w:proofErr w:type="spellStart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 xml:space="preserve">, Like a fish out of </w:t>
            </w:r>
            <w:proofErr w:type="gramStart"/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water, ..</w:t>
            </w:r>
            <w:proofErr w:type="gramEnd"/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025539" w:rsidRPr="00D54C60" w:rsidTr="00224272">
        <w:trPr>
          <w:trHeight w:val="397"/>
        </w:trPr>
        <w:tc>
          <w:tcPr>
            <w:tcW w:w="6912" w:type="dxa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2433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D24330">
              <w:rPr>
                <w:rFonts w:ascii="Arial" w:hAnsi="Arial" w:cs="Arial"/>
                <w:color w:val="2A2928"/>
                <w:sz w:val="20"/>
                <w:szCs w:val="20"/>
              </w:rPr>
              <w:t>Increase the legibility, consistency and quality of handwriting – see national curriculum (upper key stage 2 years 5&amp;6.)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025539" w:rsidRPr="00D54C60" w:rsidRDefault="00025539" w:rsidP="00025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</w:tbl>
    <w:p w:rsidR="00D54C60" w:rsidRPr="00D54C60" w:rsidRDefault="00224272" w:rsidP="00B616BD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-238125</wp:posOffset>
                </wp:positionV>
                <wp:extent cx="1209675" cy="89535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24272" w:rsidRDefault="00224272" w:rsidP="00224272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3ADC408C" wp14:editId="2EA507D0">
                                  <wp:extent cx="904875" cy="818517"/>
                                  <wp:effectExtent l="0" t="0" r="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LOGO St Philips 2018.pn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7842" cy="857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8.75pt;width:95.25pt;height:70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" fillcolor="white [3201]" stroked="f" strokeweight=".5pt">
                <v:textbox>
                  <w:txbxContent>
                    <w:p w:rsidR="00224272" w:rsidRDefault="00224272" w:rsidP="00224272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3ADC408C" wp14:editId="2EA507D0">
                            <wp:extent cx="904875" cy="818517"/>
                            <wp:effectExtent l="0" t="0" r="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LOGO St Philips 2018.png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7842" cy="857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54C60" w:rsidRPr="00D54C60" w:rsidRDefault="00D54C60" w:rsidP="00B616BD">
      <w:pPr>
        <w:rPr>
          <w:rFonts w:ascii="Arial" w:hAnsi="Arial" w:cs="Arial"/>
        </w:rPr>
      </w:pPr>
      <w:bookmarkStart w:id="0" w:name="_GoBack"/>
      <w:bookmarkEnd w:id="0"/>
    </w:p>
    <w:sectPr w:rsidR="00D54C60" w:rsidRPr="00D54C60" w:rsidSect="0022427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81FBB"/>
    <w:multiLevelType w:val="hybridMultilevel"/>
    <w:tmpl w:val="21C2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162CB"/>
    <w:multiLevelType w:val="hybridMultilevel"/>
    <w:tmpl w:val="CC4C2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46C6B"/>
    <w:multiLevelType w:val="hybridMultilevel"/>
    <w:tmpl w:val="24B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DE"/>
    <w:rsid w:val="00025539"/>
    <w:rsid w:val="00093F5E"/>
    <w:rsid w:val="00124B15"/>
    <w:rsid w:val="00175026"/>
    <w:rsid w:val="001E0209"/>
    <w:rsid w:val="00224272"/>
    <w:rsid w:val="002A5926"/>
    <w:rsid w:val="00445D76"/>
    <w:rsid w:val="00462AE5"/>
    <w:rsid w:val="0048632F"/>
    <w:rsid w:val="004C2892"/>
    <w:rsid w:val="004C5279"/>
    <w:rsid w:val="00507981"/>
    <w:rsid w:val="00643F5E"/>
    <w:rsid w:val="00646E55"/>
    <w:rsid w:val="006865F9"/>
    <w:rsid w:val="00717857"/>
    <w:rsid w:val="007665B3"/>
    <w:rsid w:val="007915DE"/>
    <w:rsid w:val="007F20C5"/>
    <w:rsid w:val="00872F4E"/>
    <w:rsid w:val="0088463C"/>
    <w:rsid w:val="008B3AF0"/>
    <w:rsid w:val="008C5AFC"/>
    <w:rsid w:val="009302AD"/>
    <w:rsid w:val="0094506C"/>
    <w:rsid w:val="009C5050"/>
    <w:rsid w:val="009C7613"/>
    <w:rsid w:val="00A228DB"/>
    <w:rsid w:val="00A551EF"/>
    <w:rsid w:val="00A909F8"/>
    <w:rsid w:val="00B06494"/>
    <w:rsid w:val="00B616BD"/>
    <w:rsid w:val="00BE28C6"/>
    <w:rsid w:val="00CD074B"/>
    <w:rsid w:val="00D20DC3"/>
    <w:rsid w:val="00D24330"/>
    <w:rsid w:val="00D54C60"/>
    <w:rsid w:val="00D7306B"/>
    <w:rsid w:val="00DF6350"/>
    <w:rsid w:val="00E32097"/>
    <w:rsid w:val="00E36040"/>
    <w:rsid w:val="00ED374E"/>
    <w:rsid w:val="00EF5323"/>
    <w:rsid w:val="00F04BFC"/>
    <w:rsid w:val="00F36907"/>
    <w:rsid w:val="00F378FA"/>
    <w:rsid w:val="00F75A8A"/>
    <w:rsid w:val="00FD5D75"/>
    <w:rsid w:val="00FE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44C361F-A2AF-4CD7-B857-33A728E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2A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6E55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locked/>
    <w:rsid w:val="00646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D549D3B</Template>
  <TotalTime>7</TotalTime>
  <Pages>1</Pages>
  <Words>352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Key Stage 1 Statutory Assessment</vt:lpstr>
    </vt:vector>
  </TitlesOfParts>
  <Company>arvato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Key Stage 1 Statutory Assessment</dc:title>
  <dc:creator>Sue Pooley</dc:creator>
  <cp:lastModifiedBy>Natalie Lamb</cp:lastModifiedBy>
  <cp:revision>5</cp:revision>
  <dcterms:created xsi:type="dcterms:W3CDTF">2019-09-19T11:37:00Z</dcterms:created>
  <dcterms:modified xsi:type="dcterms:W3CDTF">2019-09-19T11:52:00Z</dcterms:modified>
</cp:coreProperties>
</file>