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739C2156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</w:t>
      </w:r>
      <w:r w:rsidR="005F35E6">
        <w:rPr>
          <w:rFonts w:ascii="Century Gothic" w:hAnsi="Century Gothic"/>
          <w:b/>
          <w:sz w:val="28"/>
          <w:u w:val="single"/>
        </w:rPr>
        <w:t>Summer 1</w:t>
      </w:r>
      <w:bookmarkStart w:id="0" w:name="_GoBack"/>
      <w:bookmarkEnd w:id="0"/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B44EF7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77777777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1"/>
        <w:gridCol w:w="2593"/>
        <w:gridCol w:w="2451"/>
        <w:gridCol w:w="2460"/>
        <w:gridCol w:w="2469"/>
        <w:gridCol w:w="2594"/>
      </w:tblGrid>
      <w:tr w:rsidR="005F35E6" w14:paraId="6ECE5298" w14:textId="548AA3B9" w:rsidTr="00E212D6">
        <w:trPr>
          <w:trHeight w:val="664"/>
        </w:trPr>
        <w:tc>
          <w:tcPr>
            <w:tcW w:w="2629" w:type="dxa"/>
            <w:vAlign w:val="center"/>
          </w:tcPr>
          <w:p w14:paraId="2A291C1E" w14:textId="77777777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14:paraId="062866C5" w14:textId="0439820F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25/4</w:t>
            </w:r>
          </w:p>
        </w:tc>
        <w:tc>
          <w:tcPr>
            <w:tcW w:w="2629" w:type="dxa"/>
            <w:vAlign w:val="center"/>
          </w:tcPr>
          <w:p w14:paraId="56FB4C10" w14:textId="77777777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14:paraId="01A1DA02" w14:textId="541316CF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2/5</w:t>
            </w:r>
          </w:p>
        </w:tc>
        <w:tc>
          <w:tcPr>
            <w:tcW w:w="2474" w:type="dxa"/>
            <w:vAlign w:val="center"/>
          </w:tcPr>
          <w:p w14:paraId="39352A30" w14:textId="77777777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14:paraId="47A03467" w14:textId="0D56D5A0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9/5</w:t>
            </w:r>
          </w:p>
        </w:tc>
        <w:tc>
          <w:tcPr>
            <w:tcW w:w="2475" w:type="dxa"/>
            <w:vAlign w:val="center"/>
          </w:tcPr>
          <w:p w14:paraId="680724DD" w14:textId="77777777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14:paraId="751E1D21" w14:textId="7C0C31B8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16/5</w:t>
            </w:r>
          </w:p>
        </w:tc>
        <w:tc>
          <w:tcPr>
            <w:tcW w:w="2475" w:type="dxa"/>
            <w:vAlign w:val="center"/>
          </w:tcPr>
          <w:p w14:paraId="1F507BF1" w14:textId="77777777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14:paraId="6DAF9740" w14:textId="436191C3" w:rsidR="005F35E6" w:rsidRDefault="005F35E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23/5</w:t>
            </w:r>
          </w:p>
        </w:tc>
        <w:tc>
          <w:tcPr>
            <w:tcW w:w="2475" w:type="dxa"/>
          </w:tcPr>
          <w:p w14:paraId="65B7CE04" w14:textId="32B1CCC5" w:rsidR="005F35E6" w:rsidRPr="005F35E6" w:rsidRDefault="005F35E6" w:rsidP="00B36B80">
            <w:pPr>
              <w:jc w:val="center"/>
              <w:rPr>
                <w:rFonts w:ascii="Century Gothic" w:hAnsi="Century Gothic"/>
                <w:i/>
                <w:sz w:val="28"/>
              </w:rPr>
            </w:pPr>
            <w:r w:rsidRPr="005F35E6">
              <w:rPr>
                <w:rFonts w:ascii="Century Gothic" w:hAnsi="Century Gothic"/>
                <w:b/>
                <w:i/>
                <w:sz w:val="24"/>
              </w:rPr>
              <w:t>Week 1 Summer 2</w:t>
            </w:r>
            <w:r w:rsidRPr="005F35E6">
              <w:rPr>
                <w:rFonts w:ascii="Century Gothic" w:hAnsi="Century Gothic"/>
                <w:i/>
                <w:sz w:val="28"/>
              </w:rPr>
              <w:t xml:space="preserve"> Tested 6/6</w:t>
            </w:r>
          </w:p>
        </w:tc>
      </w:tr>
      <w:tr w:rsidR="005F35E6" w14:paraId="5A1C07AF" w14:textId="5767592D" w:rsidTr="00E212D6">
        <w:trPr>
          <w:trHeight w:val="1470"/>
        </w:trPr>
        <w:tc>
          <w:tcPr>
            <w:tcW w:w="2629" w:type="dxa"/>
            <w:vAlign w:val="center"/>
          </w:tcPr>
          <w:p w14:paraId="3B0CD1D3" w14:textId="77777777" w:rsidR="005F35E6" w:rsidRDefault="005F35E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Suffixes affecting verbs</w:t>
            </w:r>
          </w:p>
          <w:p w14:paraId="1CC2C8C2" w14:textId="6D91E3F0" w:rsidR="005F35E6" w:rsidRPr="00B36B80" w:rsidRDefault="005F35E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ment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suffix</w:t>
            </w:r>
          </w:p>
        </w:tc>
        <w:tc>
          <w:tcPr>
            <w:tcW w:w="2629" w:type="dxa"/>
            <w:vAlign w:val="center"/>
          </w:tcPr>
          <w:p w14:paraId="66E79117" w14:textId="77777777" w:rsidR="005F35E6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Suffixes affecting verbs</w:t>
            </w:r>
          </w:p>
          <w:p w14:paraId="779C86E6" w14:textId="14C30062" w:rsidR="005F35E6" w:rsidRPr="00B36B80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ly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suffix</w:t>
            </w:r>
          </w:p>
        </w:tc>
        <w:tc>
          <w:tcPr>
            <w:tcW w:w="2474" w:type="dxa"/>
            <w:vAlign w:val="center"/>
          </w:tcPr>
          <w:p w14:paraId="4956E1DC" w14:textId="77777777" w:rsidR="005F35E6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Suffixes affecting verbs</w:t>
            </w:r>
          </w:p>
          <w:p w14:paraId="4AF0303F" w14:textId="6485FFA8" w:rsidR="005F35E6" w:rsidRPr="00B36B80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ful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suffix</w:t>
            </w:r>
          </w:p>
        </w:tc>
        <w:tc>
          <w:tcPr>
            <w:tcW w:w="2475" w:type="dxa"/>
            <w:vAlign w:val="center"/>
          </w:tcPr>
          <w:p w14:paraId="388E5F5B" w14:textId="77777777" w:rsidR="005F35E6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Suffixes affecting verbs</w:t>
            </w:r>
          </w:p>
          <w:p w14:paraId="7B77C31D" w14:textId="416D369D" w:rsidR="005F35E6" w:rsidRPr="00B36B80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-</w:t>
            </w:r>
            <w:r>
              <w:rPr>
                <w:rFonts w:ascii="Century Gothic" w:hAnsi="Century Gothic"/>
                <w:color w:val="FF0000"/>
                <w:sz w:val="28"/>
              </w:rPr>
              <w:t>less</w:t>
            </w:r>
            <w:r>
              <w:rPr>
                <w:rFonts w:ascii="Century Gothic" w:hAnsi="Century Gothic"/>
                <w:color w:val="FF0000"/>
                <w:sz w:val="28"/>
              </w:rPr>
              <w:t xml:space="preserve"> suffix</w:t>
            </w:r>
          </w:p>
        </w:tc>
        <w:tc>
          <w:tcPr>
            <w:tcW w:w="2475" w:type="dxa"/>
            <w:vAlign w:val="center"/>
          </w:tcPr>
          <w:p w14:paraId="29539141" w14:textId="77777777" w:rsidR="005F35E6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Suffixes affecting verbs</w:t>
            </w:r>
          </w:p>
          <w:p w14:paraId="3C8534C2" w14:textId="2538FA5D" w:rsidR="005F35E6" w:rsidRPr="00B36B80" w:rsidRDefault="005F35E6" w:rsidP="005F35E6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ly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suffix</w:t>
            </w:r>
            <w:r>
              <w:rPr>
                <w:rFonts w:ascii="Century Gothic" w:hAnsi="Century Gothic"/>
                <w:color w:val="FF0000"/>
                <w:sz w:val="28"/>
              </w:rPr>
              <w:t xml:space="preserve"> after another suffix</w:t>
            </w:r>
          </w:p>
        </w:tc>
        <w:tc>
          <w:tcPr>
            <w:tcW w:w="2475" w:type="dxa"/>
          </w:tcPr>
          <w:p w14:paraId="6A097901" w14:textId="77777777" w:rsidR="005F35E6" w:rsidRPr="005F35E6" w:rsidRDefault="005F35E6" w:rsidP="005F35E6">
            <w:pPr>
              <w:jc w:val="center"/>
              <w:rPr>
                <w:rFonts w:ascii="Century Gothic" w:hAnsi="Century Gothic"/>
                <w:i/>
                <w:color w:val="FF0000"/>
                <w:sz w:val="28"/>
              </w:rPr>
            </w:pPr>
            <w:r w:rsidRPr="005F35E6">
              <w:rPr>
                <w:rFonts w:ascii="Century Gothic" w:hAnsi="Century Gothic"/>
                <w:i/>
                <w:color w:val="FF0000"/>
                <w:sz w:val="28"/>
              </w:rPr>
              <w:t>Suffixes affecting verbs</w:t>
            </w:r>
          </w:p>
          <w:p w14:paraId="32D4F881" w14:textId="55777054" w:rsidR="005F35E6" w:rsidRPr="005F35E6" w:rsidRDefault="005F35E6" w:rsidP="005F35E6">
            <w:pPr>
              <w:jc w:val="center"/>
              <w:rPr>
                <w:rFonts w:ascii="Century Gothic" w:hAnsi="Century Gothic"/>
                <w:i/>
                <w:color w:val="FF0000"/>
                <w:sz w:val="28"/>
              </w:rPr>
            </w:pPr>
            <w:r w:rsidRPr="005F35E6">
              <w:rPr>
                <w:rFonts w:ascii="Century Gothic" w:hAnsi="Century Gothic"/>
                <w:i/>
                <w:color w:val="FF0000"/>
                <w:sz w:val="28"/>
              </w:rPr>
              <w:t>-</w:t>
            </w:r>
            <w:r w:rsidRPr="005F35E6">
              <w:rPr>
                <w:rFonts w:ascii="Century Gothic" w:hAnsi="Century Gothic"/>
                <w:i/>
                <w:color w:val="FF0000"/>
                <w:sz w:val="28"/>
              </w:rPr>
              <w:t>ness</w:t>
            </w:r>
            <w:r w:rsidRPr="005F35E6">
              <w:rPr>
                <w:rFonts w:ascii="Century Gothic" w:hAnsi="Century Gothic"/>
                <w:i/>
                <w:color w:val="FF0000"/>
                <w:sz w:val="28"/>
              </w:rPr>
              <w:t xml:space="preserve"> suffix</w:t>
            </w:r>
          </w:p>
        </w:tc>
      </w:tr>
      <w:tr w:rsidR="005F35E6" w14:paraId="354EDC68" w14:textId="2F4E2895" w:rsidTr="00E212D6">
        <w:trPr>
          <w:trHeight w:val="4497"/>
        </w:trPr>
        <w:tc>
          <w:tcPr>
            <w:tcW w:w="2629" w:type="dxa"/>
          </w:tcPr>
          <w:p w14:paraId="31DE84CD" w14:textId="27A74AB2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excitement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replacement</w:t>
            </w:r>
          </w:p>
          <w:p w14:paraId="57E95026" w14:textId="10375DBE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improvement</w:t>
            </w:r>
          </w:p>
          <w:p w14:paraId="3713FB1F" w14:textId="174BDBDF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enjoyment</w:t>
            </w:r>
          </w:p>
          <w:p w14:paraId="543EACE3" w14:textId="0CA35236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treatment</w:t>
            </w:r>
          </w:p>
          <w:p w14:paraId="7095929E" w14:textId="3C1469DF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movement</w:t>
            </w:r>
          </w:p>
          <w:p w14:paraId="762E5312" w14:textId="5B2E8448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amazement</w:t>
            </w:r>
          </w:p>
          <w:p w14:paraId="229596CC" w14:textId="207AFF33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agreement</w:t>
            </w:r>
          </w:p>
          <w:p w14:paraId="299D1D2C" w14:textId="2BA82E7C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disappointment</w:t>
            </w:r>
          </w:p>
          <w:p w14:paraId="4D0E0BD7" w14:textId="0CAEE4B5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statement</w:t>
            </w:r>
          </w:p>
          <w:p w14:paraId="05CE7C08" w14:textId="25E79C97" w:rsidR="005F35E6" w:rsidRPr="00B36B80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2629" w:type="dxa"/>
          </w:tcPr>
          <w:p w14:paraId="04F112DF" w14:textId="0F8765C3" w:rsidR="005F35E6" w:rsidRDefault="005F35E6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kindly</w:t>
            </w:r>
          </w:p>
          <w:p w14:paraId="23D10084" w14:textId="3799574D" w:rsidR="005F35E6" w:rsidRDefault="005F35E6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quickly</w:t>
            </w:r>
          </w:p>
          <w:p w14:paraId="35A9C627" w14:textId="77777777" w:rsidR="005F35E6" w:rsidRDefault="005F35E6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proofErr w:type="gramStart"/>
            <w:r>
              <w:rPr>
                <w:rFonts w:ascii="Century Gothic" w:hAnsi="Century Gothic"/>
                <w:sz w:val="34"/>
                <w:szCs w:val="34"/>
              </w:rPr>
              <w:t>finally</w:t>
            </w:r>
            <w:proofErr w:type="gramEnd"/>
            <w:r>
              <w:rPr>
                <w:rFonts w:ascii="Century Gothic" w:hAnsi="Century Gothic"/>
                <w:sz w:val="34"/>
                <w:szCs w:val="34"/>
              </w:rPr>
              <w:br/>
              <w:t>suddenly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actually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safely</w:t>
            </w:r>
          </w:p>
          <w:p w14:paraId="4ED89E27" w14:textId="7D1DCC0D" w:rsidR="005F35E6" w:rsidRPr="00B36B80" w:rsidRDefault="005F35E6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friendly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likely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nearly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lovely</w:t>
            </w:r>
          </w:p>
        </w:tc>
        <w:tc>
          <w:tcPr>
            <w:tcW w:w="2474" w:type="dxa"/>
          </w:tcPr>
          <w:p w14:paraId="4FCBF816" w14:textId="3F7EE77B" w:rsidR="005F35E6" w:rsidRPr="00B36B80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careful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powerful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cheerful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helpful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playful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joyful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hopeful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wonderful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delightful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painful</w:t>
            </w:r>
          </w:p>
        </w:tc>
        <w:tc>
          <w:tcPr>
            <w:tcW w:w="2475" w:type="dxa"/>
          </w:tcPr>
          <w:p w14:paraId="27A0EFF0" w14:textId="77777777" w:rsidR="005F35E6" w:rsidRDefault="005F35E6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careless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harmless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thoughtless</w:t>
            </w:r>
          </w:p>
          <w:p w14:paraId="52B6BD08" w14:textId="7EDB533F" w:rsidR="005F35E6" w:rsidRPr="00B36B80" w:rsidRDefault="005F35E6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endless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hopeless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helpless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wordless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painless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useless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fearless</w:t>
            </w:r>
          </w:p>
        </w:tc>
        <w:tc>
          <w:tcPr>
            <w:tcW w:w="2475" w:type="dxa"/>
          </w:tcPr>
          <w:p w14:paraId="1B00CA6A" w14:textId="77777777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carefully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carelessly</w:t>
            </w:r>
          </w:p>
          <w:p w14:paraId="7054A4C2" w14:textId="77777777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joyfully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joylessly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hopefully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hopelessly</w:t>
            </w:r>
          </w:p>
          <w:p w14:paraId="632E5B00" w14:textId="77777777" w:rsidR="005F35E6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thoughtfully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thoughtlessly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playfully</w:t>
            </w:r>
          </w:p>
          <w:p w14:paraId="477EBFA3" w14:textId="11BF00C7" w:rsidR="005F35E6" w:rsidRPr="00B36B80" w:rsidRDefault="005F35E6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delightfully</w:t>
            </w:r>
          </w:p>
        </w:tc>
        <w:tc>
          <w:tcPr>
            <w:tcW w:w="2475" w:type="dxa"/>
          </w:tcPr>
          <w:p w14:paraId="6477AD0D" w14:textId="7008B93D" w:rsidR="005F35E6" w:rsidRPr="005F35E6" w:rsidRDefault="005F35E6" w:rsidP="005F35E6">
            <w:pPr>
              <w:jc w:val="center"/>
              <w:rPr>
                <w:rFonts w:ascii="Century Gothic" w:hAnsi="Century Gothic"/>
                <w:i/>
                <w:sz w:val="34"/>
                <w:szCs w:val="34"/>
              </w:rPr>
            </w:pPr>
            <w:r w:rsidRPr="005F35E6">
              <w:rPr>
                <w:rFonts w:ascii="Century Gothic" w:hAnsi="Century Gothic"/>
                <w:i/>
                <w:sz w:val="34"/>
                <w:szCs w:val="34"/>
              </w:rPr>
              <w:t>carelessness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helpfulness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thoughtfulness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sadness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kindness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fitness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sickness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illness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weakness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goodness</w:t>
            </w:r>
          </w:p>
        </w:tc>
      </w:tr>
    </w:tbl>
    <w:p w14:paraId="2D6A5B19" w14:textId="77777777" w:rsidR="00C95392" w:rsidRPr="00C95392" w:rsidRDefault="00C95392" w:rsidP="00334176">
      <w:pPr>
        <w:jc w:val="center"/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155827"/>
    <w:rsid w:val="00334176"/>
    <w:rsid w:val="004C61A2"/>
    <w:rsid w:val="004E0848"/>
    <w:rsid w:val="005B43FB"/>
    <w:rsid w:val="005F35E6"/>
    <w:rsid w:val="00891FC4"/>
    <w:rsid w:val="00957DE5"/>
    <w:rsid w:val="00B36B80"/>
    <w:rsid w:val="00B44EF7"/>
    <w:rsid w:val="00C95392"/>
    <w:rsid w:val="00D70AB3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2</cp:revision>
  <cp:lastPrinted>2025-01-06T08:03:00Z</cp:lastPrinted>
  <dcterms:created xsi:type="dcterms:W3CDTF">2025-04-03T14:23:00Z</dcterms:created>
  <dcterms:modified xsi:type="dcterms:W3CDTF">2025-04-03T14:23:00Z</dcterms:modified>
</cp:coreProperties>
</file>