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1260"/>
        <w:tblW w:w="1076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596"/>
        <w:gridCol w:w="567"/>
        <w:gridCol w:w="567"/>
        <w:gridCol w:w="709"/>
        <w:gridCol w:w="709"/>
        <w:gridCol w:w="708"/>
      </w:tblGrid>
      <w:tr w:rsidR="001E0209" w:rsidRPr="008F062E" w14:paraId="2251BB9C" w14:textId="77777777" w:rsidTr="008F062E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14:paraId="1CBBAFE4" w14:textId="77777777" w:rsidR="001E0209" w:rsidRPr="008F062E" w:rsidRDefault="008F062E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86E46F" wp14:editId="31F655B6">
                      <wp:simplePos x="0" y="0"/>
                      <wp:positionH relativeFrom="column">
                        <wp:posOffset>2118360</wp:posOffset>
                      </wp:positionH>
                      <wp:positionV relativeFrom="paragraph">
                        <wp:posOffset>-1221105</wp:posOffset>
                      </wp:positionV>
                      <wp:extent cx="2552700" cy="94297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942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773274" w14:textId="77777777" w:rsidR="008F062E" w:rsidRDefault="008F062E" w:rsidP="008F062E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567B041" wp14:editId="75E15579">
                                        <wp:extent cx="904875" cy="818515"/>
                                        <wp:effectExtent l="0" t="0" r="9525" b="635"/>
                                        <wp:docPr id="2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4875" cy="8185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66.8pt;margin-top:-96.15pt;width:201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" fillcolor="white [3201]" stroked="f" strokeweight=".5pt">
                      <v:textbox>
                        <w:txbxContent>
                          <w:p w:rsidR="008F062E" w:rsidRDefault="008F062E" w:rsidP="008F062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2440A1" wp14:editId="681551C7">
                                  <wp:extent cx="904875" cy="818515"/>
                                  <wp:effectExtent l="0" t="0" r="9525" b="63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818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209" w:rsidRPr="008F062E">
              <w:rPr>
                <w:rFonts w:ascii="Arial" w:hAnsi="Arial" w:cs="Arial"/>
                <w:sz w:val="20"/>
                <w:szCs w:val="20"/>
              </w:rPr>
              <w:br w:type="page"/>
            </w:r>
            <w:r w:rsidR="001E0209" w:rsidRPr="008F062E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Year 3 – Working at the expected standard</w:t>
            </w:r>
            <w:r w:rsidR="00A1352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14:paraId="67577C8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0209" w:rsidRPr="008F062E" w14:paraId="370410E9" w14:textId="77777777" w:rsidTr="008F062E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14:paraId="349724B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After discussing the purpose and audience (</w:t>
            </w:r>
            <w:proofErr w:type="spellStart"/>
            <w:r w:rsidRPr="008F062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eg</w:t>
            </w:r>
            <w:proofErr w:type="spellEnd"/>
            <w:r w:rsidRPr="008F062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 xml:space="preserve">, for narrative, non-fiction and poetry), the pupils will produce writing with appropriate structure, vocabulary and </w:t>
            </w:r>
            <w:proofErr w:type="gramStart"/>
            <w:r w:rsidRPr="008F062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grammar :</w:t>
            </w:r>
            <w:proofErr w:type="gramEnd"/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14:paraId="2568608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14:paraId="304C62B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14:paraId="7D74562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14:paraId="731B100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7042DD5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14:paraId="50325C1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</w:pPr>
          </w:p>
        </w:tc>
      </w:tr>
      <w:tr w:rsidR="001E0209" w:rsidRPr="008F062E" w14:paraId="3299F140" w14:textId="77777777" w:rsidTr="0084582E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14:paraId="32098EB7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Using the full range of punctuation taught at key stage 1 mostly correctly including:</w:t>
            </w: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3B4D4A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Capital letters and full stops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shd w:val="clear" w:color="auto" w:fill="auto"/>
            <w:vAlign w:val="center"/>
          </w:tcPr>
          <w:p w14:paraId="3B4FD4A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09DE26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403A48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ACB5C0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69587ED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718C68B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007F42F7" w14:textId="77777777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14:paraId="56C8E3B7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3D4B78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Question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2926E6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6A2E2C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1E1BE7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C547F1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09DA254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0A6930B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160DF22" w14:textId="77777777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14:paraId="2D38A6B8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160A20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Exclamation marks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334F34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166798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350545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BC00E2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1EAEC3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0C75E1B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D55ADE0" w14:textId="77777777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14:paraId="1C5CD0EE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FC7E91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Apostrophes to mark singular possession in nouns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3450A4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AA7AB6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D68041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A7270A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3587F6D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651D3A6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0607CFE2" w14:textId="77777777" w:rsidTr="008F062E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14:paraId="4AFC2FE8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7C6C6B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Commas to separate items in a list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FC19EB0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1F1A1B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DD6239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B20AC4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F7DF7C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E96B0C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3E32EBD5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74BEB690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Spelling most of the common key stage one exception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36EAB9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7BACF9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4BAFC7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4736F6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B8612B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188F52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470FB6B1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428E2977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Spelling most of the year 3 statutory spellings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2D980F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D354930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0459EE4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9ED4C3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F92E84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1E69C8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64E9AE0D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40E0815D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Beginning to use and punctuate direct speech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FCF972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9E7F470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2994B0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DDFF2F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378694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D6CE06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415F9CE6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73C7125E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Identify clauses within sentences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718A4B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77326F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7A9C31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6AD430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FF089C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39E2804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78411A4F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0C13087D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Extend the range of sentences with more than one clause by using a wider range of prepositions and conjunctions including when, if, because, although (expressing time, place and cause)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1394A3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DE149F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6E0749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BE553C4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7CB65A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1107EDF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886DE10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749B3305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Choosing nouns or pronouns appropriately for clarity and cohesion and to avoid repetition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1013D6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79E6D1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3CCEEA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7ECE22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5AC29E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38D0422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8F842A2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5901C402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Using appropriate vocabulary including expanded noun phrases and powerful verbs to describe character, setting and plot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3C9636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FF76F1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26D84D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E8D405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BEADB9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6BF8203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571B106E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57210F4D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Use the perfect form of verbs using has and had to indicate a completed action, </w:t>
            </w:r>
            <w:proofErr w:type="spellStart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he has gone out to play (present perfect) instead of he went out to play (simple past tense.)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A54DDA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4C74F7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D406A3D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B38701D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F31ED1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69615C3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0BD7AD7" w14:textId="77777777" w:rsidTr="008458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4452281F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To begin to use adverbs to open sentences, </w:t>
            </w:r>
            <w:proofErr w:type="spellStart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Suddenly, Silently, Soon, Next, and Eventually.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shd w:val="clear" w:color="auto" w:fill="auto"/>
            <w:vAlign w:val="center"/>
          </w:tcPr>
          <w:p w14:paraId="1EDA172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FB6667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384D6E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A34BA8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3E399E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7D938E0D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25078426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201E5629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Use the determiner a or an according to whether the next word begins with a consonant or vowel.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6DC246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66C940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E769A0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6FF795F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1E01D4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DCF4E9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0066122C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2C65789A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Explore and collect nouns with prefixes super, anti and auto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BD07AC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802B4B4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ADB2EC3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59DD2B9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2A9BB8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148D00D8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71BD9558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66D3E232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To group related material into paragraphs around a theme.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9998B8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28BA45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22BC08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3867DC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993D047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76A9F8E0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72083A09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14:paraId="1117476F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To use headings and sub headings to organise information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51C278B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425DE8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BD5E0F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72539D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A294845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CC66472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1E0209" w:rsidRPr="008F062E" w14:paraId="0ED8A1B8" w14:textId="77777777" w:rsidTr="008F062E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right w:val="single" w:sz="4" w:space="0" w:color="211D1E"/>
            </w:tcBorders>
            <w:vAlign w:val="center"/>
          </w:tcPr>
          <w:p w14:paraId="40A75631" w14:textId="77777777" w:rsidR="001E0209" w:rsidRPr="008F062E" w:rsidRDefault="001E0209" w:rsidP="008F062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Using the diagonal and horizontal strokes needed to join letters in most of their writing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14:paraId="6EA2776E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14:paraId="69CCAACC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14:paraId="6BC14D6A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14:paraId="71C3DEA1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  <w:vAlign w:val="center"/>
          </w:tcPr>
          <w:p w14:paraId="0240C1E6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right w:val="single" w:sz="4" w:space="0" w:color="211D1E"/>
            </w:tcBorders>
          </w:tcPr>
          <w:p w14:paraId="095B4E54" w14:textId="77777777" w:rsidR="001E0209" w:rsidRPr="008F062E" w:rsidRDefault="001E0209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00A4EA04" w14:textId="77777777" w:rsidTr="008F062E">
        <w:trPr>
          <w:trHeight w:val="253"/>
        </w:trPr>
        <w:tc>
          <w:tcPr>
            <w:tcW w:w="10060" w:type="dxa"/>
            <w:gridSpan w:val="7"/>
            <w:tcBorders>
              <w:right w:val="single" w:sz="4" w:space="0" w:color="auto"/>
            </w:tcBorders>
            <w:shd w:val="clear" w:color="auto" w:fill="1F497D" w:themeFill="text2"/>
            <w:vAlign w:val="center"/>
          </w:tcPr>
          <w:p w14:paraId="27C0D8F7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F062E"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14:paraId="2C50511D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F062E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Year 3 – Working at greater depth within the expected standard</w:t>
            </w:r>
            <w:r w:rsidR="00A1352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1F497D" w:themeFill="text2"/>
          </w:tcPr>
          <w:p w14:paraId="20448B68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DE0" w:rsidRPr="008F062E" w14:paraId="4461E7FE" w14:textId="77777777" w:rsidTr="008F062E">
        <w:trPr>
          <w:trHeight w:val="18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92327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51B25363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Showing an awareness of purpose and audience, the pupils will produce writing with appropriate structure, vocabulary and grammar for both narrative and non-fiction:</w:t>
            </w:r>
          </w:p>
        </w:tc>
        <w:tc>
          <w:tcPr>
            <w:tcW w:w="596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4135DA70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4A09E3BD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78729675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5F030DAC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  <w:vAlign w:val="center"/>
          </w:tcPr>
          <w:p w14:paraId="13307367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8DB3E2" w:themeFill="text2" w:themeFillTint="66"/>
          </w:tcPr>
          <w:p w14:paraId="44C7E9D2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10BCF7ED" w14:textId="77777777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14:paraId="7B0DD8C8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To begin to manipulate the position of clauses within a sentence, </w:t>
            </w:r>
            <w:proofErr w:type="spellStart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Although it was raining, we decided not to take our coats.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D4264DE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7248E5C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07646F9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48D9958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740AB79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56FF0704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51B0ACC7" w14:textId="77777777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14:paraId="3C7FFFE9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To create and write dialogue using correct punctuation and organisation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5896C0F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40329D4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8689491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F183D63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FF80070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4835C418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582FEFC1" w14:textId="77777777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14:paraId="01E122E4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To use apostrophes to mark possessive plurals, </w:t>
            </w:r>
            <w:proofErr w:type="spellStart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 xml:space="preserve"> </w:t>
            </w:r>
          </w:p>
          <w:p w14:paraId="35043B14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The boys’ coats were on the floor.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E5B3539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C15BD14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9035500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FE0A555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7833A0E4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6FB0440F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2007E7E4" w14:textId="77777777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14:paraId="420DA624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To maintain a consistent approach to paragraphing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20AB838E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6EE29535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582FC0E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D0C6AD9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306BBE6E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30755342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CD1DE0" w:rsidRPr="008F062E" w14:paraId="7E9BDFF6" w14:textId="77777777" w:rsidTr="008F062E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14:paraId="6A57D24B" w14:textId="77777777" w:rsidR="00CD1DE0" w:rsidRPr="008F062E" w:rsidRDefault="00CD1DE0" w:rsidP="008F062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8F062E">
              <w:rPr>
                <w:rFonts w:ascii="Arial" w:hAnsi="Arial" w:cs="Arial"/>
                <w:color w:val="2A2928"/>
                <w:sz w:val="20"/>
                <w:szCs w:val="20"/>
              </w:rPr>
              <w:t>To write legibly using the appropriate joins (reference national curriculum document.)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462B777D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C93D400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1E38B275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0022FDA9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14:paraId="5969F6FD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14:paraId="51352366" w14:textId="77777777" w:rsidR="00CD1DE0" w:rsidRPr="008F062E" w:rsidRDefault="00CD1DE0" w:rsidP="008F06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</w:tbl>
    <w:p w14:paraId="3CEBCD63" w14:textId="77777777" w:rsidR="00CD1DE0" w:rsidRPr="008F062E" w:rsidRDefault="00CD1DE0" w:rsidP="00CD1DE0">
      <w:pPr>
        <w:rPr>
          <w:rFonts w:ascii="Arial" w:hAnsi="Arial" w:cs="Arial"/>
          <w:sz w:val="20"/>
          <w:szCs w:val="20"/>
        </w:rPr>
      </w:pPr>
    </w:p>
    <w:p w14:paraId="3D3333E5" w14:textId="77777777" w:rsidR="00CD1DE0" w:rsidRPr="008F062E" w:rsidRDefault="00CD1DE0" w:rsidP="00B616BD">
      <w:pPr>
        <w:rPr>
          <w:rFonts w:ascii="Arial" w:hAnsi="Arial" w:cs="Arial"/>
          <w:sz w:val="20"/>
          <w:szCs w:val="20"/>
        </w:rPr>
      </w:pPr>
    </w:p>
    <w:p w14:paraId="705AA55D" w14:textId="77777777" w:rsidR="00D54C60" w:rsidRPr="008F062E" w:rsidRDefault="00D54C60" w:rsidP="00B616BD">
      <w:pPr>
        <w:rPr>
          <w:rFonts w:ascii="Arial" w:hAnsi="Arial" w:cs="Arial"/>
          <w:sz w:val="20"/>
          <w:szCs w:val="20"/>
        </w:rPr>
      </w:pPr>
    </w:p>
    <w:sectPr w:rsidR="00D54C60" w:rsidRPr="008F062E" w:rsidSect="008F062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15BB5" w14:textId="77777777" w:rsidR="008F062E" w:rsidRDefault="008F062E" w:rsidP="008F062E">
      <w:pPr>
        <w:spacing w:after="0" w:line="240" w:lineRule="auto"/>
      </w:pPr>
      <w:r>
        <w:separator/>
      </w:r>
    </w:p>
  </w:endnote>
  <w:endnote w:type="continuationSeparator" w:id="0">
    <w:p w14:paraId="16D98E66" w14:textId="77777777" w:rsidR="008F062E" w:rsidRDefault="008F062E" w:rsidP="008F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91BC2" w14:textId="77777777" w:rsidR="008F062E" w:rsidRDefault="008F062E" w:rsidP="008F062E">
      <w:pPr>
        <w:spacing w:after="0" w:line="240" w:lineRule="auto"/>
      </w:pPr>
      <w:r>
        <w:separator/>
      </w:r>
    </w:p>
  </w:footnote>
  <w:footnote w:type="continuationSeparator" w:id="0">
    <w:p w14:paraId="796AE870" w14:textId="77777777" w:rsidR="008F062E" w:rsidRDefault="008F062E" w:rsidP="008F0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E0209"/>
    <w:rsid w:val="002A5926"/>
    <w:rsid w:val="00445D76"/>
    <w:rsid w:val="004600DE"/>
    <w:rsid w:val="004744DE"/>
    <w:rsid w:val="004C2892"/>
    <w:rsid w:val="004C3A34"/>
    <w:rsid w:val="004C5279"/>
    <w:rsid w:val="004D3101"/>
    <w:rsid w:val="00507981"/>
    <w:rsid w:val="00643F5E"/>
    <w:rsid w:val="00646E55"/>
    <w:rsid w:val="0067227F"/>
    <w:rsid w:val="006865F9"/>
    <w:rsid w:val="006F2315"/>
    <w:rsid w:val="007665B3"/>
    <w:rsid w:val="007915DE"/>
    <w:rsid w:val="007E0667"/>
    <w:rsid w:val="007F20C5"/>
    <w:rsid w:val="0084582E"/>
    <w:rsid w:val="0088463C"/>
    <w:rsid w:val="008A2467"/>
    <w:rsid w:val="008B3AF0"/>
    <w:rsid w:val="008C5AFC"/>
    <w:rsid w:val="008F062E"/>
    <w:rsid w:val="009302AD"/>
    <w:rsid w:val="0094506C"/>
    <w:rsid w:val="009C5050"/>
    <w:rsid w:val="009C7613"/>
    <w:rsid w:val="00A13529"/>
    <w:rsid w:val="00A228DB"/>
    <w:rsid w:val="00A909F8"/>
    <w:rsid w:val="00B06494"/>
    <w:rsid w:val="00B616BD"/>
    <w:rsid w:val="00CD1DE0"/>
    <w:rsid w:val="00D20DC3"/>
    <w:rsid w:val="00D54C60"/>
    <w:rsid w:val="00D7306B"/>
    <w:rsid w:val="00DF6350"/>
    <w:rsid w:val="00E32097"/>
    <w:rsid w:val="00E36040"/>
    <w:rsid w:val="00ED374E"/>
    <w:rsid w:val="00EF5323"/>
    <w:rsid w:val="00F04BFC"/>
    <w:rsid w:val="00F75A8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FEA5F4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62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0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Scott</cp:lastModifiedBy>
  <cp:revision>2</cp:revision>
  <dcterms:created xsi:type="dcterms:W3CDTF">2025-09-11T15:13:00Z</dcterms:created>
  <dcterms:modified xsi:type="dcterms:W3CDTF">2025-09-11T15:13:00Z</dcterms:modified>
</cp:coreProperties>
</file>