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tbl>
      <w:tblPr>
        <w:tblW w:w="14174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>
        <w:tblPrEx>
          <w:shd w:val="clear" w:color="auto" w:fill="auto"/>
        </w:tblPrEx>
        <w:trPr>
          <w:trHeight w:val="390" w:hRule="atLeast"/>
        </w:trPr>
        <w:tc>
          <w:tcPr>
            <w:tcW w:type="dxa" w:w="1417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St Philip</w:t>
            </w: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s C E Primary School Curriculum Map Year 5 2014-15</w:t>
            </w:r>
          </w:p>
        </w:tc>
      </w:tr>
      <w:tr>
        <w:tblPrEx>
          <w:shd w:val="clear" w:color="auto" w:fill="auto"/>
        </w:tblPrEx>
        <w:trPr>
          <w:trHeight w:val="39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Autumn 1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Autumn 2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Spring 1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Spring 2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Summer 1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32"/>
                <w:szCs w:val="32"/>
                <w:u w:val="none" w:color="000000"/>
                <w:vertAlign w:val="baseline"/>
                <w:rtl w:val="0"/>
                <w:lang w:val="en-US"/>
              </w:rPr>
              <w:t>Summer 2</w:t>
            </w:r>
          </w:p>
        </w:tc>
      </w:tr>
      <w:tr>
        <w:tblPrEx>
          <w:shd w:val="clear" w:color="auto" w:fill="auto"/>
        </w:tblPrEx>
        <w:trPr>
          <w:trHeight w:val="121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English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Novels by significant authors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Performance Poetry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Legends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Writing Instructions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Stories from other cultures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Explanation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Classic Poetry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Film Narrative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Persuasive Writing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Comprehension skills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Dramatic conventions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Older literature</w:t>
            </w:r>
          </w:p>
        </w:tc>
      </w:tr>
      <w:tr>
        <w:tblPrEx>
          <w:shd w:val="clear" w:color="auto" w:fill="auto"/>
        </w:tblPrEx>
        <w:trPr>
          <w:trHeight w:val="73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Science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Earth and Space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Earth, Sun and Moon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Properties and Changes of Materials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Forces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Living Things and Their Habitats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Life Cycles</w:t>
            </w:r>
          </w:p>
        </w:tc>
      </w:tr>
      <w:tr>
        <w:tblPrEx>
          <w:shd w:val="clear" w:color="auto" w:fill="auto"/>
        </w:tblPrEx>
        <w:trPr>
          <w:trHeight w:val="49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ICT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Graphical Modelling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Analysing Data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Using complex searches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Spreadsheets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Controlling Devices 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Programming with 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‘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Scratch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’</w:t>
            </w:r>
          </w:p>
        </w:tc>
      </w:tr>
      <w:tr>
        <w:tblPrEx>
          <w:shd w:val="clear" w:color="auto" w:fill="auto"/>
        </w:tblPrEx>
        <w:trPr>
          <w:trHeight w:val="77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omic Sans MS" w:cs="Comic Sans MS" w:hAnsi="Comic Sans MS" w:eastAsia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History /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Geography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Victorians 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– 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child labour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Quarry Bank Mill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Victorians 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–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the coming of the Railways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Africa/Asia regional study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Africa/Asia regional study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Local History Study of Southport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Local History Study of Southport</w:t>
            </w:r>
          </w:p>
        </w:tc>
      </w:tr>
      <w:tr>
        <w:tblPrEx>
          <w:shd w:val="clear" w:color="auto" w:fill="auto"/>
        </w:tblPrEx>
        <w:trPr>
          <w:trHeight w:val="77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Art / Design Technology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 S Lowry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Pencil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 S Lowry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Painting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Biscuits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African Art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African Art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Clay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Moving Toys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Moving Toys</w:t>
            </w:r>
          </w:p>
        </w:tc>
      </w:tr>
      <w:tr>
        <w:tblPrEx>
          <w:shd w:val="clear" w:color="auto" w:fill="auto"/>
        </w:tblPrEx>
        <w:trPr>
          <w:trHeight w:val="49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P. E.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Hockey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Rugby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Gymnastics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Dance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Swimming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Bench Ball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Swimming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Football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Tennis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Cricket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Athletics/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Striking-Fielding</w:t>
            </w:r>
          </w:p>
        </w:tc>
      </w:tr>
      <w:tr>
        <w:tblPrEx>
          <w:shd w:val="clear" w:color="auto" w:fill="auto"/>
        </w:tblPrEx>
        <w:trPr>
          <w:trHeight w:val="65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Music</w:t>
            </w:r>
          </w:p>
        </w:tc>
        <w:tc>
          <w:tcPr>
            <w:tcW w:type="dxa" w:w="12150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Mrs Jellicoe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s  weekly music lessons involving singing, composition, appreciation and performing</w:t>
            </w:r>
          </w:p>
        </w:tc>
      </w:tr>
      <w:tr>
        <w:tblPrEx>
          <w:shd w:val="clear" w:color="auto" w:fill="auto"/>
        </w:tblPrEx>
        <w:trPr>
          <w:trHeight w:val="73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R. E.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The Bible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Jesus as Teacher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Christmas Around the World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Women in the Old Testament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Daniel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Exploring Easter Worldwide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Pentecost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Change the World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Sacred Books-Islam</w:t>
            </w:r>
          </w:p>
        </w:tc>
      </w:tr>
      <w:tr>
        <w:tblPrEx>
          <w:shd w:val="clear" w:color="auto" w:fill="auto"/>
        </w:tblPrEx>
        <w:trPr>
          <w:trHeight w:val="73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P.S.H.E.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New Beginnings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Anti-bullying week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Getting on and Falling out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Going for Goals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Good to be ME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Relationships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Lovewise / Changes</w:t>
            </w:r>
          </w:p>
        </w:tc>
      </w:tr>
      <w:tr>
        <w:tblPrEx>
          <w:shd w:val="clear" w:color="auto" w:fill="auto"/>
        </w:tblPrEx>
        <w:trPr>
          <w:trHeight w:val="769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M</w:t>
            </w:r>
            <w:r>
              <w:rPr>
                <w:rFonts w:ascii="Comic Sans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en-US"/>
              </w:rPr>
              <w:t>aths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Write whole numbers in figures and words- compare &amp; order numbers - remainders when dividing - general statements about odd and even numbers - number sequences - recognise &amp; explain patterns - recognise parallel and perpendicular lines - classify triangles - draw &amp; interpret frequency tables, pictograms &amp; bar graphs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Organise &amp; interpret data in bar-line graphs - find the mode - use, read and write mm, cm, m, km, kg &amp; g - reflective symmetry and axis - properties of 3D shapes - quick recall of number bonds to 100 - derive doubles of integers up to 100 &amp; corresponding halves - derive doubles of multiples of 10-100 and 100-10,000 - change improper fractions to mixed numbers - identify equivalent fractions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round up any integer to nearest 10, 100 or 1000 - decimal notation for tenths and hundredths - x or divide by 10 or 100 - recognise multiples and common multiples - TU x U by partitioning T &amp; U - doubling and halving to help multiply - read &amp; plot co-ordinates in first quadrant - names &amp; properties of common 2D shapes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formula for area of rectangle - perimeters of rectangles - use, read &amp; write units of time - read, write &amp; interpret 24-hour digital clock times - mental addition &amp; subtraction strategies - use rounding to add near multiples of 10 to 2- and 3- digit numbers - mentally add or subtract a pair of decimal numbers - rehearse multiplying HTU x U using informal written method - multiply TU x TU using standard written methods - relate fractions to division - know &amp; apply test of divisibility by 2, 4, 5, 10 &amp; 100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 xml:space="preserve">order positive and negative numbers - round one &amp; two decimal places to nearest whole number - multiply bigger numbers by using known facts - multiply U.t x U using informal written methods - add two integers less than 10,000 using written methods - add two 2-place decimals using written methods - subtracting integers less than 10,000 using formal &amp; informal methods - 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classify events based on degrees of likelihood - draw &amp; interpret a line graph - use standard units of capacity &amp; convert from larger to smaller - estimate, measure &amp; draw angles in degrees - relationship between degrees &amp; right angles - identify, estimate &amp; order acute, obtuse &amp; reflex angles - divide HTU by U using informal &amp; standard written methods - equivalence between fractions &amp; decimals - % of whole number quantities - squares of numbers and pairs of factors up to 100</w:t>
            </w:r>
          </w:p>
        </w:tc>
      </w:tr>
      <w:tr>
        <w:tblPrEx>
          <w:shd w:val="clear" w:color="auto" w:fill="auto"/>
        </w:tblPrEx>
        <w:trPr>
          <w:trHeight w:val="730" w:hRule="atLeast"/>
        </w:trPr>
        <w:tc>
          <w:tcPr>
            <w:tcW w:type="dxa" w:w="20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Christian Values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r>
              <w:rPr>
                <w:rFonts w:ascii="Trebuchet MS"/>
                <w:rtl w:val="0"/>
              </w:rPr>
              <w:t>Wisdom</w:t>
            </w:r>
          </w:p>
          <w:p>
            <w:r>
              <w:rPr>
                <w:rFonts w:ascii="Trebuchet MS"/>
                <w:rtl w:val="0"/>
              </w:rPr>
              <w:t>Faith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Truthfulness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r>
              <w:rPr>
                <w:rFonts w:ascii="Trebuchet MS"/>
                <w:rtl w:val="0"/>
              </w:rPr>
              <w:t>Wisdom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Creativity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r>
              <w:rPr>
                <w:rFonts w:ascii="Trebuchet MS"/>
                <w:rtl w:val="0"/>
              </w:rPr>
              <w:t>Wisdom</w:t>
            </w:r>
          </w:p>
          <w:p>
            <w:r>
              <w:rPr>
                <w:rFonts w:ascii="Trebuchet MS"/>
                <w:rtl w:val="0"/>
              </w:rPr>
              <w:t>Justice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Perseverance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r>
              <w:rPr>
                <w:rFonts w:ascii="Trebuchet MS"/>
                <w:rtl w:val="0"/>
              </w:rPr>
              <w:t>Courage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Faith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r>
              <w:rPr>
                <w:rFonts w:ascii="Trebuchet MS"/>
                <w:rtl w:val="0"/>
              </w:rPr>
              <w:t>Faith</w:t>
            </w:r>
          </w:p>
          <w:p>
            <w:r>
              <w:rPr>
                <w:rFonts w:ascii="Trebuchet MS"/>
                <w:rtl w:val="0"/>
              </w:rPr>
              <w:t>Courage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Perseverance</w:t>
            </w:r>
          </w:p>
        </w:tc>
        <w:tc>
          <w:tcPr>
            <w:tcW w:type="dxa" w:w="20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r>
              <w:rPr>
                <w:rFonts w:ascii="Trebuchet MS"/>
                <w:rtl w:val="0"/>
              </w:rPr>
              <w:t>Justice</w:t>
            </w:r>
          </w:p>
          <w:p>
            <w:r>
              <w:rPr>
                <w:rFonts w:ascii="Trebuchet MS"/>
                <w:rtl w:val="0"/>
              </w:rPr>
              <w:t>Hope</w:t>
            </w:r>
          </w:p>
          <w:p>
            <w:pPr>
              <w:pStyle w:val="Body"/>
              <w:spacing w:after="0" w:line="240" w:lineRule="auto"/>
            </w:pPr>
            <w:r>
              <w:rPr>
                <w:rFonts w:ascii="Trebuchet MS"/>
                <w:rtl w:val="0"/>
              </w:rPr>
              <w:t>Responsibility</w:t>
            </w:r>
          </w:p>
        </w:tc>
      </w:tr>
    </w:tbl>
    <w:p>
      <w:pPr>
        <w:pStyle w:val="Body"/>
        <w:spacing w:line="240" w:lineRule="auto"/>
      </w:pPr>
      <w:r>
        <w:br w:type="textWrapping"/>
      </w:r>
      <w:r>
        <w:br w:type="page"/>
      </w:r>
    </w:p>
    <w:p>
      <w:pPr>
        <w:pStyle w:val="Body"/>
        <w:spacing w:line="240" w:lineRule="auto"/>
      </w:pPr>
    </w:p>
    <w:sectPr>
      <w:headerReference w:type="default" r:id="rId4"/>
      <w:footerReference w:type="default" r:id="rId5"/>
      <w:pgSz w:w="16840" w:h="11900" w:orient="landscape"/>
      <w:pgMar w:top="709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Comic Sans MS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