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98C" w:rsidRPr="00530C5A" w:rsidRDefault="0008798C" w:rsidP="00864ABE">
      <w:pPr>
        <w:spacing w:after="120" w:line="240" w:lineRule="auto"/>
        <w:rPr>
          <w:rFonts w:ascii="Segoe UI" w:hAnsi="Segoe UI" w:cs="Segoe UI"/>
          <w:b/>
          <w:color w:val="3E9685"/>
          <w:sz w:val="28"/>
        </w:rPr>
      </w:pPr>
      <w:bookmarkStart w:id="0" w:name="_GoBack"/>
      <w:bookmarkEnd w:id="0"/>
      <w:r w:rsidRPr="00530C5A">
        <w:rPr>
          <w:rFonts w:ascii="Segoe UI" w:hAnsi="Segoe UI" w:cs="Segoe UI"/>
          <w:b/>
          <w:color w:val="3E9685"/>
          <w:sz w:val="28"/>
        </w:rPr>
        <w:t xml:space="preserve">Key </w:t>
      </w:r>
      <w:r w:rsidR="00530C5A" w:rsidRPr="00530C5A">
        <w:rPr>
          <w:rFonts w:ascii="Segoe UI" w:hAnsi="Segoe UI" w:cs="Segoe UI"/>
          <w:b/>
          <w:color w:val="3E9685"/>
          <w:sz w:val="28"/>
        </w:rPr>
        <w:t>Learning in Mathematics – Year 6</w:t>
      </w:r>
    </w:p>
    <w:tbl>
      <w:tblPr>
        <w:tblStyle w:val="TableGrid"/>
        <w:tblW w:w="5044" w:type="pct"/>
        <w:tblLook w:val="04A0" w:firstRow="1" w:lastRow="0" w:firstColumn="1" w:lastColumn="0" w:noHBand="0" w:noVBand="1"/>
      </w:tblPr>
      <w:tblGrid>
        <w:gridCol w:w="5921"/>
        <w:gridCol w:w="5339"/>
        <w:gridCol w:w="4572"/>
      </w:tblGrid>
      <w:tr w:rsidR="006D6B9F" w:rsidRPr="003E44F3" w:rsidTr="006D6B9F">
        <w:trPr>
          <w:trHeight w:hRule="exact" w:val="284"/>
        </w:trPr>
        <w:tc>
          <w:tcPr>
            <w:tcW w:w="1870" w:type="pct"/>
            <w:shd w:val="clear" w:color="auto" w:fill="3E9685"/>
          </w:tcPr>
          <w:p w:rsidR="00026D03" w:rsidRPr="00864ABE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864ABE">
              <w:rPr>
                <w:rFonts w:ascii="Segoe UI" w:hAnsi="Segoe UI" w:cs="Segoe UI"/>
                <w:b/>
                <w:color w:val="FFFFFF" w:themeColor="background1"/>
                <w:sz w:val="20"/>
              </w:rPr>
              <w:t>Number – number and place value</w:t>
            </w:r>
          </w:p>
        </w:tc>
        <w:tc>
          <w:tcPr>
            <w:tcW w:w="1686" w:type="pct"/>
            <w:shd w:val="clear" w:color="auto" w:fill="3E9685"/>
          </w:tcPr>
          <w:p w:rsidR="00026D03" w:rsidRPr="00864ABE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864ABE">
              <w:rPr>
                <w:rFonts w:ascii="Segoe UI" w:hAnsi="Segoe UI" w:cs="Segoe UI"/>
                <w:b/>
                <w:color w:val="FFFFFF" w:themeColor="background1"/>
                <w:sz w:val="20"/>
              </w:rPr>
              <w:t>Number – addition and subtraction</w:t>
            </w:r>
          </w:p>
        </w:tc>
        <w:tc>
          <w:tcPr>
            <w:tcW w:w="1444" w:type="pct"/>
            <w:shd w:val="clear" w:color="auto" w:fill="3E9685"/>
          </w:tcPr>
          <w:p w:rsidR="00026D03" w:rsidRPr="00864ABE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864ABE">
              <w:rPr>
                <w:rFonts w:ascii="Segoe UI" w:hAnsi="Segoe UI" w:cs="Segoe UI"/>
                <w:b/>
                <w:color w:val="FFFFFF" w:themeColor="background1"/>
                <w:sz w:val="20"/>
              </w:rPr>
              <w:t>Number – multiplication and division</w:t>
            </w:r>
          </w:p>
        </w:tc>
      </w:tr>
      <w:tr w:rsidR="006D6B9F" w:rsidRPr="003E44F3" w:rsidTr="006D6B9F">
        <w:trPr>
          <w:trHeight w:val="3647"/>
        </w:trPr>
        <w:tc>
          <w:tcPr>
            <w:tcW w:w="1870" w:type="pct"/>
            <w:shd w:val="clear" w:color="auto" w:fill="auto"/>
          </w:tcPr>
          <w:p w:rsidR="00E74B1F" w:rsidRPr="005C47F8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5C47F8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Count forwards or backwards in steps of integers, decimal</w:t>
            </w: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s, powers of 10</w:t>
            </w:r>
          </w:p>
          <w:p w:rsidR="00E74B1F" w:rsidRPr="005C47F8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5C47F8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Read, write, order and compare numbers up to 10 000 000 and determine the value of each digit</w:t>
            </w:r>
          </w:p>
          <w:p w:rsidR="00E74B1F" w:rsidRPr="005C47F8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5C47F8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Identify the value of each digit to three decimal places</w:t>
            </w:r>
          </w:p>
          <w:p w:rsidR="00E74B1F" w:rsidRPr="005C47F8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5C47F8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Identify, represent and estimate numbers using the number line</w:t>
            </w:r>
          </w:p>
          <w:p w:rsidR="00E74B1F" w:rsidRPr="005C47F8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5C47F8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Order and compare numbers including integers, decimals and negative numbers</w:t>
            </w:r>
          </w:p>
          <w:p w:rsidR="00E74B1F" w:rsidRPr="005C47F8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5C47F8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Find 0.001, 0.01, 0.1,</w:t>
            </w: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 xml:space="preserve"> 1, 10 and powers of 10 more/</w:t>
            </w:r>
            <w:r w:rsidRPr="005C47F8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less than a given number</w:t>
            </w:r>
          </w:p>
          <w:p w:rsidR="00E74B1F" w:rsidRPr="005C47F8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5C47F8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Round any whole number to a required degree of accuracy</w:t>
            </w:r>
          </w:p>
          <w:p w:rsidR="00E74B1F" w:rsidRPr="005C47F8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5C47F8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Round decimals with three decimal places to the nearest whole number or one or two decimal places</w:t>
            </w:r>
          </w:p>
          <w:p w:rsidR="00E74B1F" w:rsidRPr="005C47F8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5C47F8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Multiply and divide numbers by 10, 100 and 1000 giving answers up to three decimal places</w:t>
            </w:r>
          </w:p>
          <w:p w:rsidR="00E74B1F" w:rsidRPr="005C47F8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5C47F8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Use negative numbers in context, and calculate intervals across zero</w:t>
            </w:r>
          </w:p>
          <w:p w:rsidR="00E74B1F" w:rsidRPr="003C79AB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5C47F8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Describe and extend number sequences including those with multiplication and division steps, inconsistent steps, alternating steps and those where the step size is a decimal</w:t>
            </w:r>
          </w:p>
          <w:p w:rsidR="00E74B1F" w:rsidRPr="00864ABE" w:rsidRDefault="00E74B1F" w:rsidP="003C79AB">
            <w:pPr>
              <w:pStyle w:val="ListParagraph"/>
              <w:numPr>
                <w:ilvl w:val="0"/>
                <w:numId w:val="34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5C47F8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Solve number and practical problems that involve all of the above</w:t>
            </w:r>
          </w:p>
        </w:tc>
        <w:tc>
          <w:tcPr>
            <w:tcW w:w="1686" w:type="pct"/>
            <w:shd w:val="clear" w:color="auto" w:fill="auto"/>
          </w:tcPr>
          <w:p w:rsidR="00E74B1F" w:rsidRDefault="00E74B1F" w:rsidP="003C79AB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Choose an appropriate strategy to solve a calculation based upon the numbers involved (recall a known fact, calculate mentally, use a jotting, written method)</w:t>
            </w:r>
          </w:p>
          <w:p w:rsidR="00E74B1F" w:rsidRDefault="00E74B1F" w:rsidP="003C79AB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Select a mental strategy appropriate for the numbers in the calculation</w:t>
            </w:r>
          </w:p>
          <w:p w:rsidR="00E74B1F" w:rsidRDefault="00E74B1F" w:rsidP="003C79AB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Recall and use addition and subtraction facts for 1 (with decimals to two decimal places)</w:t>
            </w:r>
          </w:p>
          <w:p w:rsidR="00E74B1F" w:rsidRDefault="00E74B1F" w:rsidP="003C79AB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Perform mental calculations including with mixed operations and large numbers </w:t>
            </w: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and decimals</w:t>
            </w:r>
          </w:p>
          <w:p w:rsidR="00E74B1F" w:rsidRDefault="00E74B1F" w:rsidP="003C79AB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310E3C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Add and</w:t>
            </w: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 xml:space="preserve"> subtract whole numbers and decimals using formal written methods (columnar addition and subtraction)</w:t>
            </w:r>
          </w:p>
          <w:p w:rsidR="00E74B1F" w:rsidRPr="00310E3C" w:rsidRDefault="00E74B1F" w:rsidP="003C79AB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Use estimation to check answers to calculations and determine, in the context of a problem, an appropriate degree of accuracy</w:t>
            </w:r>
          </w:p>
          <w:p w:rsidR="00E74B1F" w:rsidRPr="00310E3C" w:rsidRDefault="00E74B1F" w:rsidP="003C79AB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Use knowledge of the order of operations to carry out calculations</w:t>
            </w:r>
          </w:p>
          <w:p w:rsidR="00E74B1F" w:rsidRPr="003C79AB" w:rsidRDefault="00E74B1F" w:rsidP="003C79AB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Solve addition and subtraction multi-step problems in contexts, deciding which operations and methods to use and why</w:t>
            </w:r>
          </w:p>
          <w:p w:rsidR="00E74B1F" w:rsidRPr="00864ABE" w:rsidRDefault="00E74B1F" w:rsidP="003C79AB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Solve problems involving all four operations, </w:t>
            </w: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including those with missing numbers</w:t>
            </w:r>
          </w:p>
        </w:tc>
        <w:tc>
          <w:tcPr>
            <w:tcW w:w="1444" w:type="pct"/>
            <w:vMerge w:val="restart"/>
            <w:shd w:val="clear" w:color="auto" w:fill="auto"/>
          </w:tcPr>
          <w:p w:rsidR="00E74B1F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Choose an appropriate strategy to solve a calculation based upon the numbers involved (recall a known fact, calculate mentally, use a jotting, written method)</w:t>
            </w:r>
          </w:p>
          <w:p w:rsidR="00E74B1F" w:rsidRPr="00310E3C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Identify common factors, common multiples and prime numbers</w:t>
            </w:r>
          </w:p>
          <w:p w:rsidR="00E74B1F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Use partitioning to double or halve any number</w:t>
            </w:r>
          </w:p>
          <w:p w:rsidR="00E74B1F" w:rsidRPr="00310E3C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Perform mental calculations, including with mixed operations and large numbers</w:t>
            </w:r>
          </w:p>
          <w:p w:rsidR="00E74B1F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M</w:t>
            </w:r>
            <w:r w:rsidRPr="00310E3C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ultiply multi-digit numbers up to 4 digits by a two-digit whole number using the formal writte</w:t>
            </w: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n method of long multiplication</w:t>
            </w:r>
          </w:p>
          <w:p w:rsidR="00E74B1F" w:rsidRPr="00310E3C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Multiply one-digit numbers with up to two decimal places by whole numbers</w:t>
            </w:r>
          </w:p>
          <w:p w:rsidR="00E74B1F" w:rsidRPr="00310E3C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D</w:t>
            </w:r>
            <w:r w:rsidRPr="00310E3C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ivide numbers up to 4 digits by a two-digit whole number using the formal written method</w:t>
            </w: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s</w:t>
            </w:r>
            <w:r w:rsidRPr="00310E3C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 of </w:t>
            </w: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short or </w:t>
            </w:r>
            <w:r w:rsidRPr="00310E3C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long division, and interpret remainders as whole number remainders, fractions, or by rounding, as appropriate for the co</w:t>
            </w: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ntext</w:t>
            </w:r>
          </w:p>
          <w:p w:rsidR="00E74B1F" w:rsidRPr="00310E3C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Use written division methods in cases where the answer has up to two decimal places</w:t>
            </w:r>
          </w:p>
          <w:p w:rsidR="00E74B1F" w:rsidRPr="00310E3C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Use estimation </w:t>
            </w: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and inverse</w:t>
            </w: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 to check answers to calculations and determine, in the context of a problem, an appropriate degree of accuracy</w:t>
            </w:r>
          </w:p>
          <w:p w:rsidR="00E74B1F" w:rsidRPr="00E74B1F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Use knowledge of the order of operations to carry out calculations</w:t>
            </w:r>
          </w:p>
          <w:p w:rsidR="00E74B1F" w:rsidRPr="00864ABE" w:rsidRDefault="00E74B1F" w:rsidP="00E74B1F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Solve problems involving all four operations, </w:t>
            </w:r>
            <w: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including those with missing numbers</w:t>
            </w:r>
          </w:p>
        </w:tc>
      </w:tr>
      <w:tr w:rsidR="006D6B9F" w:rsidRPr="003E44F3" w:rsidTr="006D6B9F">
        <w:trPr>
          <w:trHeight w:hRule="exact" w:val="284"/>
        </w:trPr>
        <w:tc>
          <w:tcPr>
            <w:tcW w:w="1870" w:type="pct"/>
            <w:shd w:val="clear" w:color="auto" w:fill="3E9685"/>
          </w:tcPr>
          <w:p w:rsidR="00E74B1F" w:rsidRPr="006D6B9F" w:rsidRDefault="006D6B9F" w:rsidP="006D6B9F">
            <w:p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864ABE">
              <w:rPr>
                <w:rFonts w:ascii="Segoe UI" w:hAnsi="Segoe UI" w:cs="Segoe UI"/>
                <w:b/>
                <w:color w:val="FFFFFF" w:themeColor="background1"/>
                <w:sz w:val="20"/>
              </w:rPr>
              <w:t>Number – fractions, decimals and percentages</w:t>
            </w:r>
          </w:p>
        </w:tc>
        <w:tc>
          <w:tcPr>
            <w:tcW w:w="1686" w:type="pct"/>
            <w:shd w:val="clear" w:color="auto" w:fill="3E9685"/>
          </w:tcPr>
          <w:p w:rsidR="00E74B1F" w:rsidRPr="003C79AB" w:rsidRDefault="00E74B1F" w:rsidP="003C79AB">
            <w:p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  <w:r w:rsidRPr="00B4381E">
              <w:rPr>
                <w:rFonts w:ascii="Segoe UI" w:hAnsi="Segoe UI" w:cs="Segoe UI"/>
                <w:b/>
                <w:color w:val="FFFFFF" w:themeColor="background1"/>
                <w:sz w:val="20"/>
              </w:rPr>
              <w:t>Geometry – properties of shapes</w:t>
            </w:r>
          </w:p>
        </w:tc>
        <w:tc>
          <w:tcPr>
            <w:tcW w:w="1444" w:type="pct"/>
            <w:vMerge/>
            <w:shd w:val="clear" w:color="auto" w:fill="auto"/>
          </w:tcPr>
          <w:p w:rsidR="00E74B1F" w:rsidRDefault="00E74B1F" w:rsidP="003C79AB">
            <w:pPr>
              <w:pStyle w:val="ListParagraph"/>
              <w:numPr>
                <w:ilvl w:val="0"/>
                <w:numId w:val="35"/>
              </w:numPr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</w:pPr>
          </w:p>
        </w:tc>
      </w:tr>
      <w:tr w:rsidR="001D3ED9" w:rsidRPr="003E44F3" w:rsidTr="006D6B9F">
        <w:trPr>
          <w:trHeight w:val="1633"/>
        </w:trPr>
        <w:tc>
          <w:tcPr>
            <w:tcW w:w="1870" w:type="pct"/>
            <w:vMerge w:val="restart"/>
            <w:shd w:val="clear" w:color="auto" w:fill="auto"/>
          </w:tcPr>
          <w:p w:rsidR="001D3ED9" w:rsidRPr="00D130C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D130CE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Compare and order fra</w:t>
            </w: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ctions, including fractions</w:t>
            </w:r>
            <w:r w:rsidRPr="00D130CE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 &gt; 1 </w:t>
            </w:r>
            <w:r w:rsidRPr="00D130CE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(including on a number line)</w:t>
            </w:r>
          </w:p>
          <w:p w:rsidR="001D3ED9" w:rsidRPr="00D130C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D130CE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Use common factors to simplify fractions; use common multiples to express fractions in the same denomination</w:t>
            </w:r>
          </w:p>
          <w:p w:rsidR="001D3ED9" w:rsidRPr="00D130C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D130CE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Recall and use equivalences between simple fractions, decimals and percentages, including in different contexts</w:t>
            </w:r>
          </w:p>
          <w:p w:rsidR="001D3ED9" w:rsidRPr="00D130C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D130CE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Associate a fraction with division and calculate decimal fraction equivalents (e.g. 0.375 and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6"/>
                      <w:szCs w:val="16"/>
                    </w:rPr>
                    <m:t>3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6"/>
                      <w:szCs w:val="16"/>
                    </w:rPr>
                    <m:t>8</m:t>
                  </m:r>
                </m:den>
              </m:f>
            </m:oMath>
            <w:r w:rsidRPr="00D130CE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 )</w:t>
            </w:r>
          </w:p>
          <w:p w:rsidR="001D3ED9" w:rsidRPr="00D130C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D130CE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Add and subtract fractions with different denominators and mixed numbers, using the concept of equivalent fractions</w:t>
            </w:r>
          </w:p>
          <w:p w:rsidR="001D3ED9" w:rsidRPr="00D130C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D130CE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Multiply simple pairs of proper fractions, writing the answer in its simplest form (e.g.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6"/>
                      <w:szCs w:val="16"/>
                    </w:rPr>
                    <m:t>4</m:t>
                  </m:r>
                </m:den>
              </m:f>
            </m:oMath>
            <w:r w:rsidRPr="00D130CE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 x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2</m:t>
                  </m:r>
                </m:den>
              </m:f>
            </m:oMath>
            <w:r w:rsidRPr="00D130CE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8</m:t>
                  </m:r>
                </m:den>
              </m:f>
            </m:oMath>
            <w:r w:rsidRPr="00D130CE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 )</w:t>
            </w:r>
          </w:p>
          <w:p w:rsidR="001D3ED9" w:rsidRPr="00D130C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D130CE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Divide proper fractions by whole numbers (e.g.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6"/>
                      <w:szCs w:val="16"/>
                    </w:rPr>
                    <m:t>3</m:t>
                  </m:r>
                </m:den>
              </m:f>
            </m:oMath>
            <w:r w:rsidRPr="00D130CE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 </w:t>
            </w:r>
            <w:r w:rsidRPr="00D130CE">
              <w:rPr>
                <w:rFonts w:ascii="Corbel" w:eastAsiaTheme="minorEastAsia" w:hAnsi="Corbel" w:cs="Segoe UI"/>
                <w:color w:val="000000" w:themeColor="text1"/>
                <w:sz w:val="16"/>
                <w:szCs w:val="16"/>
              </w:rPr>
              <w:t>÷</w:t>
            </w:r>
            <w:r w:rsidRPr="00D130CE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 2 =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6"/>
                      <w:szCs w:val="16"/>
                    </w:rPr>
                    <m:t>6</m:t>
                  </m:r>
                </m:den>
              </m:f>
            </m:oMath>
            <w:r w:rsidRPr="00D130CE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 xml:space="preserve"> )</w:t>
            </w:r>
          </w:p>
          <w:p w:rsidR="001D3ED9" w:rsidRPr="00D130C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D130CE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Find simple percentages of amounts</w:t>
            </w:r>
          </w:p>
          <w:p w:rsidR="001D3ED9" w:rsidRPr="00D130C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D130CE">
              <w:rPr>
                <w:rFonts w:ascii="Segoe UI" w:hAnsi="Segoe UI" w:cs="Segoe UI"/>
                <w:i/>
                <w:color w:val="000000" w:themeColor="text1"/>
                <w:sz w:val="16"/>
                <w:szCs w:val="16"/>
              </w:rPr>
              <w:t>Solve problems involving fractions</w:t>
            </w:r>
          </w:p>
          <w:p w:rsidR="001D3ED9" w:rsidRPr="00E74B1F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D130CE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Solve problems which require answers to be rounded to specified degrees of accuracy</w:t>
            </w:r>
          </w:p>
          <w:p w:rsidR="001D3ED9" w:rsidRPr="00864AB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D130CE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Solve problems involving the calculation of percentages (e.g. of measures and such as 15% of 260) and the use of percentages for comparison</w:t>
            </w:r>
          </w:p>
        </w:tc>
        <w:tc>
          <w:tcPr>
            <w:tcW w:w="1686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1D3ED9" w:rsidRPr="00046346" w:rsidRDefault="001D3ED9" w:rsidP="00E74B1F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46346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C</w:t>
            </w: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ompare/</w:t>
            </w:r>
            <w:r w:rsidRPr="00046346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classify geometric shapes base</w:t>
            </w:r>
            <w:r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 xml:space="preserve">d on the </w:t>
            </w:r>
            <w:r w:rsidRPr="00046346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properties and sizes</w:t>
            </w:r>
          </w:p>
          <w:p w:rsidR="001D3ED9" w:rsidRPr="00046346" w:rsidRDefault="001D3ED9" w:rsidP="00E74B1F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46346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Draw 2-D shapes using given dimensions and angles</w:t>
            </w:r>
          </w:p>
          <w:p w:rsidR="001D3ED9" w:rsidRPr="00046346" w:rsidRDefault="001D3ED9" w:rsidP="00E74B1F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46346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Illustrate and name parts of circles, including radius, diameter and circumference and know that the diameter is twice the radius</w:t>
            </w:r>
          </w:p>
          <w:p w:rsidR="001D3ED9" w:rsidRPr="00046346" w:rsidRDefault="001D3ED9" w:rsidP="00E74B1F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color w:val="000000" w:themeColor="text1"/>
                <w:sz w:val="16"/>
                <w:szCs w:val="16"/>
              </w:rPr>
            </w:pPr>
            <w:r w:rsidRPr="00046346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Recognise, describe and build simple 3-D shapes, including making nets</w:t>
            </w:r>
          </w:p>
          <w:p w:rsidR="001D3ED9" w:rsidRPr="00E74B1F" w:rsidRDefault="001D3ED9" w:rsidP="00E74B1F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046346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Recognise angles where they meet at a point, are on a straight line, or are vertically opposite, and find missing angles</w:t>
            </w:r>
          </w:p>
          <w:p w:rsidR="001D3ED9" w:rsidRPr="00864ABE" w:rsidRDefault="001D3ED9" w:rsidP="00E74B1F">
            <w:pPr>
              <w:pStyle w:val="ListParagraph"/>
              <w:numPr>
                <w:ilvl w:val="0"/>
                <w:numId w:val="37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046346">
              <w:rPr>
                <w:rFonts w:ascii="Segoe UI" w:hAnsi="Segoe UI" w:cs="Segoe UI"/>
                <w:color w:val="000000" w:themeColor="text1"/>
                <w:sz w:val="16"/>
                <w:szCs w:val="16"/>
              </w:rPr>
              <w:t>Find unknown angles in any triangles, quadrilaterals, regular polygons</w:t>
            </w:r>
          </w:p>
        </w:tc>
        <w:tc>
          <w:tcPr>
            <w:tcW w:w="1444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D3ED9" w:rsidRPr="00864ABE" w:rsidRDefault="001D3ED9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</w:p>
        </w:tc>
      </w:tr>
      <w:tr w:rsidR="001D3ED9" w:rsidRPr="003E44F3" w:rsidTr="006D6B9F">
        <w:trPr>
          <w:trHeight w:hRule="exact" w:val="284"/>
        </w:trPr>
        <w:tc>
          <w:tcPr>
            <w:tcW w:w="1870" w:type="pct"/>
            <w:vMerge/>
            <w:shd w:val="clear" w:color="auto" w:fill="auto"/>
          </w:tcPr>
          <w:p w:rsidR="001D3ED9" w:rsidRPr="00864AB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</w:p>
        </w:tc>
        <w:tc>
          <w:tcPr>
            <w:tcW w:w="1686" w:type="pct"/>
            <w:vMerge/>
            <w:shd w:val="clear" w:color="auto" w:fill="auto"/>
          </w:tcPr>
          <w:p w:rsidR="001D3ED9" w:rsidRPr="00864ABE" w:rsidRDefault="001D3ED9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</w:p>
        </w:tc>
        <w:tc>
          <w:tcPr>
            <w:tcW w:w="1444" w:type="pct"/>
            <w:tcBorders>
              <w:bottom w:val="single" w:sz="4" w:space="0" w:color="auto"/>
            </w:tcBorders>
            <w:shd w:val="clear" w:color="auto" w:fill="3E9685"/>
          </w:tcPr>
          <w:p w:rsidR="001D3ED9" w:rsidRPr="00864ABE" w:rsidRDefault="001D3ED9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864ABE">
              <w:rPr>
                <w:rFonts w:ascii="Segoe UI" w:hAnsi="Segoe UI" w:cs="Segoe UI"/>
                <w:b/>
                <w:color w:val="FFFFFF" w:themeColor="background1"/>
                <w:sz w:val="20"/>
              </w:rPr>
              <w:t>Measurement</w:t>
            </w:r>
          </w:p>
        </w:tc>
      </w:tr>
      <w:tr w:rsidR="001D3ED9" w:rsidRPr="003E44F3" w:rsidTr="006D6B9F">
        <w:trPr>
          <w:trHeight w:hRule="exact" w:val="284"/>
        </w:trPr>
        <w:tc>
          <w:tcPr>
            <w:tcW w:w="1870" w:type="pct"/>
            <w:vMerge/>
            <w:shd w:val="clear" w:color="auto" w:fill="auto"/>
          </w:tcPr>
          <w:p w:rsidR="001D3ED9" w:rsidRPr="00864AB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</w:p>
        </w:tc>
        <w:tc>
          <w:tcPr>
            <w:tcW w:w="1686" w:type="pct"/>
            <w:shd w:val="clear" w:color="auto" w:fill="3E9685"/>
          </w:tcPr>
          <w:p w:rsidR="001D3ED9" w:rsidRPr="00864ABE" w:rsidRDefault="001D3ED9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</w:rPr>
              <w:t>Geometry – position and direction</w:t>
            </w:r>
          </w:p>
        </w:tc>
        <w:tc>
          <w:tcPr>
            <w:tcW w:w="1444" w:type="pct"/>
            <w:vMerge w:val="restart"/>
            <w:shd w:val="clear" w:color="auto" w:fill="auto"/>
          </w:tcPr>
          <w:p w:rsidR="001D3ED9" w:rsidRPr="00CB3DED" w:rsidRDefault="001D3ED9" w:rsidP="00CB3DED">
            <w:pPr>
              <w:pStyle w:val="ListParagraph"/>
              <w:numPr>
                <w:ilvl w:val="0"/>
                <w:numId w:val="40"/>
              </w:numPr>
              <w:rPr>
                <w:rFonts w:ascii="Segoe UI" w:hAnsi="Segoe UI" w:cs="Segoe UI"/>
                <w:sz w:val="16"/>
                <w:szCs w:val="16"/>
              </w:rPr>
            </w:pPr>
            <w:r w:rsidRPr="00CB3DED">
              <w:rPr>
                <w:rFonts w:ascii="Segoe UI" w:hAnsi="Segoe UI" w:cs="Segoe UI"/>
                <w:sz w:val="16"/>
                <w:szCs w:val="16"/>
              </w:rPr>
              <w:t>Use, read and write standard units of length, mass, volume and time using decimal notation to three decimal places</w:t>
            </w:r>
          </w:p>
          <w:p w:rsidR="001D3ED9" w:rsidRPr="00CB3DED" w:rsidRDefault="001D3ED9" w:rsidP="00CB3DED">
            <w:pPr>
              <w:pStyle w:val="ListParagraph"/>
              <w:numPr>
                <w:ilvl w:val="0"/>
                <w:numId w:val="40"/>
              </w:numPr>
              <w:rPr>
                <w:rFonts w:ascii="Segoe UI" w:hAnsi="Segoe UI" w:cs="Segoe UI"/>
                <w:sz w:val="16"/>
                <w:szCs w:val="16"/>
              </w:rPr>
            </w:pPr>
            <w:r w:rsidRPr="00CB3DED">
              <w:rPr>
                <w:rFonts w:ascii="Segoe UI" w:hAnsi="Segoe UI" w:cs="Segoe UI"/>
                <w:sz w:val="16"/>
                <w:szCs w:val="16"/>
              </w:rPr>
              <w:t>Convert between standard units of length, mass, volume and time using decimal notation to three decimal places</w:t>
            </w:r>
          </w:p>
          <w:p w:rsidR="001D3ED9" w:rsidRPr="00CB3DED" w:rsidRDefault="001D3ED9" w:rsidP="00CB3DED">
            <w:pPr>
              <w:pStyle w:val="ListParagraph"/>
              <w:numPr>
                <w:ilvl w:val="0"/>
                <w:numId w:val="40"/>
              </w:numPr>
              <w:rPr>
                <w:rFonts w:ascii="Segoe UI" w:hAnsi="Segoe UI" w:cs="Segoe UI"/>
                <w:sz w:val="16"/>
                <w:szCs w:val="16"/>
              </w:rPr>
            </w:pPr>
            <w:r w:rsidRPr="00CB3DED">
              <w:rPr>
                <w:rFonts w:ascii="Segoe UI" w:hAnsi="Segoe UI" w:cs="Segoe UI"/>
                <w:sz w:val="16"/>
                <w:szCs w:val="16"/>
              </w:rPr>
              <w:t>Convert between miles and kilometres</w:t>
            </w:r>
          </w:p>
          <w:p w:rsidR="001D3ED9" w:rsidRPr="00CB3DED" w:rsidRDefault="001D3ED9" w:rsidP="00CB3DED">
            <w:pPr>
              <w:pStyle w:val="ListParagraph"/>
              <w:numPr>
                <w:ilvl w:val="0"/>
                <w:numId w:val="40"/>
              </w:numPr>
              <w:rPr>
                <w:rFonts w:ascii="Segoe UI" w:hAnsi="Segoe UI" w:cs="Segoe UI"/>
                <w:sz w:val="16"/>
                <w:szCs w:val="16"/>
              </w:rPr>
            </w:pPr>
            <w:r w:rsidRPr="00CB3DED">
              <w:rPr>
                <w:rFonts w:ascii="Segoe UI" w:hAnsi="Segoe UI" w:cs="Segoe UI"/>
                <w:sz w:val="16"/>
                <w:szCs w:val="16"/>
              </w:rPr>
              <w:t>Recognise that shapes with the same areas can have different perimeters and vice versa</w:t>
            </w:r>
          </w:p>
          <w:p w:rsidR="001D3ED9" w:rsidRPr="00CB3DED" w:rsidRDefault="001D3ED9" w:rsidP="00CB3DED">
            <w:pPr>
              <w:pStyle w:val="ListParagraph"/>
              <w:numPr>
                <w:ilvl w:val="0"/>
                <w:numId w:val="40"/>
              </w:numPr>
              <w:rPr>
                <w:rFonts w:ascii="Segoe UI" w:hAnsi="Segoe UI" w:cs="Segoe UI"/>
                <w:sz w:val="16"/>
                <w:szCs w:val="16"/>
              </w:rPr>
            </w:pPr>
            <w:r w:rsidRPr="00CB3DED">
              <w:rPr>
                <w:rFonts w:ascii="Segoe UI" w:hAnsi="Segoe UI" w:cs="Segoe UI"/>
                <w:sz w:val="16"/>
                <w:szCs w:val="16"/>
              </w:rPr>
              <w:t>Calculate the area of parallelograms and triangles</w:t>
            </w:r>
          </w:p>
          <w:p w:rsidR="001D3ED9" w:rsidRPr="00CB3DED" w:rsidRDefault="001D3ED9" w:rsidP="00CB3DED">
            <w:pPr>
              <w:pStyle w:val="ListParagraph"/>
              <w:numPr>
                <w:ilvl w:val="0"/>
                <w:numId w:val="40"/>
              </w:numPr>
              <w:rPr>
                <w:rFonts w:ascii="Segoe UI" w:hAnsi="Segoe UI" w:cs="Segoe UI"/>
                <w:sz w:val="16"/>
                <w:szCs w:val="16"/>
              </w:rPr>
            </w:pPr>
            <w:r w:rsidRPr="00CB3DED">
              <w:rPr>
                <w:rFonts w:ascii="Segoe UI" w:hAnsi="Segoe UI" w:cs="Segoe UI"/>
                <w:sz w:val="16"/>
                <w:szCs w:val="16"/>
              </w:rPr>
              <w:t>Recognise when it is possible to use formulae for area and volume of shapes</w:t>
            </w:r>
          </w:p>
          <w:p w:rsidR="001D3ED9" w:rsidRPr="00CB3DED" w:rsidRDefault="001D3ED9" w:rsidP="00CB3DED">
            <w:pPr>
              <w:pStyle w:val="ListParagraph"/>
              <w:numPr>
                <w:ilvl w:val="0"/>
                <w:numId w:val="40"/>
              </w:numPr>
              <w:rPr>
                <w:rFonts w:ascii="Segoe UI" w:hAnsi="Segoe UI" w:cs="Segoe UI"/>
                <w:sz w:val="16"/>
                <w:szCs w:val="16"/>
              </w:rPr>
            </w:pPr>
            <w:r w:rsidRPr="00CB3DED">
              <w:rPr>
                <w:rFonts w:ascii="Segoe UI" w:hAnsi="Segoe UI" w:cs="Segoe UI"/>
                <w:sz w:val="16"/>
                <w:szCs w:val="16"/>
              </w:rPr>
              <w:t>Calculate, estimate and compare volume of cubes and cuboids using standard units, including cubic centimetres (cm</w:t>
            </w:r>
            <w:r w:rsidRPr="00CB3DED">
              <w:rPr>
                <w:rFonts w:ascii="Segoe UI" w:hAnsi="Segoe UI" w:cs="Segoe UI"/>
                <w:sz w:val="16"/>
                <w:szCs w:val="16"/>
                <w:vertAlign w:val="superscript"/>
              </w:rPr>
              <w:t>3</w:t>
            </w:r>
            <w:r w:rsidRPr="00CB3DED">
              <w:rPr>
                <w:rFonts w:ascii="Segoe UI" w:hAnsi="Segoe UI" w:cs="Segoe UI"/>
                <w:sz w:val="16"/>
                <w:szCs w:val="16"/>
              </w:rPr>
              <w:t>) and cubic metres (m</w:t>
            </w:r>
            <w:r w:rsidRPr="00CB3DED">
              <w:rPr>
                <w:rFonts w:ascii="Segoe UI" w:hAnsi="Segoe UI" w:cs="Segoe UI"/>
                <w:sz w:val="16"/>
                <w:szCs w:val="16"/>
                <w:vertAlign w:val="superscript"/>
              </w:rPr>
              <w:t>3</w:t>
            </w:r>
            <w:r w:rsidRPr="00CB3DED">
              <w:rPr>
                <w:rFonts w:ascii="Segoe UI" w:hAnsi="Segoe UI" w:cs="Segoe UI"/>
                <w:sz w:val="16"/>
                <w:szCs w:val="16"/>
              </w:rPr>
              <w:t>), and extending to other units (e.g. mm</w:t>
            </w:r>
            <w:r w:rsidRPr="00CB3DED">
              <w:rPr>
                <w:rFonts w:ascii="Segoe UI" w:hAnsi="Segoe UI" w:cs="Segoe UI"/>
                <w:sz w:val="16"/>
                <w:szCs w:val="16"/>
                <w:vertAlign w:val="superscript"/>
              </w:rPr>
              <w:t>3</w:t>
            </w:r>
            <w:r w:rsidRPr="00CB3DED">
              <w:rPr>
                <w:rFonts w:ascii="Segoe UI" w:hAnsi="Segoe UI" w:cs="Segoe UI"/>
                <w:sz w:val="16"/>
                <w:szCs w:val="16"/>
              </w:rPr>
              <w:t xml:space="preserve"> and km</w:t>
            </w:r>
            <w:r w:rsidRPr="00CB3DED">
              <w:rPr>
                <w:rFonts w:ascii="Segoe UI" w:hAnsi="Segoe UI" w:cs="Segoe UI"/>
                <w:sz w:val="16"/>
                <w:szCs w:val="16"/>
                <w:vertAlign w:val="superscript"/>
              </w:rPr>
              <w:t>3</w:t>
            </w:r>
            <w:r w:rsidRPr="00CB3DED">
              <w:rPr>
                <w:rFonts w:ascii="Segoe UI" w:hAnsi="Segoe UI" w:cs="Segoe UI"/>
                <w:sz w:val="16"/>
                <w:szCs w:val="16"/>
              </w:rPr>
              <w:t>)</w:t>
            </w:r>
          </w:p>
          <w:p w:rsidR="001D3ED9" w:rsidRPr="00CB3DED" w:rsidRDefault="001D3ED9" w:rsidP="00CB3DED">
            <w:pPr>
              <w:pStyle w:val="ListParagraph"/>
              <w:numPr>
                <w:ilvl w:val="0"/>
                <w:numId w:val="40"/>
              </w:numPr>
              <w:rPr>
                <w:rFonts w:ascii="Segoe UI" w:hAnsi="Segoe UI" w:cs="Segoe UI"/>
                <w:i/>
                <w:sz w:val="16"/>
                <w:szCs w:val="16"/>
              </w:rPr>
            </w:pPr>
            <w:r w:rsidRPr="00CB3DED">
              <w:rPr>
                <w:rFonts w:ascii="Segoe UI" w:hAnsi="Segoe UI" w:cs="Segoe UI"/>
                <w:i/>
                <w:sz w:val="16"/>
                <w:szCs w:val="16"/>
              </w:rPr>
              <w:t>Calculate differences in temperature, including those that involved a positive and negative temperature</w:t>
            </w:r>
          </w:p>
          <w:p w:rsidR="001D3ED9" w:rsidRPr="00CB3DED" w:rsidRDefault="001D3ED9" w:rsidP="00CB3DED">
            <w:pPr>
              <w:pStyle w:val="ListParagraph"/>
              <w:numPr>
                <w:ilvl w:val="0"/>
                <w:numId w:val="40"/>
              </w:numPr>
              <w:rPr>
                <w:rFonts w:ascii="Segoe UI" w:hAnsi="Segoe UI" w:cs="Segoe UI"/>
                <w:sz w:val="16"/>
                <w:szCs w:val="16"/>
              </w:rPr>
            </w:pPr>
            <w:r w:rsidRPr="00CB3DED">
              <w:rPr>
                <w:rFonts w:ascii="Segoe UI" w:hAnsi="Segoe UI" w:cs="Segoe UI"/>
                <w:sz w:val="16"/>
                <w:szCs w:val="16"/>
              </w:rPr>
              <w:t>Solve problems involving the calculation and conversion of units of measure, using decimal notation up to three decimal places where appropriate</w:t>
            </w:r>
          </w:p>
        </w:tc>
      </w:tr>
      <w:tr w:rsidR="001D3ED9" w:rsidRPr="003E44F3" w:rsidTr="00872412">
        <w:trPr>
          <w:trHeight w:val="638"/>
        </w:trPr>
        <w:tc>
          <w:tcPr>
            <w:tcW w:w="1870" w:type="pct"/>
            <w:vMerge/>
            <w:shd w:val="clear" w:color="auto" w:fill="auto"/>
          </w:tcPr>
          <w:p w:rsidR="001D3ED9" w:rsidRPr="00864AB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</w:p>
        </w:tc>
        <w:tc>
          <w:tcPr>
            <w:tcW w:w="1686" w:type="pct"/>
            <w:tcBorders>
              <w:bottom w:val="single" w:sz="4" w:space="0" w:color="auto"/>
            </w:tcBorders>
            <w:shd w:val="clear" w:color="auto" w:fill="auto"/>
          </w:tcPr>
          <w:p w:rsidR="001D3ED9" w:rsidRPr="00C873EA" w:rsidRDefault="001D3ED9" w:rsidP="00C873EA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D</w:t>
            </w:r>
            <w:r w:rsidRPr="00046346">
              <w:rPr>
                <w:rFonts w:ascii="Segoe UI" w:hAnsi="Segoe UI" w:cs="Segoe UI"/>
                <w:sz w:val="16"/>
                <w:szCs w:val="16"/>
              </w:rPr>
              <w:t>escribe positions on the full coordinate grid (al</w:t>
            </w:r>
            <w:r>
              <w:rPr>
                <w:rFonts w:ascii="Segoe UI" w:hAnsi="Segoe UI" w:cs="Segoe UI"/>
                <w:sz w:val="16"/>
                <w:szCs w:val="16"/>
              </w:rPr>
              <w:t>l four quadrants)</w:t>
            </w:r>
          </w:p>
          <w:p w:rsidR="001D3ED9" w:rsidRPr="00864ABE" w:rsidRDefault="001D3ED9" w:rsidP="00C873EA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D</w:t>
            </w:r>
            <w:r w:rsidRPr="00046346">
              <w:rPr>
                <w:rFonts w:ascii="Segoe UI" w:hAnsi="Segoe UI" w:cs="Segoe UI"/>
                <w:sz w:val="16"/>
                <w:szCs w:val="16"/>
              </w:rPr>
              <w:t>raw and translate simple shapes on the coordinate plan</w:t>
            </w:r>
            <w:r>
              <w:rPr>
                <w:rFonts w:ascii="Segoe UI" w:hAnsi="Segoe UI" w:cs="Segoe UI"/>
                <w:sz w:val="16"/>
                <w:szCs w:val="16"/>
              </w:rPr>
              <w:t>e, and reflect them in the axes</w:t>
            </w:r>
          </w:p>
        </w:tc>
        <w:tc>
          <w:tcPr>
            <w:tcW w:w="1444" w:type="pct"/>
            <w:vMerge/>
            <w:shd w:val="clear" w:color="auto" w:fill="auto"/>
          </w:tcPr>
          <w:p w:rsidR="001D3ED9" w:rsidRPr="00C873EA" w:rsidRDefault="001D3ED9" w:rsidP="00864ABE">
            <w:pPr>
              <w:rPr>
                <w:rFonts w:ascii="Segoe UI" w:hAnsi="Segoe UI" w:cs="Segoe UI"/>
                <w:b/>
                <w:sz w:val="20"/>
              </w:rPr>
            </w:pPr>
          </w:p>
        </w:tc>
      </w:tr>
      <w:tr w:rsidR="001D3ED9" w:rsidRPr="003E44F3" w:rsidTr="006D6B9F">
        <w:trPr>
          <w:trHeight w:hRule="exact" w:val="284"/>
        </w:trPr>
        <w:tc>
          <w:tcPr>
            <w:tcW w:w="1870" w:type="pct"/>
            <w:vMerge/>
            <w:shd w:val="clear" w:color="auto" w:fill="auto"/>
          </w:tcPr>
          <w:p w:rsidR="001D3ED9" w:rsidRPr="00864ABE" w:rsidRDefault="001D3ED9" w:rsidP="00E74B1F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</w:p>
        </w:tc>
        <w:tc>
          <w:tcPr>
            <w:tcW w:w="1686" w:type="pct"/>
            <w:shd w:val="clear" w:color="auto" w:fill="3E9685"/>
          </w:tcPr>
          <w:p w:rsidR="001D3ED9" w:rsidRPr="00864ABE" w:rsidRDefault="001D3ED9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864ABE">
              <w:rPr>
                <w:rFonts w:ascii="Segoe UI" w:hAnsi="Segoe UI" w:cs="Segoe UI"/>
                <w:b/>
                <w:color w:val="FFFFFF" w:themeColor="background1"/>
                <w:sz w:val="20"/>
              </w:rPr>
              <w:t>Statistics</w:t>
            </w:r>
          </w:p>
        </w:tc>
        <w:tc>
          <w:tcPr>
            <w:tcW w:w="1444" w:type="pct"/>
            <w:vMerge/>
            <w:shd w:val="clear" w:color="auto" w:fill="auto"/>
          </w:tcPr>
          <w:p w:rsidR="001D3ED9" w:rsidRPr="00C873EA" w:rsidRDefault="001D3ED9" w:rsidP="00864ABE">
            <w:pPr>
              <w:rPr>
                <w:rFonts w:ascii="Segoe UI" w:hAnsi="Segoe UI" w:cs="Segoe UI"/>
                <w:b/>
                <w:sz w:val="20"/>
              </w:rPr>
            </w:pPr>
          </w:p>
        </w:tc>
      </w:tr>
      <w:tr w:rsidR="001D3ED9" w:rsidRPr="003E44F3" w:rsidTr="001D3ED9">
        <w:trPr>
          <w:trHeight w:val="1187"/>
        </w:trPr>
        <w:tc>
          <w:tcPr>
            <w:tcW w:w="187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D3ED9" w:rsidRPr="001D3ED9" w:rsidRDefault="001D3ED9" w:rsidP="001D3ED9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</w:p>
        </w:tc>
        <w:tc>
          <w:tcPr>
            <w:tcW w:w="1686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1D3ED9" w:rsidRDefault="001D3ED9" w:rsidP="00C873EA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>Continue to complete and interpret information in a variety of sorting diagrams (including sorting properties of numbers and shapes)</w:t>
            </w:r>
          </w:p>
          <w:p w:rsidR="001D3ED9" w:rsidRDefault="001D3ED9" w:rsidP="00C873EA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I</w:t>
            </w:r>
            <w:r w:rsidRPr="00046346">
              <w:rPr>
                <w:rFonts w:ascii="Segoe UI" w:hAnsi="Segoe UI" w:cs="Segoe UI"/>
                <w:sz w:val="16"/>
                <w:szCs w:val="16"/>
              </w:rPr>
              <w:t xml:space="preserve">nterpret and construct pie charts and line graphs </w:t>
            </w:r>
            <w:r>
              <w:rPr>
                <w:rFonts w:ascii="Segoe UI" w:hAnsi="Segoe UI" w:cs="Segoe UI"/>
                <w:sz w:val="16"/>
                <w:szCs w:val="16"/>
              </w:rPr>
              <w:t>and use these to solve problems</w:t>
            </w:r>
          </w:p>
          <w:p w:rsidR="001D3ED9" w:rsidRPr="00C873EA" w:rsidRDefault="001D3ED9" w:rsidP="00C873EA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046346">
              <w:rPr>
                <w:rFonts w:ascii="Segoe UI" w:hAnsi="Segoe UI" w:cs="Segoe UI"/>
                <w:i/>
                <w:sz w:val="16"/>
                <w:szCs w:val="16"/>
              </w:rPr>
              <w:t>Solve</w:t>
            </w: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comparison, sum and difference problems using information presented in all types of graph</w:t>
            </w:r>
          </w:p>
          <w:p w:rsidR="001D3ED9" w:rsidRPr="00864ABE" w:rsidRDefault="001D3ED9" w:rsidP="00C873EA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C</w:t>
            </w:r>
            <w:r w:rsidRPr="00046346">
              <w:rPr>
                <w:rFonts w:ascii="Segoe UI" w:hAnsi="Segoe UI" w:cs="Segoe UI"/>
                <w:sz w:val="16"/>
                <w:szCs w:val="16"/>
              </w:rPr>
              <w:t>alculate and i</w:t>
            </w:r>
            <w:r>
              <w:rPr>
                <w:rFonts w:ascii="Segoe UI" w:hAnsi="Segoe UI" w:cs="Segoe UI"/>
                <w:sz w:val="16"/>
                <w:szCs w:val="16"/>
              </w:rPr>
              <w:t>nterpret the mean as an average</w:t>
            </w:r>
          </w:p>
        </w:tc>
        <w:tc>
          <w:tcPr>
            <w:tcW w:w="1444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D3ED9" w:rsidRPr="00C873EA" w:rsidRDefault="001D3ED9" w:rsidP="00864ABE">
            <w:pPr>
              <w:rPr>
                <w:rFonts w:ascii="Segoe UI" w:hAnsi="Segoe UI" w:cs="Segoe UI"/>
                <w:b/>
                <w:sz w:val="20"/>
              </w:rPr>
            </w:pPr>
          </w:p>
        </w:tc>
      </w:tr>
      <w:tr w:rsidR="001D3ED9" w:rsidRPr="003E44F3" w:rsidTr="001D3ED9">
        <w:trPr>
          <w:trHeight w:hRule="exact" w:val="284"/>
        </w:trPr>
        <w:tc>
          <w:tcPr>
            <w:tcW w:w="1870" w:type="pct"/>
            <w:tcBorders>
              <w:bottom w:val="single" w:sz="4" w:space="0" w:color="auto"/>
            </w:tcBorders>
            <w:shd w:val="clear" w:color="auto" w:fill="3E9685"/>
          </w:tcPr>
          <w:p w:rsidR="001D3ED9" w:rsidRPr="006D6B9F" w:rsidRDefault="001D3ED9" w:rsidP="006D6B9F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</w:rPr>
              <w:t>Ratio and proportion</w:t>
            </w:r>
          </w:p>
        </w:tc>
        <w:tc>
          <w:tcPr>
            <w:tcW w:w="168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D3ED9" w:rsidRDefault="001D3ED9" w:rsidP="00C873EA">
            <w:pPr>
              <w:pStyle w:val="ListParagraph"/>
              <w:numPr>
                <w:ilvl w:val="0"/>
                <w:numId w:val="28"/>
              </w:numPr>
              <w:rPr>
                <w:rFonts w:ascii="Segoe UI" w:hAnsi="Segoe UI" w:cs="Segoe UI"/>
                <w:i/>
                <w:sz w:val="16"/>
                <w:szCs w:val="16"/>
              </w:rPr>
            </w:pPr>
          </w:p>
        </w:tc>
        <w:tc>
          <w:tcPr>
            <w:tcW w:w="1444" w:type="pct"/>
            <w:vMerge/>
            <w:shd w:val="clear" w:color="auto" w:fill="auto"/>
          </w:tcPr>
          <w:p w:rsidR="001D3ED9" w:rsidRPr="00C873EA" w:rsidRDefault="001D3ED9" w:rsidP="00864ABE">
            <w:pPr>
              <w:rPr>
                <w:rFonts w:ascii="Segoe UI" w:hAnsi="Segoe UI" w:cs="Segoe UI"/>
                <w:b/>
                <w:sz w:val="20"/>
              </w:rPr>
            </w:pPr>
          </w:p>
        </w:tc>
      </w:tr>
      <w:tr w:rsidR="001D3ED9" w:rsidRPr="003E44F3" w:rsidTr="006D6B9F">
        <w:trPr>
          <w:trHeight w:hRule="exact" w:val="284"/>
        </w:trPr>
        <w:tc>
          <w:tcPr>
            <w:tcW w:w="1870" w:type="pct"/>
            <w:vMerge w:val="restart"/>
            <w:shd w:val="clear" w:color="auto" w:fill="auto"/>
          </w:tcPr>
          <w:p w:rsidR="001D3ED9" w:rsidRPr="00694A52" w:rsidRDefault="001D3ED9" w:rsidP="00C873EA">
            <w:pPr>
              <w:pStyle w:val="ListParagraph"/>
              <w:numPr>
                <w:ilvl w:val="0"/>
                <w:numId w:val="39"/>
              </w:numPr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</w:pPr>
            <w:r w:rsidRPr="00694A52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>Solve problems involving the relative sizes of two quantities where missing values can be found using integer multiplication/division facts</w:t>
            </w:r>
          </w:p>
          <w:p w:rsidR="001D3ED9" w:rsidRPr="00C873EA" w:rsidRDefault="001D3ED9" w:rsidP="00C873EA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694A52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>Solve problems involving unequal sharing and grouping using knowledge of fractions and multiples</w:t>
            </w:r>
          </w:p>
          <w:p w:rsidR="001D3ED9" w:rsidRPr="00864ABE" w:rsidRDefault="001D3ED9" w:rsidP="00C873EA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 w:rsidRPr="00694A52">
              <w:rPr>
                <w:rFonts w:ascii="Segoe UI" w:eastAsiaTheme="minorEastAsia" w:hAnsi="Segoe UI" w:cs="Segoe UI"/>
                <w:color w:val="000000" w:themeColor="text1"/>
                <w:sz w:val="16"/>
                <w:szCs w:val="16"/>
              </w:rPr>
              <w:t>Solve problems involving similar shapes where the scale factor is known or can be found</w:t>
            </w:r>
          </w:p>
        </w:tc>
        <w:tc>
          <w:tcPr>
            <w:tcW w:w="1686" w:type="pct"/>
            <w:shd w:val="clear" w:color="auto" w:fill="3E9685"/>
          </w:tcPr>
          <w:p w:rsidR="001D3ED9" w:rsidRPr="00864ABE" w:rsidRDefault="001D3ED9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0"/>
              </w:rPr>
              <w:t>Algebra</w:t>
            </w:r>
          </w:p>
        </w:tc>
        <w:tc>
          <w:tcPr>
            <w:tcW w:w="1444" w:type="pct"/>
            <w:vMerge/>
            <w:shd w:val="clear" w:color="auto" w:fill="auto"/>
          </w:tcPr>
          <w:p w:rsidR="001D3ED9" w:rsidRPr="00C873EA" w:rsidRDefault="001D3ED9" w:rsidP="00864ABE">
            <w:pPr>
              <w:rPr>
                <w:rFonts w:ascii="Segoe UI" w:hAnsi="Segoe UI" w:cs="Segoe UI"/>
                <w:b/>
                <w:sz w:val="20"/>
              </w:rPr>
            </w:pPr>
          </w:p>
        </w:tc>
      </w:tr>
      <w:tr w:rsidR="001D3ED9" w:rsidRPr="003E44F3" w:rsidTr="001D3ED9">
        <w:trPr>
          <w:trHeight w:val="1059"/>
        </w:trPr>
        <w:tc>
          <w:tcPr>
            <w:tcW w:w="1870" w:type="pct"/>
            <w:vMerge/>
            <w:shd w:val="clear" w:color="auto" w:fill="auto"/>
          </w:tcPr>
          <w:p w:rsidR="001D3ED9" w:rsidRPr="00864ABE" w:rsidRDefault="001D3ED9" w:rsidP="00C873EA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</w:p>
        </w:tc>
        <w:tc>
          <w:tcPr>
            <w:tcW w:w="1686" w:type="pct"/>
            <w:shd w:val="clear" w:color="auto" w:fill="auto"/>
          </w:tcPr>
          <w:p w:rsidR="001D3ED9" w:rsidRPr="00694A52" w:rsidRDefault="001D3ED9" w:rsidP="00C873EA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Use simple formulae</w:t>
            </w:r>
          </w:p>
          <w:p w:rsidR="001D3ED9" w:rsidRPr="00694A52" w:rsidRDefault="001D3ED9" w:rsidP="00C873EA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G</w:t>
            </w:r>
            <w:r w:rsidRPr="00694A52">
              <w:rPr>
                <w:rFonts w:ascii="Segoe UI" w:hAnsi="Segoe UI" w:cs="Segoe UI"/>
                <w:sz w:val="16"/>
                <w:szCs w:val="16"/>
              </w:rPr>
              <w:t>enerate and des</w:t>
            </w:r>
            <w:r>
              <w:rPr>
                <w:rFonts w:ascii="Segoe UI" w:hAnsi="Segoe UI" w:cs="Segoe UI"/>
                <w:sz w:val="16"/>
                <w:szCs w:val="16"/>
              </w:rPr>
              <w:t>cribe linear number sequences</w:t>
            </w:r>
          </w:p>
          <w:p w:rsidR="001D3ED9" w:rsidRPr="00694A52" w:rsidRDefault="001D3ED9" w:rsidP="00C873EA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E</w:t>
            </w:r>
            <w:r w:rsidRPr="00694A52">
              <w:rPr>
                <w:rFonts w:ascii="Segoe UI" w:hAnsi="Segoe UI" w:cs="Segoe UI"/>
                <w:sz w:val="16"/>
                <w:szCs w:val="16"/>
              </w:rPr>
              <w:t>xpress missin</w:t>
            </w:r>
            <w:r>
              <w:rPr>
                <w:rFonts w:ascii="Segoe UI" w:hAnsi="Segoe UI" w:cs="Segoe UI"/>
                <w:sz w:val="16"/>
                <w:szCs w:val="16"/>
              </w:rPr>
              <w:t>g number problems algebraically</w:t>
            </w:r>
          </w:p>
          <w:p w:rsidR="001D3ED9" w:rsidRPr="00C873EA" w:rsidRDefault="001D3ED9" w:rsidP="00C873EA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F</w:t>
            </w:r>
            <w:r w:rsidRPr="00694A52">
              <w:rPr>
                <w:rFonts w:ascii="Segoe UI" w:hAnsi="Segoe UI" w:cs="Segoe UI"/>
                <w:sz w:val="16"/>
                <w:szCs w:val="16"/>
              </w:rPr>
              <w:t>ind pairs of numbers that satisf</w:t>
            </w:r>
            <w:r>
              <w:rPr>
                <w:rFonts w:ascii="Segoe UI" w:hAnsi="Segoe UI" w:cs="Segoe UI"/>
                <w:sz w:val="16"/>
                <w:szCs w:val="16"/>
              </w:rPr>
              <w:t>y an equation with two unknowns</w:t>
            </w:r>
          </w:p>
          <w:p w:rsidR="001D3ED9" w:rsidRPr="00864ABE" w:rsidRDefault="001D3ED9" w:rsidP="00C873EA">
            <w:pPr>
              <w:pStyle w:val="ListParagraph"/>
              <w:numPr>
                <w:ilvl w:val="0"/>
                <w:numId w:val="39"/>
              </w:numPr>
              <w:rPr>
                <w:rFonts w:ascii="Segoe UI" w:hAnsi="Segoe UI" w:cs="Segoe UI"/>
                <w:b/>
                <w:color w:val="FFFFFF" w:themeColor="background1"/>
                <w:sz w:val="20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E</w:t>
            </w:r>
            <w:r w:rsidRPr="00694A52">
              <w:rPr>
                <w:rFonts w:ascii="Segoe UI" w:hAnsi="Segoe UI" w:cs="Segoe UI"/>
                <w:sz w:val="16"/>
                <w:szCs w:val="16"/>
              </w:rPr>
              <w:t>numerate possibilities o</w:t>
            </w:r>
            <w:r>
              <w:rPr>
                <w:rFonts w:ascii="Segoe UI" w:hAnsi="Segoe UI" w:cs="Segoe UI"/>
                <w:sz w:val="16"/>
                <w:szCs w:val="16"/>
              </w:rPr>
              <w:t>f combinations of two variables</w:t>
            </w:r>
          </w:p>
        </w:tc>
        <w:tc>
          <w:tcPr>
            <w:tcW w:w="1444" w:type="pct"/>
            <w:vMerge/>
            <w:shd w:val="clear" w:color="auto" w:fill="auto"/>
          </w:tcPr>
          <w:p w:rsidR="001D3ED9" w:rsidRPr="00C873EA" w:rsidRDefault="001D3ED9" w:rsidP="00864ABE">
            <w:pPr>
              <w:rPr>
                <w:rFonts w:ascii="Segoe UI" w:hAnsi="Segoe UI" w:cs="Segoe UI"/>
                <w:b/>
                <w:sz w:val="20"/>
              </w:rPr>
            </w:pPr>
          </w:p>
        </w:tc>
      </w:tr>
    </w:tbl>
    <w:p w:rsidR="003C79AB" w:rsidRPr="003E44F3" w:rsidRDefault="003C79AB" w:rsidP="001D3ED9">
      <w:pPr>
        <w:rPr>
          <w:rFonts w:ascii="Segoe UI" w:hAnsi="Segoe UI" w:cs="Segoe UI"/>
        </w:rPr>
      </w:pPr>
    </w:p>
    <w:sectPr w:rsidR="003C79AB" w:rsidRPr="003E44F3" w:rsidSect="00BC49D4">
      <w:pgSz w:w="16838" w:h="11906" w:orient="landscape"/>
      <w:pgMar w:top="284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D2E33"/>
    <w:multiLevelType w:val="hybridMultilevel"/>
    <w:tmpl w:val="64CAF644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498858D4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44C65"/>
    <w:multiLevelType w:val="hybridMultilevel"/>
    <w:tmpl w:val="07B4BF10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77716"/>
    <w:multiLevelType w:val="hybridMultilevel"/>
    <w:tmpl w:val="B6FC787C"/>
    <w:lvl w:ilvl="0" w:tplc="CF6E251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CB68CC"/>
    <w:multiLevelType w:val="hybridMultilevel"/>
    <w:tmpl w:val="0130D0CE"/>
    <w:lvl w:ilvl="0" w:tplc="7F0094C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C0673"/>
    <w:multiLevelType w:val="hybridMultilevel"/>
    <w:tmpl w:val="27402A9E"/>
    <w:lvl w:ilvl="0" w:tplc="E80A7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79646" w:themeColor="accent6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D51CCC"/>
    <w:multiLevelType w:val="hybridMultilevel"/>
    <w:tmpl w:val="C93CBCEE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31352A"/>
    <w:multiLevelType w:val="hybridMultilevel"/>
    <w:tmpl w:val="0F50E230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622C9C"/>
    <w:multiLevelType w:val="hybridMultilevel"/>
    <w:tmpl w:val="2D22D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9F6C1B"/>
    <w:multiLevelType w:val="hybridMultilevel"/>
    <w:tmpl w:val="F6FE1352"/>
    <w:lvl w:ilvl="0" w:tplc="1A9AC72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A648BB"/>
    <w:multiLevelType w:val="hybridMultilevel"/>
    <w:tmpl w:val="6A628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0050DE">
      <w:numFmt w:val="bullet"/>
      <w:lvlText w:val="-"/>
      <w:lvlJc w:val="left"/>
      <w:pPr>
        <w:ind w:left="1440" w:hanging="360"/>
      </w:pPr>
      <w:rPr>
        <w:rFonts w:ascii="Gill Sans MT" w:eastAsiaTheme="minorHAnsi" w:hAnsi="Gill Sans MT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DB635A"/>
    <w:multiLevelType w:val="hybridMultilevel"/>
    <w:tmpl w:val="67FCB588"/>
    <w:lvl w:ilvl="0" w:tplc="9AB2330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2A5507"/>
    <w:multiLevelType w:val="hybridMultilevel"/>
    <w:tmpl w:val="6F56C8B2"/>
    <w:lvl w:ilvl="0" w:tplc="744E79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17727D"/>
    <w:multiLevelType w:val="hybridMultilevel"/>
    <w:tmpl w:val="0FA0F382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686C69"/>
    <w:multiLevelType w:val="hybridMultilevel"/>
    <w:tmpl w:val="91305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4845B0"/>
    <w:multiLevelType w:val="hybridMultilevel"/>
    <w:tmpl w:val="8BF24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503D82"/>
    <w:multiLevelType w:val="hybridMultilevel"/>
    <w:tmpl w:val="04769A74"/>
    <w:lvl w:ilvl="0" w:tplc="F4A26FD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1C1ADA"/>
    <w:multiLevelType w:val="hybridMultilevel"/>
    <w:tmpl w:val="2098E808"/>
    <w:lvl w:ilvl="0" w:tplc="7048D76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92D05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1E079B"/>
    <w:multiLevelType w:val="hybridMultilevel"/>
    <w:tmpl w:val="6F128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FB316B"/>
    <w:multiLevelType w:val="hybridMultilevel"/>
    <w:tmpl w:val="59A6AE5E"/>
    <w:lvl w:ilvl="0" w:tplc="95AA146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B23285"/>
    <w:multiLevelType w:val="hybridMultilevel"/>
    <w:tmpl w:val="0CCEB296"/>
    <w:lvl w:ilvl="0" w:tplc="EF423F8A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2C64E6"/>
    <w:multiLevelType w:val="hybridMultilevel"/>
    <w:tmpl w:val="3E2A37E4"/>
    <w:lvl w:ilvl="0" w:tplc="135C050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9F42F5"/>
    <w:multiLevelType w:val="hybridMultilevel"/>
    <w:tmpl w:val="D15EBA06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C817F7"/>
    <w:multiLevelType w:val="hybridMultilevel"/>
    <w:tmpl w:val="1E2C00FC"/>
    <w:lvl w:ilvl="0" w:tplc="B85AD2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1E3CBD"/>
    <w:multiLevelType w:val="hybridMultilevel"/>
    <w:tmpl w:val="E3C0BCE2"/>
    <w:lvl w:ilvl="0" w:tplc="E80A754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  <w:sz w:val="17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933A41"/>
    <w:multiLevelType w:val="hybridMultilevel"/>
    <w:tmpl w:val="F0D00D76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836309"/>
    <w:multiLevelType w:val="hybridMultilevel"/>
    <w:tmpl w:val="EBA0E71E"/>
    <w:lvl w:ilvl="0" w:tplc="CF6E2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035C1A"/>
    <w:multiLevelType w:val="hybridMultilevel"/>
    <w:tmpl w:val="BF467224"/>
    <w:lvl w:ilvl="0" w:tplc="1D90929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97306C"/>
    <w:multiLevelType w:val="hybridMultilevel"/>
    <w:tmpl w:val="C80A9B6C"/>
    <w:lvl w:ilvl="0" w:tplc="7048D76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92D05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BB5F0D"/>
    <w:multiLevelType w:val="hybridMultilevel"/>
    <w:tmpl w:val="631808E0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D12FEE"/>
    <w:multiLevelType w:val="hybridMultilevel"/>
    <w:tmpl w:val="FF9CC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BE4CF9"/>
    <w:multiLevelType w:val="hybridMultilevel"/>
    <w:tmpl w:val="72780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E9766B"/>
    <w:multiLevelType w:val="hybridMultilevel"/>
    <w:tmpl w:val="6018D7F8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5109C7"/>
    <w:multiLevelType w:val="hybridMultilevel"/>
    <w:tmpl w:val="71D8FC4C"/>
    <w:lvl w:ilvl="0" w:tplc="187E1D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3E9685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0E69DC"/>
    <w:multiLevelType w:val="hybridMultilevel"/>
    <w:tmpl w:val="EBF6FF94"/>
    <w:lvl w:ilvl="0" w:tplc="0BA86BA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AE6366"/>
    <w:multiLevelType w:val="hybridMultilevel"/>
    <w:tmpl w:val="2F0AD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723372"/>
    <w:multiLevelType w:val="hybridMultilevel"/>
    <w:tmpl w:val="97DA28E6"/>
    <w:lvl w:ilvl="0" w:tplc="E80A754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6F2B0B"/>
    <w:multiLevelType w:val="hybridMultilevel"/>
    <w:tmpl w:val="0DAE1B9C"/>
    <w:lvl w:ilvl="0" w:tplc="CF6E251E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7">
    <w:nsid w:val="74F35A8C"/>
    <w:multiLevelType w:val="hybridMultilevel"/>
    <w:tmpl w:val="F482EB42"/>
    <w:lvl w:ilvl="0" w:tplc="725CBE4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A9479A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012336"/>
    <w:multiLevelType w:val="hybridMultilevel"/>
    <w:tmpl w:val="FF7490F0"/>
    <w:lvl w:ilvl="0" w:tplc="CF6E2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4F5C33"/>
    <w:multiLevelType w:val="hybridMultilevel"/>
    <w:tmpl w:val="78FE34B6"/>
    <w:lvl w:ilvl="0" w:tplc="5052E95C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F79646" w:themeColor="accent6"/>
      </w:rPr>
    </w:lvl>
    <w:lvl w:ilvl="1" w:tplc="307205F2">
      <w:numFmt w:val="bullet"/>
      <w:lvlText w:val="-"/>
      <w:lvlJc w:val="left"/>
      <w:pPr>
        <w:ind w:left="144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29"/>
  </w:num>
  <w:num w:numId="4">
    <w:abstractNumId w:val="17"/>
  </w:num>
  <w:num w:numId="5">
    <w:abstractNumId w:val="34"/>
  </w:num>
  <w:num w:numId="6">
    <w:abstractNumId w:val="7"/>
  </w:num>
  <w:num w:numId="7">
    <w:abstractNumId w:val="14"/>
  </w:num>
  <w:num w:numId="8">
    <w:abstractNumId w:val="30"/>
  </w:num>
  <w:num w:numId="9">
    <w:abstractNumId w:val="25"/>
  </w:num>
  <w:num w:numId="10">
    <w:abstractNumId w:val="38"/>
  </w:num>
  <w:num w:numId="11">
    <w:abstractNumId w:val="36"/>
  </w:num>
  <w:num w:numId="12">
    <w:abstractNumId w:val="2"/>
  </w:num>
  <w:num w:numId="13">
    <w:abstractNumId w:val="22"/>
  </w:num>
  <w:num w:numId="14">
    <w:abstractNumId w:val="26"/>
  </w:num>
  <w:num w:numId="15">
    <w:abstractNumId w:val="33"/>
  </w:num>
  <w:num w:numId="16">
    <w:abstractNumId w:val="39"/>
  </w:num>
  <w:num w:numId="17">
    <w:abstractNumId w:val="27"/>
  </w:num>
  <w:num w:numId="18">
    <w:abstractNumId w:val="15"/>
  </w:num>
  <w:num w:numId="19">
    <w:abstractNumId w:val="16"/>
  </w:num>
  <w:num w:numId="20">
    <w:abstractNumId w:val="35"/>
  </w:num>
  <w:num w:numId="21">
    <w:abstractNumId w:val="19"/>
  </w:num>
  <w:num w:numId="22">
    <w:abstractNumId w:val="8"/>
  </w:num>
  <w:num w:numId="23">
    <w:abstractNumId w:val="18"/>
  </w:num>
  <w:num w:numId="24">
    <w:abstractNumId w:val="23"/>
  </w:num>
  <w:num w:numId="25">
    <w:abstractNumId w:val="4"/>
  </w:num>
  <w:num w:numId="26">
    <w:abstractNumId w:val="0"/>
  </w:num>
  <w:num w:numId="27">
    <w:abstractNumId w:val="24"/>
  </w:num>
  <w:num w:numId="28">
    <w:abstractNumId w:val="28"/>
  </w:num>
  <w:num w:numId="29">
    <w:abstractNumId w:val="6"/>
  </w:num>
  <w:num w:numId="30">
    <w:abstractNumId w:val="37"/>
  </w:num>
  <w:num w:numId="31">
    <w:abstractNumId w:val="5"/>
  </w:num>
  <w:num w:numId="32">
    <w:abstractNumId w:val="10"/>
  </w:num>
  <w:num w:numId="33">
    <w:abstractNumId w:val="31"/>
  </w:num>
  <w:num w:numId="34">
    <w:abstractNumId w:val="11"/>
  </w:num>
  <w:num w:numId="35">
    <w:abstractNumId w:val="32"/>
  </w:num>
  <w:num w:numId="36">
    <w:abstractNumId w:val="21"/>
  </w:num>
  <w:num w:numId="37">
    <w:abstractNumId w:val="3"/>
  </w:num>
  <w:num w:numId="38">
    <w:abstractNumId w:val="1"/>
  </w:num>
  <w:num w:numId="39">
    <w:abstractNumId w:val="12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8C"/>
    <w:rsid w:val="00026D03"/>
    <w:rsid w:val="00046346"/>
    <w:rsid w:val="00085E71"/>
    <w:rsid w:val="0008798C"/>
    <w:rsid w:val="00096D93"/>
    <w:rsid w:val="000B39BA"/>
    <w:rsid w:val="00164E40"/>
    <w:rsid w:val="001D3ED9"/>
    <w:rsid w:val="00217AFF"/>
    <w:rsid w:val="0024225A"/>
    <w:rsid w:val="002E39AD"/>
    <w:rsid w:val="00310E3C"/>
    <w:rsid w:val="00320F50"/>
    <w:rsid w:val="00382E51"/>
    <w:rsid w:val="00393BFA"/>
    <w:rsid w:val="003C79AB"/>
    <w:rsid w:val="003E44F3"/>
    <w:rsid w:val="00467276"/>
    <w:rsid w:val="004957C8"/>
    <w:rsid w:val="004A015E"/>
    <w:rsid w:val="004A4637"/>
    <w:rsid w:val="004B0AC7"/>
    <w:rsid w:val="004E45D1"/>
    <w:rsid w:val="004F793A"/>
    <w:rsid w:val="00530C5A"/>
    <w:rsid w:val="005A6D76"/>
    <w:rsid w:val="005A7789"/>
    <w:rsid w:val="005B119B"/>
    <w:rsid w:val="005C1C65"/>
    <w:rsid w:val="005C47F8"/>
    <w:rsid w:val="00683B80"/>
    <w:rsid w:val="00694A52"/>
    <w:rsid w:val="006C719F"/>
    <w:rsid w:val="006D6B9F"/>
    <w:rsid w:val="00774418"/>
    <w:rsid w:val="00780C12"/>
    <w:rsid w:val="00790853"/>
    <w:rsid w:val="007C0071"/>
    <w:rsid w:val="00864ABE"/>
    <w:rsid w:val="00894F70"/>
    <w:rsid w:val="00910138"/>
    <w:rsid w:val="00A06B99"/>
    <w:rsid w:val="00A36BDA"/>
    <w:rsid w:val="00A8774C"/>
    <w:rsid w:val="00A92C93"/>
    <w:rsid w:val="00AE1030"/>
    <w:rsid w:val="00AE177C"/>
    <w:rsid w:val="00AE235C"/>
    <w:rsid w:val="00AF3D50"/>
    <w:rsid w:val="00B15853"/>
    <w:rsid w:val="00B4381E"/>
    <w:rsid w:val="00BC49D4"/>
    <w:rsid w:val="00C44D36"/>
    <w:rsid w:val="00C873EA"/>
    <w:rsid w:val="00CA684F"/>
    <w:rsid w:val="00CB3DED"/>
    <w:rsid w:val="00CE2EBD"/>
    <w:rsid w:val="00D130CE"/>
    <w:rsid w:val="00DD473B"/>
    <w:rsid w:val="00E74B1F"/>
    <w:rsid w:val="00E96CB4"/>
    <w:rsid w:val="00F627CA"/>
    <w:rsid w:val="00F72D51"/>
    <w:rsid w:val="00FD5E01"/>
    <w:rsid w:val="00FE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2</cp:revision>
  <dcterms:created xsi:type="dcterms:W3CDTF">2017-09-17T16:29:00Z</dcterms:created>
  <dcterms:modified xsi:type="dcterms:W3CDTF">2017-09-17T16:29:00Z</dcterms:modified>
</cp:coreProperties>
</file>