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DF" w:rsidRPr="00D648DF" w:rsidRDefault="00D648DF" w:rsidP="00D648D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36"/>
          <w:szCs w:val="36"/>
        </w:rPr>
      </w:pPr>
      <w:r w:rsidRPr="00D648DF">
        <w:rPr>
          <w:rFonts w:ascii="ArialMT" w:hAnsi="ArialMT" w:cs="ArialMT"/>
          <w:b/>
          <w:sz w:val="36"/>
          <w:szCs w:val="36"/>
        </w:rPr>
        <w:t>History ladder Y</w:t>
      </w:r>
      <w:r w:rsidR="00CA72DD">
        <w:rPr>
          <w:rFonts w:ascii="ArialMT" w:hAnsi="ArialMT" w:cs="ArialMT"/>
          <w:b/>
          <w:sz w:val="36"/>
          <w:szCs w:val="36"/>
        </w:rPr>
        <w:t>3</w:t>
      </w:r>
    </w:p>
    <w:p w:rsidR="00D648DF" w:rsidRDefault="00D648DF" w:rsidP="00D648D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72"/>
        <w:gridCol w:w="567"/>
        <w:gridCol w:w="137"/>
        <w:gridCol w:w="430"/>
        <w:gridCol w:w="567"/>
        <w:gridCol w:w="430"/>
      </w:tblGrid>
      <w:tr w:rsidR="00D648DF" w:rsidRPr="00D648DF" w:rsidTr="00D648DF">
        <w:tc>
          <w:tcPr>
            <w:tcW w:w="8472" w:type="dxa"/>
          </w:tcPr>
          <w:p w:rsidR="00D648DF" w:rsidRPr="005F1DA2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sz w:val="32"/>
                <w:szCs w:val="32"/>
              </w:rPr>
            </w:pPr>
            <w:r w:rsidRPr="005F1DA2">
              <w:rPr>
                <w:rFonts w:ascii="ArialMT" w:hAnsi="ArialMT" w:cs="ArialMT"/>
                <w:b/>
                <w:sz w:val="32"/>
                <w:szCs w:val="32"/>
              </w:rPr>
              <w:t>Target</w:t>
            </w:r>
          </w:p>
        </w:tc>
        <w:tc>
          <w:tcPr>
            <w:tcW w:w="567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  <w:r w:rsidRPr="00D648DF">
              <w:rPr>
                <w:rFonts w:ascii="ArialMT" w:hAnsi="ArialMT" w:cs="ArialMT"/>
                <w:sz w:val="32"/>
                <w:szCs w:val="32"/>
              </w:rPr>
              <w:t>?</w:t>
            </w:r>
          </w:p>
        </w:tc>
        <w:tc>
          <w:tcPr>
            <w:tcW w:w="567" w:type="dxa"/>
            <w:gridSpan w:val="2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  <w:r w:rsidRPr="00D648DF">
              <w:rPr>
                <w:rFonts w:ascii="ArialMT" w:hAnsi="ArialMT" w:cs="ArialMT"/>
                <w:sz w:val="32"/>
                <w:szCs w:val="32"/>
              </w:rPr>
              <w:t>B</w:t>
            </w:r>
          </w:p>
        </w:tc>
        <w:tc>
          <w:tcPr>
            <w:tcW w:w="567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  <w:r w:rsidRPr="00D648DF">
              <w:rPr>
                <w:rFonts w:ascii="ArialMT" w:hAnsi="ArialMT" w:cs="ArialMT"/>
                <w:sz w:val="32"/>
                <w:szCs w:val="32"/>
              </w:rPr>
              <w:t>W</w:t>
            </w:r>
          </w:p>
        </w:tc>
        <w:tc>
          <w:tcPr>
            <w:tcW w:w="430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  <w:r w:rsidRPr="00D648DF">
              <w:rPr>
                <w:rFonts w:ascii="ArialMT" w:hAnsi="ArialMT" w:cs="ArialMT"/>
                <w:sz w:val="32"/>
                <w:szCs w:val="32"/>
              </w:rPr>
              <w:t>S</w:t>
            </w:r>
          </w:p>
        </w:tc>
      </w:tr>
      <w:tr w:rsidR="00D648DF" w:rsidRPr="00D648DF" w:rsidTr="00506BC1">
        <w:tc>
          <w:tcPr>
            <w:tcW w:w="10603" w:type="dxa"/>
            <w:gridSpan w:val="6"/>
          </w:tcPr>
          <w:p w:rsidR="00D648DF" w:rsidRPr="005F1DA2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sz w:val="32"/>
                <w:szCs w:val="32"/>
              </w:rPr>
            </w:pPr>
            <w:r w:rsidRPr="005F1DA2">
              <w:rPr>
                <w:rFonts w:ascii="ArialMT" w:hAnsi="ArialMT" w:cs="ArialMT"/>
                <w:b/>
                <w:sz w:val="32"/>
                <w:szCs w:val="32"/>
              </w:rPr>
              <w:t>Chronological understanding</w:t>
            </w:r>
          </w:p>
        </w:tc>
      </w:tr>
      <w:tr w:rsidR="00D648DF" w:rsidRPr="00D648DF" w:rsidTr="00D648DF">
        <w:tc>
          <w:tcPr>
            <w:tcW w:w="8472" w:type="dxa"/>
          </w:tcPr>
          <w:p w:rsidR="00CA72DD" w:rsidRPr="00CA72DD" w:rsidRDefault="00CA72DD" w:rsidP="00CA72DD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  <w:r w:rsidRPr="00CA72DD">
              <w:rPr>
                <w:rFonts w:ascii="ArialMT" w:hAnsi="ArialMT" w:cs="ArialMT"/>
                <w:sz w:val="32"/>
                <w:szCs w:val="32"/>
              </w:rPr>
              <w:t xml:space="preserve">I can use an increasing range of common words and phrases relating to the passing of time. </w:t>
            </w:r>
          </w:p>
          <w:p w:rsidR="00D648DF" w:rsidRPr="00CA72DD" w:rsidRDefault="00D648DF" w:rsidP="00CA72DD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704" w:type="dxa"/>
            <w:gridSpan w:val="2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430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567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430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</w:tr>
      <w:tr w:rsidR="00D648DF" w:rsidRPr="00D648DF" w:rsidTr="00D648DF">
        <w:tc>
          <w:tcPr>
            <w:tcW w:w="8472" w:type="dxa"/>
          </w:tcPr>
          <w:p w:rsidR="00D648DF" w:rsidRPr="00CA72DD" w:rsidRDefault="00CA72DD" w:rsidP="00CA72DD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  <w:r w:rsidRPr="00CA72DD">
              <w:rPr>
                <w:rFonts w:ascii="ArialMT" w:hAnsi="ArialMT" w:cs="ArialMT"/>
                <w:sz w:val="32"/>
                <w:szCs w:val="32"/>
              </w:rPr>
              <w:t xml:space="preserve">I can describe memories of key events in his/her life using historical vocabulary. </w:t>
            </w:r>
          </w:p>
        </w:tc>
        <w:tc>
          <w:tcPr>
            <w:tcW w:w="704" w:type="dxa"/>
            <w:gridSpan w:val="2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430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567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430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</w:tr>
      <w:tr w:rsidR="00D648DF" w:rsidRPr="00D648DF" w:rsidTr="00D648DF">
        <w:tc>
          <w:tcPr>
            <w:tcW w:w="8472" w:type="dxa"/>
          </w:tcPr>
          <w:p w:rsidR="00D648DF" w:rsidRPr="005F1DA2" w:rsidRDefault="00D648DF" w:rsidP="005F1DA2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704" w:type="dxa"/>
            <w:gridSpan w:val="2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430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567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430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</w:tr>
      <w:tr w:rsidR="00D648DF" w:rsidRPr="00D648DF" w:rsidTr="00263B41">
        <w:tc>
          <w:tcPr>
            <w:tcW w:w="10603" w:type="dxa"/>
            <w:gridSpan w:val="6"/>
          </w:tcPr>
          <w:p w:rsidR="00D648DF" w:rsidRPr="00CA72DD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i/>
                <w:sz w:val="32"/>
                <w:szCs w:val="32"/>
              </w:rPr>
            </w:pPr>
            <w:r w:rsidRPr="00CA72DD">
              <w:rPr>
                <w:rFonts w:ascii="ArialMT" w:hAnsi="ArialMT" w:cs="ArialMT"/>
                <w:b/>
                <w:i/>
                <w:sz w:val="32"/>
                <w:szCs w:val="32"/>
              </w:rPr>
              <w:t>Historical enquiry</w:t>
            </w:r>
          </w:p>
        </w:tc>
      </w:tr>
      <w:tr w:rsidR="00D648DF" w:rsidRPr="00D648DF" w:rsidTr="00D648DF">
        <w:tc>
          <w:tcPr>
            <w:tcW w:w="8472" w:type="dxa"/>
          </w:tcPr>
          <w:p w:rsidR="00D648DF" w:rsidRPr="00CA72DD" w:rsidRDefault="005F1DA2" w:rsidP="005F1DA2">
            <w:pPr>
              <w:autoSpaceDE w:val="0"/>
              <w:autoSpaceDN w:val="0"/>
              <w:adjustRightInd w:val="0"/>
              <w:rPr>
                <w:rFonts w:ascii="ArialMT" w:hAnsi="ArialMT" w:cs="ArialMT"/>
                <w:i/>
                <w:sz w:val="32"/>
                <w:szCs w:val="32"/>
              </w:rPr>
            </w:pPr>
            <w:r w:rsidRPr="00CA72DD">
              <w:rPr>
                <w:rFonts w:ascii="ArialMT" w:hAnsi="ArialMT" w:cs="ArialMT"/>
                <w:i/>
                <w:sz w:val="32"/>
                <w:szCs w:val="32"/>
              </w:rPr>
              <w:t>I can show understanding of some of the ways in which we find out about the past and identify different ways in which it is represented</w:t>
            </w:r>
          </w:p>
        </w:tc>
        <w:tc>
          <w:tcPr>
            <w:tcW w:w="567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567" w:type="dxa"/>
            <w:gridSpan w:val="2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567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430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</w:tr>
      <w:tr w:rsidR="00D648DF" w:rsidRPr="00D648DF" w:rsidTr="00D648DF">
        <w:tc>
          <w:tcPr>
            <w:tcW w:w="8472" w:type="dxa"/>
          </w:tcPr>
          <w:p w:rsidR="00D648DF" w:rsidRPr="00CA72DD" w:rsidRDefault="005F1DA2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i/>
                <w:sz w:val="32"/>
                <w:szCs w:val="32"/>
              </w:rPr>
            </w:pPr>
            <w:r w:rsidRPr="00CA72DD">
              <w:rPr>
                <w:rFonts w:ascii="ArialMT" w:hAnsi="ArialMT" w:cs="ArialMT"/>
                <w:i/>
                <w:sz w:val="32"/>
                <w:szCs w:val="32"/>
              </w:rPr>
              <w:t>I can ask and answer questions, choosing and using parts of stories and other sources to show that I know and understand key features of events.</w:t>
            </w:r>
          </w:p>
        </w:tc>
        <w:tc>
          <w:tcPr>
            <w:tcW w:w="567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567" w:type="dxa"/>
            <w:gridSpan w:val="2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567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430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</w:tr>
      <w:tr w:rsidR="00D648DF" w:rsidRPr="00D648DF" w:rsidTr="00EE3B23">
        <w:tc>
          <w:tcPr>
            <w:tcW w:w="10603" w:type="dxa"/>
            <w:gridSpan w:val="6"/>
          </w:tcPr>
          <w:p w:rsidR="00D648DF" w:rsidRPr="00CA72DD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i/>
                <w:sz w:val="32"/>
                <w:szCs w:val="32"/>
              </w:rPr>
            </w:pPr>
            <w:r w:rsidRPr="00CA72DD">
              <w:rPr>
                <w:rFonts w:ascii="ArialMT" w:hAnsi="ArialMT" w:cs="ArialMT"/>
                <w:b/>
                <w:i/>
                <w:sz w:val="32"/>
                <w:szCs w:val="32"/>
              </w:rPr>
              <w:t>Historical interpretations</w:t>
            </w:r>
          </w:p>
        </w:tc>
      </w:tr>
      <w:tr w:rsidR="00D648DF" w:rsidRPr="00D648DF" w:rsidTr="00D648DF">
        <w:tc>
          <w:tcPr>
            <w:tcW w:w="8472" w:type="dxa"/>
          </w:tcPr>
          <w:p w:rsidR="00D648DF" w:rsidRPr="00CA72DD" w:rsidRDefault="005F1DA2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i/>
                <w:sz w:val="32"/>
                <w:szCs w:val="32"/>
              </w:rPr>
            </w:pPr>
            <w:r w:rsidRPr="00CA72DD">
              <w:rPr>
                <w:rFonts w:ascii="ArialMT" w:hAnsi="ArialMT" w:cs="ArialMT"/>
                <w:i/>
                <w:sz w:val="32"/>
                <w:szCs w:val="32"/>
              </w:rPr>
              <w:t>I can describe significant historical events, people and places locally</w:t>
            </w:r>
          </w:p>
        </w:tc>
        <w:tc>
          <w:tcPr>
            <w:tcW w:w="567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567" w:type="dxa"/>
            <w:gridSpan w:val="2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567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430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</w:tr>
      <w:tr w:rsidR="005F1DA2" w:rsidRPr="00D648DF" w:rsidTr="005F1DA2">
        <w:tc>
          <w:tcPr>
            <w:tcW w:w="8472" w:type="dxa"/>
          </w:tcPr>
          <w:p w:rsidR="005F1DA2" w:rsidRPr="00CA72DD" w:rsidRDefault="005F1DA2" w:rsidP="005F1DA2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i/>
                <w:sz w:val="32"/>
                <w:szCs w:val="32"/>
              </w:rPr>
            </w:pPr>
            <w:r w:rsidRPr="00CA72DD">
              <w:rPr>
                <w:rFonts w:ascii="ArialMT" w:hAnsi="ArialMT" w:cs="ArialMT"/>
                <w:i/>
                <w:sz w:val="32"/>
                <w:szCs w:val="32"/>
              </w:rPr>
              <w:t>I can describe events beyond living memory that are significant nationally or globally.</w:t>
            </w:r>
          </w:p>
        </w:tc>
        <w:tc>
          <w:tcPr>
            <w:tcW w:w="567" w:type="dxa"/>
          </w:tcPr>
          <w:p w:rsidR="005F1DA2" w:rsidRPr="005F1DA2" w:rsidRDefault="005F1DA2" w:rsidP="005F1DA2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sz w:val="32"/>
                <w:szCs w:val="32"/>
              </w:rPr>
            </w:pPr>
          </w:p>
        </w:tc>
        <w:tc>
          <w:tcPr>
            <w:tcW w:w="567" w:type="dxa"/>
            <w:gridSpan w:val="2"/>
          </w:tcPr>
          <w:p w:rsidR="005F1DA2" w:rsidRPr="005F1DA2" w:rsidRDefault="005F1DA2" w:rsidP="005F1DA2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F1DA2" w:rsidRPr="005F1DA2" w:rsidRDefault="005F1DA2" w:rsidP="005F1DA2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sz w:val="32"/>
                <w:szCs w:val="32"/>
              </w:rPr>
            </w:pPr>
          </w:p>
        </w:tc>
        <w:tc>
          <w:tcPr>
            <w:tcW w:w="430" w:type="dxa"/>
          </w:tcPr>
          <w:p w:rsidR="005F1DA2" w:rsidRPr="005F1DA2" w:rsidRDefault="005F1DA2" w:rsidP="005F1DA2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sz w:val="32"/>
                <w:szCs w:val="32"/>
              </w:rPr>
            </w:pPr>
          </w:p>
        </w:tc>
      </w:tr>
      <w:tr w:rsidR="005F1DA2" w:rsidRPr="00D648DF" w:rsidTr="00943060">
        <w:tc>
          <w:tcPr>
            <w:tcW w:w="8472" w:type="dxa"/>
          </w:tcPr>
          <w:p w:rsidR="005F1DA2" w:rsidRPr="00CA72DD" w:rsidRDefault="005F1DA2" w:rsidP="005F1DA2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i/>
                <w:sz w:val="32"/>
                <w:szCs w:val="32"/>
              </w:rPr>
            </w:pPr>
            <w:r w:rsidRPr="00CA72DD">
              <w:rPr>
                <w:rFonts w:ascii="ArialMT" w:hAnsi="ArialMT" w:cs="ArialMT"/>
                <w:i/>
                <w:sz w:val="32"/>
                <w:szCs w:val="32"/>
              </w:rPr>
              <w:t>I can describe changes within living memory and aspects of change in national life.</w:t>
            </w:r>
          </w:p>
        </w:tc>
        <w:tc>
          <w:tcPr>
            <w:tcW w:w="567" w:type="dxa"/>
          </w:tcPr>
          <w:p w:rsidR="005F1DA2" w:rsidRPr="005F1DA2" w:rsidRDefault="005F1DA2" w:rsidP="005F1DA2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sz w:val="32"/>
                <w:szCs w:val="32"/>
              </w:rPr>
            </w:pPr>
          </w:p>
        </w:tc>
        <w:tc>
          <w:tcPr>
            <w:tcW w:w="567" w:type="dxa"/>
            <w:gridSpan w:val="2"/>
          </w:tcPr>
          <w:p w:rsidR="005F1DA2" w:rsidRPr="005F1DA2" w:rsidRDefault="005F1DA2" w:rsidP="005F1DA2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F1DA2" w:rsidRPr="005F1DA2" w:rsidRDefault="005F1DA2" w:rsidP="005F1DA2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sz w:val="32"/>
                <w:szCs w:val="32"/>
              </w:rPr>
            </w:pPr>
          </w:p>
        </w:tc>
        <w:tc>
          <w:tcPr>
            <w:tcW w:w="430" w:type="dxa"/>
          </w:tcPr>
          <w:p w:rsidR="005F1DA2" w:rsidRPr="005F1DA2" w:rsidRDefault="005F1DA2" w:rsidP="005F1DA2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sz w:val="32"/>
                <w:szCs w:val="32"/>
              </w:rPr>
            </w:pPr>
          </w:p>
        </w:tc>
      </w:tr>
      <w:tr w:rsidR="00D648DF" w:rsidRPr="00D648DF" w:rsidTr="004E0BE2">
        <w:tc>
          <w:tcPr>
            <w:tcW w:w="10603" w:type="dxa"/>
            <w:gridSpan w:val="6"/>
          </w:tcPr>
          <w:p w:rsidR="00D648DF" w:rsidRPr="00CA72DD" w:rsidRDefault="00D648DF" w:rsidP="005F1DA2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i/>
                <w:sz w:val="32"/>
                <w:szCs w:val="32"/>
              </w:rPr>
            </w:pPr>
            <w:r w:rsidRPr="00CA72DD">
              <w:rPr>
                <w:rFonts w:ascii="ArialMT" w:hAnsi="ArialMT" w:cs="ArialMT"/>
                <w:b/>
                <w:i/>
                <w:sz w:val="32"/>
                <w:szCs w:val="32"/>
              </w:rPr>
              <w:t>Organisation and communication</w:t>
            </w:r>
          </w:p>
        </w:tc>
      </w:tr>
      <w:tr w:rsidR="00D648DF" w:rsidRPr="00D648DF" w:rsidTr="00D648DF">
        <w:tc>
          <w:tcPr>
            <w:tcW w:w="8472" w:type="dxa"/>
          </w:tcPr>
          <w:p w:rsidR="00D648DF" w:rsidRPr="00CA72DD" w:rsidRDefault="005F1DA2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i/>
                <w:sz w:val="32"/>
                <w:szCs w:val="32"/>
              </w:rPr>
            </w:pPr>
            <w:r w:rsidRPr="00CA72DD">
              <w:rPr>
                <w:rFonts w:ascii="ArialMT" w:hAnsi="ArialMT" w:cs="ArialMT"/>
                <w:i/>
                <w:sz w:val="32"/>
                <w:szCs w:val="32"/>
              </w:rPr>
              <w:t xml:space="preserve">I </w:t>
            </w:r>
            <w:r w:rsidRPr="00CA72DD">
              <w:rPr>
                <w:rFonts w:ascii="ArialMT" w:hAnsi="ArialMT" w:cs="ArialMT"/>
                <w:i/>
                <w:sz w:val="32"/>
                <w:szCs w:val="32"/>
              </w:rPr>
              <w:t>can use a wide vocabulary of everyday historical terms</w:t>
            </w:r>
          </w:p>
        </w:tc>
        <w:tc>
          <w:tcPr>
            <w:tcW w:w="567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567" w:type="dxa"/>
            <w:gridSpan w:val="2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567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430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</w:tr>
      <w:tr w:rsidR="005F1DA2" w:rsidRPr="00D648DF" w:rsidTr="005F1DA2">
        <w:trPr>
          <w:trHeight w:val="210"/>
        </w:trPr>
        <w:tc>
          <w:tcPr>
            <w:tcW w:w="8472" w:type="dxa"/>
          </w:tcPr>
          <w:p w:rsidR="005F1DA2" w:rsidRPr="00CA72DD" w:rsidRDefault="005F1DA2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i/>
                <w:sz w:val="32"/>
                <w:szCs w:val="32"/>
              </w:rPr>
            </w:pPr>
            <w:r w:rsidRPr="00CA72DD">
              <w:rPr>
                <w:rFonts w:ascii="ArialMT" w:hAnsi="ArialMT" w:cs="ArialMT"/>
                <w:i/>
                <w:sz w:val="32"/>
                <w:szCs w:val="32"/>
              </w:rPr>
              <w:t>I can speak about how I have found out about the past</w:t>
            </w:r>
          </w:p>
        </w:tc>
        <w:tc>
          <w:tcPr>
            <w:tcW w:w="567" w:type="dxa"/>
          </w:tcPr>
          <w:p w:rsidR="005F1DA2" w:rsidRPr="00D648DF" w:rsidRDefault="005F1DA2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sz w:val="32"/>
                <w:szCs w:val="32"/>
              </w:rPr>
            </w:pPr>
          </w:p>
        </w:tc>
        <w:tc>
          <w:tcPr>
            <w:tcW w:w="567" w:type="dxa"/>
            <w:gridSpan w:val="2"/>
          </w:tcPr>
          <w:p w:rsidR="005F1DA2" w:rsidRPr="00D648DF" w:rsidRDefault="005F1DA2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F1DA2" w:rsidRPr="00D648DF" w:rsidRDefault="005F1DA2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sz w:val="32"/>
                <w:szCs w:val="32"/>
              </w:rPr>
            </w:pPr>
          </w:p>
        </w:tc>
        <w:tc>
          <w:tcPr>
            <w:tcW w:w="430" w:type="dxa"/>
          </w:tcPr>
          <w:p w:rsidR="005F1DA2" w:rsidRPr="00D648DF" w:rsidRDefault="005F1DA2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sz w:val="32"/>
                <w:szCs w:val="32"/>
              </w:rPr>
            </w:pPr>
          </w:p>
        </w:tc>
      </w:tr>
      <w:tr w:rsidR="005F1DA2" w:rsidRPr="00D648DF" w:rsidTr="005F1DA2">
        <w:trPr>
          <w:trHeight w:val="210"/>
        </w:trPr>
        <w:tc>
          <w:tcPr>
            <w:tcW w:w="8472" w:type="dxa"/>
          </w:tcPr>
          <w:p w:rsidR="005F1DA2" w:rsidRPr="00CA72DD" w:rsidRDefault="005F1DA2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i/>
                <w:sz w:val="32"/>
                <w:szCs w:val="32"/>
              </w:rPr>
            </w:pPr>
            <w:r w:rsidRPr="00CA72DD">
              <w:rPr>
                <w:rFonts w:ascii="ArialMT" w:hAnsi="ArialMT" w:cs="ArialMT"/>
                <w:i/>
                <w:sz w:val="32"/>
                <w:szCs w:val="32"/>
              </w:rPr>
              <w:t>I can record what I have learned by drawing and writing</w:t>
            </w:r>
          </w:p>
        </w:tc>
        <w:tc>
          <w:tcPr>
            <w:tcW w:w="567" w:type="dxa"/>
          </w:tcPr>
          <w:p w:rsidR="005F1DA2" w:rsidRDefault="005F1DA2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5F1DA2" w:rsidRDefault="005F1DA2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18"/>
                <w:szCs w:val="18"/>
              </w:rPr>
            </w:pPr>
          </w:p>
        </w:tc>
        <w:tc>
          <w:tcPr>
            <w:tcW w:w="567" w:type="dxa"/>
          </w:tcPr>
          <w:p w:rsidR="005F1DA2" w:rsidRDefault="005F1DA2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18"/>
                <w:szCs w:val="18"/>
              </w:rPr>
            </w:pPr>
          </w:p>
        </w:tc>
        <w:tc>
          <w:tcPr>
            <w:tcW w:w="430" w:type="dxa"/>
          </w:tcPr>
          <w:p w:rsidR="005F1DA2" w:rsidRDefault="005F1DA2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18"/>
                <w:szCs w:val="18"/>
              </w:rPr>
            </w:pPr>
          </w:p>
        </w:tc>
      </w:tr>
      <w:tr w:rsidR="00D648DF" w:rsidRPr="00D648DF" w:rsidTr="007812CB">
        <w:tc>
          <w:tcPr>
            <w:tcW w:w="10603" w:type="dxa"/>
            <w:gridSpan w:val="6"/>
          </w:tcPr>
          <w:p w:rsidR="00D648DF" w:rsidRPr="00CA72DD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i/>
                <w:sz w:val="32"/>
                <w:szCs w:val="32"/>
              </w:rPr>
            </w:pPr>
            <w:r w:rsidRPr="00CA72DD">
              <w:rPr>
                <w:rFonts w:ascii="ArialMT" w:hAnsi="ArialMT" w:cs="ArialMT"/>
                <w:b/>
                <w:i/>
                <w:sz w:val="32"/>
                <w:szCs w:val="32"/>
              </w:rPr>
              <w:t>Understanding of events, people and changes</w:t>
            </w:r>
          </w:p>
        </w:tc>
      </w:tr>
      <w:tr w:rsidR="00D648DF" w:rsidRPr="00D648DF" w:rsidTr="00D648DF">
        <w:tc>
          <w:tcPr>
            <w:tcW w:w="8472" w:type="dxa"/>
          </w:tcPr>
          <w:p w:rsidR="005F1DA2" w:rsidRPr="00CA72DD" w:rsidRDefault="005F1DA2" w:rsidP="005F1DA2">
            <w:pPr>
              <w:autoSpaceDE w:val="0"/>
              <w:autoSpaceDN w:val="0"/>
              <w:adjustRightInd w:val="0"/>
              <w:rPr>
                <w:rFonts w:ascii="ArialMT" w:hAnsi="ArialMT" w:cs="ArialMT"/>
                <w:i/>
                <w:sz w:val="32"/>
                <w:szCs w:val="32"/>
              </w:rPr>
            </w:pPr>
            <w:r w:rsidRPr="00CA72DD">
              <w:rPr>
                <w:rFonts w:ascii="ArialMT" w:hAnsi="ArialMT" w:cs="ArialMT"/>
                <w:i/>
                <w:sz w:val="32"/>
                <w:szCs w:val="32"/>
              </w:rPr>
              <w:t>I can discuss the lives of significant people in the past who have contributed to national and international achievements and use some to compare aspects of life in different</w:t>
            </w:r>
          </w:p>
          <w:p w:rsidR="00D648DF" w:rsidRPr="00CA72DD" w:rsidRDefault="005F1DA2" w:rsidP="005F1DA2">
            <w:pPr>
              <w:autoSpaceDE w:val="0"/>
              <w:autoSpaceDN w:val="0"/>
              <w:adjustRightInd w:val="0"/>
              <w:rPr>
                <w:rFonts w:ascii="ArialMT" w:hAnsi="ArialMT" w:cs="ArialMT"/>
                <w:i/>
                <w:sz w:val="32"/>
                <w:szCs w:val="32"/>
              </w:rPr>
            </w:pPr>
            <w:r w:rsidRPr="00CA72DD">
              <w:rPr>
                <w:rFonts w:ascii="ArialMT" w:hAnsi="ArialMT" w:cs="ArialMT"/>
                <w:i/>
                <w:sz w:val="32"/>
                <w:szCs w:val="32"/>
              </w:rPr>
              <w:t>periods</w:t>
            </w:r>
          </w:p>
        </w:tc>
        <w:tc>
          <w:tcPr>
            <w:tcW w:w="567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567" w:type="dxa"/>
            <w:gridSpan w:val="2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567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430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</w:tr>
      <w:tr w:rsidR="00D648DF" w:rsidRPr="00D648DF" w:rsidTr="00D648DF">
        <w:tc>
          <w:tcPr>
            <w:tcW w:w="8472" w:type="dxa"/>
          </w:tcPr>
          <w:p w:rsidR="00D648DF" w:rsidRPr="00D648DF" w:rsidRDefault="003704AE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  <w:r>
              <w:rPr>
                <w:rFonts w:ascii="ArialMT" w:hAnsi="ArialMT" w:cs="ArialMT"/>
                <w:sz w:val="32"/>
                <w:szCs w:val="32"/>
              </w:rPr>
              <w:t>I can describe Stone Age to Iron Age</w:t>
            </w:r>
          </w:p>
        </w:tc>
        <w:tc>
          <w:tcPr>
            <w:tcW w:w="567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567" w:type="dxa"/>
            <w:gridSpan w:val="2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567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430" w:type="dxa"/>
          </w:tcPr>
          <w:p w:rsidR="00D648DF" w:rsidRPr="00D648DF" w:rsidRDefault="00D648DF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</w:tr>
      <w:tr w:rsidR="003704AE" w:rsidRPr="00D648DF" w:rsidTr="00D648DF">
        <w:tc>
          <w:tcPr>
            <w:tcW w:w="8472" w:type="dxa"/>
          </w:tcPr>
          <w:p w:rsidR="003704AE" w:rsidRDefault="003704AE" w:rsidP="003704AE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  <w:r>
              <w:rPr>
                <w:rFonts w:ascii="ArialMT" w:hAnsi="ArialMT" w:cs="ArialMT"/>
                <w:sz w:val="32"/>
                <w:szCs w:val="32"/>
              </w:rPr>
              <w:t>I can describe Roman legacy in B</w:t>
            </w:r>
            <w:bookmarkStart w:id="0" w:name="_GoBack"/>
            <w:bookmarkEnd w:id="0"/>
            <w:r>
              <w:rPr>
                <w:rFonts w:ascii="ArialMT" w:hAnsi="ArialMT" w:cs="ArialMT"/>
                <w:sz w:val="32"/>
                <w:szCs w:val="32"/>
              </w:rPr>
              <w:t>ritain</w:t>
            </w:r>
          </w:p>
        </w:tc>
        <w:tc>
          <w:tcPr>
            <w:tcW w:w="567" w:type="dxa"/>
          </w:tcPr>
          <w:p w:rsidR="003704AE" w:rsidRPr="00D648DF" w:rsidRDefault="003704AE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567" w:type="dxa"/>
            <w:gridSpan w:val="2"/>
          </w:tcPr>
          <w:p w:rsidR="003704AE" w:rsidRPr="00D648DF" w:rsidRDefault="003704AE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567" w:type="dxa"/>
          </w:tcPr>
          <w:p w:rsidR="003704AE" w:rsidRPr="00D648DF" w:rsidRDefault="003704AE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  <w:tc>
          <w:tcPr>
            <w:tcW w:w="430" w:type="dxa"/>
          </w:tcPr>
          <w:p w:rsidR="003704AE" w:rsidRPr="00D648DF" w:rsidRDefault="003704AE" w:rsidP="00D648D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32"/>
                <w:szCs w:val="32"/>
              </w:rPr>
            </w:pPr>
          </w:p>
        </w:tc>
      </w:tr>
    </w:tbl>
    <w:p w:rsidR="00D648DF" w:rsidRPr="00D648DF" w:rsidRDefault="00D648DF" w:rsidP="00D648D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32"/>
          <w:szCs w:val="32"/>
        </w:rPr>
      </w:pPr>
    </w:p>
    <w:p w:rsidR="00D648DF" w:rsidRDefault="00D648DF" w:rsidP="00D648D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D648DF" w:rsidRDefault="00D648DF" w:rsidP="00D648D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BD03D1" w:rsidRDefault="00BD03D1" w:rsidP="00D648DF"/>
    <w:sectPr w:rsidR="00BD03D1" w:rsidSect="00D648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A5A87"/>
    <w:multiLevelType w:val="hybridMultilevel"/>
    <w:tmpl w:val="51C69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B3297C"/>
    <w:multiLevelType w:val="hybridMultilevel"/>
    <w:tmpl w:val="80CCB7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8DF"/>
    <w:rsid w:val="00266928"/>
    <w:rsid w:val="003704AE"/>
    <w:rsid w:val="005F1DA2"/>
    <w:rsid w:val="00BD03D1"/>
    <w:rsid w:val="00CA72DD"/>
    <w:rsid w:val="00D648DF"/>
    <w:rsid w:val="00DB7BBF"/>
    <w:rsid w:val="00E55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648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F1D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648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F1D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3</cp:revision>
  <cp:lastPrinted>2017-02-27T14:16:00Z</cp:lastPrinted>
  <dcterms:created xsi:type="dcterms:W3CDTF">2017-02-27T14:17:00Z</dcterms:created>
  <dcterms:modified xsi:type="dcterms:W3CDTF">2017-02-27T14:19:00Z</dcterms:modified>
</cp:coreProperties>
</file>